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rPr>
      </w:pPr>
      <w:r>
        <w:rPr>
          <w:rFonts w:hint="eastAsia" w:ascii="仿宋" w:hAnsi="仿宋" w:eastAsia="仿宋" w:cs="仿宋"/>
          <w:b/>
          <w:bCs/>
          <w:color w:val="000000"/>
          <w:kern w:val="0"/>
          <w:sz w:val="31"/>
          <w:szCs w:val="31"/>
          <w:lang w:val="en-US" w:eastAsia="zh-CN" w:bidi="ar"/>
        </w:rPr>
        <w:t>附件一： “心翼当鲜”商标使用许可合同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编号：（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商标所有权人（甲方）：______________________________________________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商标被许可使用人（乙方）：______________________________________________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根据《中华人民共和国商标法》、《中华人民共和国商标法实施条例》</w:t>
      </w:r>
      <w:bookmarkStart w:id="0" w:name="_GoBack"/>
      <w:bookmarkEnd w:id="0"/>
      <w:r>
        <w:rPr>
          <w:rFonts w:hint="eastAsia" w:ascii="仿宋" w:hAnsi="仿宋" w:eastAsia="仿宋" w:cs="仿宋"/>
          <w:color w:val="000000"/>
          <w:kern w:val="0"/>
          <w:sz w:val="24"/>
          <w:szCs w:val="24"/>
          <w:lang w:val="en-US" w:eastAsia="zh-CN" w:bidi="ar"/>
        </w:rPr>
        <w:t>及《心翼当鲜品</w:t>
      </w:r>
      <w:r>
        <w:rPr>
          <w:rFonts w:hint="eastAsia" w:ascii="仿宋" w:hAnsi="仿宋" w:eastAsia="仿宋" w:cs="仿宋"/>
          <w:color w:val="000000"/>
          <w:kern w:val="0"/>
          <w:sz w:val="24"/>
          <w:szCs w:val="24"/>
          <w:lang w:val="en-US" w:eastAsia="zh-Hans" w:bidi="ar"/>
        </w:rPr>
        <w:t>牌</w:t>
      </w:r>
      <w:r>
        <w:rPr>
          <w:rFonts w:hint="eastAsia" w:ascii="仿宋" w:hAnsi="仿宋" w:eastAsia="仿宋" w:cs="仿宋"/>
          <w:color w:val="000000"/>
          <w:kern w:val="0"/>
          <w:sz w:val="24"/>
          <w:szCs w:val="24"/>
          <w:lang w:val="en-US" w:eastAsia="zh-CN" w:bidi="ar"/>
        </w:rPr>
        <w:t xml:space="preserve">商标使用管理规则》，甲、乙双方遵守自愿和诚实信用原则，经协商一致，签订本商标许可使用合同。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一、许可使用的商标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甲方将已注册的第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号“心翼当鲜” 商标许可乙方使用在符合质量标准的“心翼当鲜”产品的包装物上。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二、许可使用期限及 商标 标识的印制和使用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1．许可期限为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年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月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日至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年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月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日止。合同期满，如需延期使用，甲乙双方另行续订商标使用许可合同。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2．乙方应规范印制和使用“心翼当鲜”商标，具体按《“心翼当鲜”商标使用管理实施细则》执行。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三、 商标使用管理的费用与交付方式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本许可合同期内，免交商标管理费。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四、甲方的权利和义务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1．甲方拥有以下权利 </w:t>
      </w:r>
    </w:p>
    <w:p>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（1）有权进入基地、贮藏冷库、销售场所进行监督、检查和抽检。经检查或检验不合格的，有权责令限期整改。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（2）对不合格产品有权申请有关职能部门予以封存、销毁，并取消其商标使用资格。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对“心翼当鲜”商标的印制、使用进行指导、监督和管理。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（4）对假冒、侵权“心翼当鲜”商标的行为进行收集证据材料、起诉和索赔工作。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（5）甲方可以在中国境内许可第三者使用上述商标。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2．甲方具有以下义务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（1）不定期为乙方的管理员提供培训。</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（2）在合同有效期内乙方被许可使用的商标被侵权时，甲方及时提起诉讼或向市场监督管理部门投诉，以保护乙方的合法权益。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 xml:space="preserve">五、乙方的责任和权利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1．乙方拥有以下权利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（1）使用“心翼当鲜”商标及其附属的统一品牌包装体系、品牌宣传物料体系。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（2）使用“心翼当鲜”品牌统一的品牌形象进行产品广告宣传。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（3）优先参加商标注册人主办或协办的技术培训、经贸洽谈、信息交流活动等。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（4）对“心翼当鲜”商标的使用管理实施细则、商标注册人的工作程序提出建议。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2．乙方具有以下义务 </w:t>
      </w:r>
    </w:p>
    <w:p>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（1）维护“心翼当鲜”商标及其附属的品牌形象所代表的“心翼当鲜”品 </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牌产品的特有品质、质量和市场信誉。所种植、加工、销售的“心翼当鲜”产</w:t>
      </w:r>
      <w:r>
        <w:rPr>
          <w:rFonts w:hint="eastAsia" w:ascii="仿宋" w:hAnsi="仿宋" w:eastAsia="仿宋" w:cs="仿宋"/>
          <w:color w:val="000000"/>
          <w:kern w:val="0"/>
          <w:sz w:val="24"/>
          <w:szCs w:val="24"/>
          <w:lang w:val="en-US" w:eastAsia="zh-Hans" w:bidi="ar"/>
        </w:rPr>
        <w:t>品</w:t>
      </w:r>
      <w:r>
        <w:rPr>
          <w:rFonts w:hint="eastAsia" w:ascii="仿宋" w:hAnsi="仿宋" w:eastAsia="仿宋" w:cs="仿宋"/>
          <w:color w:val="000000"/>
          <w:kern w:val="0"/>
          <w:sz w:val="24"/>
          <w:szCs w:val="24"/>
          <w:lang w:val="en-US" w:eastAsia="zh-CN" w:bidi="ar"/>
        </w:rPr>
        <w:t xml:space="preserve">必须符合质量标准。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（2）接受商标注册人对产品数量、质量的不定期抽验，以及对商标使用的监督，支持质量检测、监督人员工作。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3）应有专人负责“心翼当鲜”商标印制、包装物的保管和使用，不得向他人转让、出售、赠与“心翼当鲜”商标标识和“心翼当鲜”产品包装、品牌贴标，不得以任何形式或理由许可他人使用“心翼当鲜”商标，确保“心翼当鲜</w:t>
      </w:r>
      <w:r>
        <w:rPr>
          <w:rFonts w:hint="eastAsia" w:ascii="仿宋" w:hAnsi="仿宋" w:eastAsia="仿宋" w:cs="仿宋"/>
          <w:color w:val="000000"/>
          <w:kern w:val="0"/>
          <w:sz w:val="24"/>
          <w:szCs w:val="24"/>
          <w:lang w:val="en-US" w:eastAsia="zh-Hans" w:bidi="ar"/>
        </w:rPr>
        <w:t>“</w:t>
      </w:r>
      <w:r>
        <w:rPr>
          <w:rFonts w:hint="eastAsia" w:ascii="仿宋" w:hAnsi="仿宋" w:eastAsia="仿宋" w:cs="仿宋"/>
          <w:color w:val="000000"/>
          <w:kern w:val="0"/>
          <w:sz w:val="24"/>
          <w:szCs w:val="24"/>
          <w:lang w:val="en-US" w:eastAsia="zh-CN" w:bidi="ar"/>
        </w:rPr>
        <w:t xml:space="preserve">商标标识及其包装物、贴标的不失控、不出借、不流失；不得超出许可使用范围使用“心翼当鲜”商标。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（4）对“心翼当鲜”产品批次、数量需建立档案用以备查；如有质量问题应负全部责任。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（5）及时向商标注册人反馈“心翼当鲜”产品质量方面信息以及消费者</w:t>
      </w:r>
      <w:r>
        <w:rPr>
          <w:rFonts w:hint="eastAsia" w:ascii="仿宋" w:hAnsi="仿宋" w:eastAsia="仿宋" w:cs="仿宋"/>
          <w:color w:val="000000"/>
          <w:kern w:val="0"/>
          <w:sz w:val="24"/>
          <w:szCs w:val="24"/>
          <w:lang w:val="en-US" w:eastAsia="zh-Hans" w:bidi="ar"/>
        </w:rPr>
        <w:t>对</w:t>
      </w:r>
      <w:r>
        <w:rPr>
          <w:rFonts w:hint="eastAsia" w:ascii="仿宋" w:hAnsi="仿宋" w:eastAsia="仿宋" w:cs="仿宋"/>
          <w:color w:val="000000"/>
          <w:kern w:val="0"/>
          <w:sz w:val="24"/>
          <w:szCs w:val="24"/>
          <w:lang w:val="en-US" w:eastAsia="zh-CN" w:bidi="ar"/>
        </w:rPr>
        <w:t xml:space="preserve">“心翼当鲜”商标所代表的产品质量意见。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六、合同的终止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1．本合同经双方协商一致提前终止时，甲、乙双方应当分别自终止之日起一个月内书面通知所在地市场监督管理部门。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2．合同期满后，乙方未使用完的商标标识不得继续使用，乙方应统计数目并以书面形式告知甲方，由甲方收回或处理。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3．乙方出现下列问题之一的，本合同自行终止，乙方不得继续使用商标，同时甲方保留追究乙方违约责任的权利：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（1）违反《“心翼当鲜”品牌管理规范》、《“心翼当鲜”商标管理实施细则》、《“心翼当鲜”品牌形象手册》及本合同条款有关规定的。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（2）销售质量不合格产品，整改期过后仍不合格的。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（3）营业执照、食品流通许可证未通过年检的或被吊销的。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（4）使用违禁</w:t>
      </w:r>
      <w:r>
        <w:rPr>
          <w:rFonts w:hint="eastAsia" w:ascii="仿宋" w:hAnsi="仿宋" w:eastAsia="仿宋" w:cs="仿宋"/>
          <w:color w:val="000000"/>
          <w:kern w:val="0"/>
          <w:sz w:val="24"/>
          <w:szCs w:val="24"/>
          <w:lang w:val="en-US" w:eastAsia="zh-Hans" w:bidi="ar"/>
        </w:rPr>
        <w:t>化学品</w:t>
      </w:r>
      <w:r>
        <w:rPr>
          <w:rFonts w:hint="eastAsia" w:ascii="仿宋" w:hAnsi="仿宋" w:eastAsia="仿宋" w:cs="仿宋"/>
          <w:color w:val="000000"/>
          <w:kern w:val="0"/>
          <w:sz w:val="24"/>
          <w:szCs w:val="24"/>
          <w:lang w:val="en-US" w:eastAsia="zh-CN" w:bidi="ar"/>
        </w:rPr>
        <w:t xml:space="preserve">，以次充好欺骗消费者，造成较大影响的。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（5）转让、出售、转借、赠与“心翼当鲜”商标、包装物及贴标给他人使用的。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1．本合同一经签订，即具法律效力。如有违约，违约方应承担相应的赔偿责任和其它法律责任。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2．乙方违反本合同相关条款的，甲方有权视情节轻重分别向乙方作出口头警告、发文警告、行业通报直至取消商标使用权，并可向媒体曝光。若由此给</w:t>
      </w:r>
      <w:r>
        <w:rPr>
          <w:rFonts w:hint="eastAsia" w:ascii="仿宋" w:hAnsi="仿宋" w:eastAsia="仿宋" w:cs="仿宋"/>
          <w:color w:val="000000"/>
          <w:kern w:val="0"/>
          <w:sz w:val="24"/>
          <w:szCs w:val="24"/>
          <w:lang w:val="en-US" w:eastAsia="zh-Hans" w:bidi="ar"/>
        </w:rPr>
        <w:t>甲</w:t>
      </w:r>
      <w:r>
        <w:rPr>
          <w:rFonts w:hint="eastAsia" w:ascii="仿宋" w:hAnsi="仿宋" w:eastAsia="仿宋" w:cs="仿宋"/>
          <w:color w:val="000000"/>
          <w:kern w:val="0"/>
          <w:sz w:val="24"/>
          <w:szCs w:val="24"/>
          <w:lang w:val="en-US" w:eastAsia="zh-CN" w:bidi="ar"/>
        </w:rPr>
        <w:t xml:space="preserve">方声誉造成不良影响的，甲方保留追究乙方其它法律责任的权利。情节严重构成犯罪的，移交国家司法机关处理。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rPr>
      </w:pPr>
      <w:r>
        <w:rPr>
          <w:rFonts w:hint="eastAsia" w:ascii="仿宋" w:hAnsi="仿宋" w:eastAsia="仿宋" w:cs="仿宋"/>
          <w:b/>
          <w:bCs/>
          <w:color w:val="000000"/>
          <w:kern w:val="0"/>
          <w:sz w:val="24"/>
          <w:szCs w:val="24"/>
          <w:lang w:val="en-US" w:eastAsia="zh-CN" w:bidi="ar"/>
        </w:rPr>
        <w:t xml:space="preserve">八、其它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1．本合同一式三份，双方各执一份，翼城县市场监督管理部门存查一份，经双方签字盖章后生效。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2．自合同签订之日起三个月内，由甲方将合同副本报送国家知识产权局商标局备案。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甲方 </w:t>
      </w:r>
      <w:r>
        <w:rPr>
          <w:rFonts w:hint="default" w:ascii="仿宋" w:hAnsi="仿宋" w:eastAsia="仿宋" w:cs="仿宋"/>
          <w:color w:val="000000"/>
          <w:kern w:val="0"/>
          <w:sz w:val="24"/>
          <w:szCs w:val="24"/>
          <w:lang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乙方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法人代表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（签字）：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法人代表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（签字）：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 xml:space="preserve">签订时间：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年</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 月 </w:t>
      </w:r>
      <w:r>
        <w:rPr>
          <w:rFonts w:hint="default" w:ascii="仿宋" w:hAnsi="仿宋" w:eastAsia="仿宋" w:cs="仿宋"/>
          <w:color w:val="000000"/>
          <w:kern w:val="0"/>
          <w:sz w:val="24"/>
          <w:szCs w:val="24"/>
          <w:lang w:eastAsia="zh-CN" w:bidi="ar"/>
        </w:rPr>
        <w:t xml:space="preserve">  </w:t>
      </w:r>
      <w:r>
        <w:rPr>
          <w:rFonts w:hint="eastAsia" w:ascii="仿宋" w:hAnsi="仿宋" w:eastAsia="仿宋" w:cs="仿宋"/>
          <w:color w:val="000000"/>
          <w:kern w:val="0"/>
          <w:sz w:val="24"/>
          <w:szCs w:val="24"/>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rPr>
      </w:pPr>
      <w:r>
        <w:rPr>
          <w:rFonts w:hint="eastAsia" w:ascii="仿宋" w:hAnsi="仿宋" w:eastAsia="仿宋" w:cs="仿宋"/>
          <w:color w:val="000000"/>
          <w:kern w:val="0"/>
          <w:sz w:val="24"/>
          <w:szCs w:val="24"/>
          <w:lang w:val="en-US" w:eastAsia="zh-CN" w:bidi="ar"/>
        </w:rPr>
        <w:t>签订地点：________________________</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F2EF3"/>
    <w:multiLevelType w:val="singleLevel"/>
    <w:tmpl w:val="F8BF2EF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 w:name="KSO_WPS_MARK_KEY" w:val="ceceeeef-606e-4fde-bf11-306353e3f0fc"/>
  </w:docVars>
  <w:rsids>
    <w:rsidRoot w:val="1E5233C1"/>
    <w:rsid w:val="00A42F47"/>
    <w:rsid w:val="0E19185B"/>
    <w:rsid w:val="17887CD2"/>
    <w:rsid w:val="1BB90E2F"/>
    <w:rsid w:val="1E5233C1"/>
    <w:rsid w:val="20AA2DA6"/>
    <w:rsid w:val="2BD14D3A"/>
    <w:rsid w:val="38037CE6"/>
    <w:rsid w:val="38A855F1"/>
    <w:rsid w:val="3E770328"/>
    <w:rsid w:val="3EFE45D3"/>
    <w:rsid w:val="42A47480"/>
    <w:rsid w:val="4BE51E15"/>
    <w:rsid w:val="520943B1"/>
    <w:rsid w:val="5DFF8867"/>
    <w:rsid w:val="5EE249A2"/>
    <w:rsid w:val="620B296D"/>
    <w:rsid w:val="7DDDC3B8"/>
    <w:rsid w:val="D67AB776"/>
    <w:rsid w:val="DBCB073A"/>
    <w:rsid w:val="DF6DA7D5"/>
    <w:rsid w:val="F67FCC78"/>
    <w:rsid w:val="FFDBC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1787</Words>
  <Characters>1900</Characters>
  <Lines>0</Lines>
  <Paragraphs>0</Paragraphs>
  <TotalTime>1</TotalTime>
  <ScaleCrop>false</ScaleCrop>
  <LinksUpToDate>false</LinksUpToDate>
  <CharactersWithSpaces>2023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2022-11-13T16:57:00Z</dcterms:created>
  <dc:creator>1</dc:creator>
  <cp:lastModifiedBy>XURUIRUI</cp:lastModifiedBy>
  <dcterms:modified xsi:type="dcterms:W3CDTF">2024-06-06T02:37:44Z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44695BC4E3744AEAB3F40421435F5922</vt:lpwstr>
  </property>
</Properties>
</file>