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i w:val="0"/>
          <w:caps w:val="0"/>
          <w:color w:val="000000"/>
          <w:spacing w:val="0"/>
          <w:sz w:val="51"/>
          <w:szCs w:val="51"/>
        </w:rPr>
      </w:pPr>
      <w:r>
        <w:rPr>
          <w:i w:val="0"/>
          <w:caps w:val="0"/>
          <w:color w:val="000000"/>
          <w:spacing w:val="0"/>
          <w:sz w:val="51"/>
          <w:szCs w:val="51"/>
        </w:rPr>
        <w:t>农业行政执法事项服务指南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color w:val="000000"/>
          <w:sz w:val="51"/>
          <w:szCs w:val="51"/>
        </w:rPr>
      </w:pPr>
      <w:r>
        <w:rPr>
          <w:i w:val="0"/>
          <w:caps w:val="0"/>
          <w:color w:val="000000"/>
          <w:spacing w:val="0"/>
          <w:sz w:val="51"/>
          <w:szCs w:val="51"/>
        </w:rPr>
        <w:t>（行政处罚类）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一、实施部门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翼城县农业综合行政执法队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二、事项类别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行政处罚事项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三、适用范围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本指南适用于农业行政处罚事项。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四、设立依据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依据《中华人民共和国农业法》 《中华人民共和国种子法》《中华人民共和国畜牧法》 《中华人民共和国动物防疫法》《中华人民共和国农产品质量安全法》 《农药管理条例》 《肥料登记管理办法》《中华人民共和国野生植物保护条例》 《中华人民共和国植物新品种保护条例》 《乳品质量安全监督管理条例》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《农业转基因生物安全管理条例》 《兽药管理条例》《农业机械安全监督管理条例》  《中华人民共和国行政处罚法》等有关法律法规和规章。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五、办理条件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违反相关法律法规。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六、申办材料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制作笔录、抽样取证、收集书证、物证、鉴定、勘验等。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七、办理方式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简易程序或一般程序。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八、办理流程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发现违法事实→立案→调查取证（2人以上）→审查→处罚决定预先告知→（重大案件）听证程序→重大案件集体讨论决定→处罚决定→送达→执行→结案。  十、办理时限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依照《中华人民共和国行政处罚法》有关规定执行。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九、收费依据及标准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十、结果送达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行政处罚决定书应当在宣告后当场交付当事人；当事人不在场的，行政机关应当在七日内依照民事诉讼法的有关规定，将行政处罚决定书送达当事人。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十一、行政救济途径与方式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当事人申请行政复议和提起行政诉讼。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十二、咨询方式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咨询地址：翼城县解放西街农业服务大楼农业农村局五楼农业综合行政执法队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咨询电话：0357-6550223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十三、监督投诉渠道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监督电话：0357-6550223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tabs>
          <w:tab w:val="left" w:pos="5105"/>
        </w:tabs>
        <w:bidi w:val="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翼城县农业农村局农业行政执法流程图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both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24145" cy="8248015"/>
            <wp:effectExtent l="0" t="0" r="1460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8248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03F930D1"/>
    <w:rsid w:val="03F930D1"/>
    <w:rsid w:val="07D56AE2"/>
    <w:rsid w:val="087E06DC"/>
    <w:rsid w:val="0D020762"/>
    <w:rsid w:val="221868C6"/>
    <w:rsid w:val="282D7DB8"/>
    <w:rsid w:val="5AE42EB2"/>
    <w:rsid w:val="6F7B0F99"/>
    <w:rsid w:val="71E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650</Words>
  <Characters>672</Characters>
  <Lines>0</Lines>
  <Paragraphs>0</Paragraphs>
  <TotalTime>27</TotalTime>
  <ScaleCrop>false</ScaleCrop>
  <LinksUpToDate>false</LinksUpToDate>
  <CharactersWithSpaces>674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2021-03-11T02:50:00Z</dcterms:created>
  <dc:creator>Administrator</dc:creator>
  <cp:lastModifiedBy>XURUIRUI</cp:lastModifiedBy>
  <cp:lastPrinted>2025-11-10T08:43:00Z</cp:lastPrinted>
  <dcterms:modified xsi:type="dcterms:W3CDTF">2025-11-12T01:25:13Z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FAAED632150648128C09AC407935326C</vt:lpwstr>
  </property>
  <property fmtid="{D5CDD505-2E9C-101B-9397-08002B2CF9AE}" pid="4" name="KSOTemplateDocerSaveRecord">
    <vt:lpwstr>eyJoZGlkIjoiYzI1YWZmNzY1N2JiYzhlMjMyOGFlN2FmMTU1Yzk3N2UiLCJ1c2VySWQiOiIxMDg0NDE2OTI5In0=</vt:lpwstr>
  </property>
</Properties>
</file>