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部分不合格项目小知识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1、亚硝酸盐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亚硝酸盐俗称工业用盐，是一种允许使用的食品添加剂，只要控制在安全范围内使用就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不会对人体造成危害。但长期大量食用含亚硝酸盐的食物有致癌的隐患。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28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酱牛肉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中亚硝酸盐不合格的原因可能是：（1）个别生产者在食品加工时，常用亚硝酸盐作为肉加工品的发色剂，有时放得过多而超范围超限量使用亚硝酸盐。（2）为增加原料的保质期，防止霉变生虫，而超范围超限量使用亚硝酸盐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560" w:lineRule="exact"/>
        <w:ind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多西环素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18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多西环素为广谱抑菌剂，使用时具有杀菌作用，如果长期吃了含有多西环素残留的食物，代谢不完全就会造成药物在体内蓄积，产生毒性。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18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鸡蛋中多西环素不合格的原因可能是：个别养殖者为了防止动物生病用多西环素，未严格控制休药期或超量使用，导致鸡蛋中抗生素残留超标。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黄曲霉毒素B₁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8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黄曲霉毒素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是一种由黄曲霉产生的有毒物质，黄曲霉毒素为热稳定性毒素，具有致畸和致突变作用，对人类具有高致癌性。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8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花生中黄曲霉毒素B₁不合格的原因可能是：花生原料在储存过程中温度、湿度等条件控制不当，生产（加工）前对原料把关不严，精炼工艺不达标或工艺控制不当等导致。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吡唑醚菌酯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18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吡唑醚菌酯是一种广谱杀菌剂，广泛应用于农业生产中，对植物病害和害虫具有很好的防治效果。少量的吡唑醚菌酯残留不会引起人体急性中毒，残留量超标，可能会对人体健康造成影响，如果不慎食用了表面残留吡唑醚菌酯的食物，可能会引发恶心、呕吐等中毒症状。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荔枝、芒果中吡唑醚菌酯不合格的原因可能是：个别果农为快速控制病情加大用药量或未遵守采摘间隔期规定，致使上市销售时产品中的药物残留量未降解至标准限量以下。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苯醚甲环唑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苯醚甲环唑是高效广谱杀菌剂，对蔬菜和瓜果等多种真菌性病害具有很好的防治作用。食用食品一般不会导致苯醚甲环唑的急性中毒，但长期食用苯醚甲环唑超标的食品，对人体健康也有一定影响。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芒果中苯醚甲环唑不合格的原因可能是：水果种植户在生产过程中不考虑农药的半衰期，不按产品说明书规定随意或超剂量喷洒农药，以致农药在水果中残留量超标。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6、二氧化硫残留量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二氧化硫残留量作为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含硫类食品添加剂是食品加工过程中常用的漂白剂和防腐剂。使食品保持鲜艳的色泽，还可抑制食品中的氧化酶，防止食品褐变，起到护色作用。由于其还原作用，还可阻断微生物的正常生理氧化过程，抑制微生物繁殖，延长食品保质期，从而起到防腐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品中二氧化硫残留量超标的原因很多，个别生产者使用劣质原料以降低成本，而又为了提高产品色泽，超量使用含硫类食品添加剂；有的生产者采用这种传统工艺，硫磺熏蒸漂白，或者直接使用亚硫酸盐浸泡保鲜；有的生产者操作不规范，在使用添加剂时不计量或计量不准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酒精度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据了解，酒精度又叫酒度，是指在20℃时，100毫升酒中含有乙醇（酒精）的毫升数，即体积（容量）的百分数。酒精度是白酒、葡萄酒的重要理化指标，能较大程度地影响口感和酒类的品质，其含量应符合标签明示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酒精度未达到产品标签明示要求的原因，可能是包装不严密造成酒精挥发；还可能是企业为降低成本，用低度酒冒充高度酒。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E899E"/>
    <w:multiLevelType w:val="singleLevel"/>
    <w:tmpl w:val="91FE89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114651fc-ec2e-4f1e-a01b-10762c048da8"/>
  </w:docVars>
  <w:rsids>
    <w:rsidRoot w:val="5F9A718C"/>
    <w:rsid w:val="391147DF"/>
    <w:rsid w:val="5F9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1237</Characters>
  <Lines>0</Lines>
  <Paragraphs>0</Paragraphs>
  <TotalTime>4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2024-08-26T08:12:00Z</dcterms:created>
  <dc:creator>丁未生人</dc:creator>
  <cp:lastModifiedBy>XURUIRUI</cp:lastModifiedBy>
  <dcterms:modified xsi:type="dcterms:W3CDTF">2024-08-29T01:49:37Z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6B2D00360DB94FA9B2DE1113058A831A_11</vt:lpwstr>
  </property>
</Properties>
</file>