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食品安全消费提示、风险提示和风险解析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（1）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tabs>
          <w:tab w:val="left" w:pos="202"/>
        </w:tabs>
        <w:ind w:firstLine="216" w:firstLineChars="100"/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转载：</w:t>
      </w:r>
      <w:r>
        <w:rPr>
          <w:rFonts w:hint="eastAsia" w:ascii="宋体" w:hAnsi="宋体" w:eastAsia="宋体" w:cs="宋体"/>
          <w:sz w:val="22"/>
          <w:szCs w:val="22"/>
        </w:rPr>
        <w:t xml:space="preserve">国家市场监督管理总局 中国食品科学技术学会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编</w:t>
      </w:r>
    </w:p>
    <w:p>
      <w:pPr>
        <w:jc w:val="center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如何吃得更安全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——食品安全消费提示、风险提示和风险解析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花生油安全风险提示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4"/>
          <w:sz w:val="32"/>
          <w:szCs w:val="32"/>
        </w:rPr>
        <w:t>花生油香味浓郁，深受大众喜爱。</w:t>
      </w:r>
      <w:r>
        <w:rPr>
          <w:rFonts w:hint="eastAsia" w:ascii="仿宋_GB2312" w:hAnsi="仿宋_GB2312" w:eastAsia="仿宋_GB2312" w:cs="仿宋_GB2312"/>
          <w:color w:val="231F20"/>
          <w:spacing w:val="3"/>
          <w:sz w:val="32"/>
          <w:szCs w:val="32"/>
        </w:rPr>
        <w:t>一些消费者青睐“原生态”和“现榨现卖”的散装花生油，但有可能因小</w:t>
      </w:r>
      <w:r>
        <w:rPr>
          <w:rFonts w:hint="eastAsia" w:ascii="仿宋_GB2312" w:hAnsi="仿宋_GB2312" w:eastAsia="仿宋_GB2312" w:cs="仿宋_GB2312"/>
          <w:color w:val="231F20"/>
          <w:spacing w:val="5"/>
          <w:sz w:val="32"/>
          <w:szCs w:val="32"/>
        </w:rPr>
        <w:t>作坊生产加工控制不严和原料霉变等</w:t>
      </w: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因素导致黄曲霉毒素污染，存在一定的食品安全隐患。为帮助消费者科学购买和食用花生油，特</w:t>
      </w: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如下产品安全风险提示。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一、小作坊和自制花生油可能存在安全隐患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黄曲霉毒素（AF）是由黄曲霉（Aspergillus flavus）、 寄生曲霉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（Aspergillus parasiticus） 等霉菌产生的次生代谢产物，是目前发现的最强的致癌物质之一。黄曲霉毒素对热稳定，常规烹调和加热不能破坏其毒性。黄曲霉毒素在一些初级农产品和加工品中均有检出，以花生、玉米等最为严重。主要原因有： 一是在种植、采收、运输和储存过程中受到黄曲霉等霉菌污染；二是在生产时没有严格挑选原料和进行相关检测，或相关工艺控制不当。特别是在多雨潮湿季节，花生等贮存不当更易受黄曲霉毒素污染。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以花生作为主要原料，有的小作坊生产“土榨油”或家庭用榨油机自榨的花生油，看似“原生态”， 但其在加工前仅依靠肉眼挑选，无法有效去除可能含有黄曲霉毒素的花生仁。另外，“土榨”设备经常停用，很难做到彻底清洗干净卫生， 易造成榨油机内部污染，进而污染 花生油。同时，因小作坊和家庭</w:t>
      </w: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用榨油机生产工艺、检测等方面限制， 其花生油质量安全无法保证，容易发生因黄曲霉毒素超标带来的安全风险问题。因此，消费者应对购买“土榨油”或自榨的散装油保持高度警惕，尤其是不要购买来路不明的散装花生油。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二、生产预包装花生油应遵守相关规定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生产预包装花生油应获得相应食品生产许可，严格遵守相关法规和标准的规定。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一是严把生产原料关。生产者应查验供货者的许可证和原料花生仁的合格证明，对无法提供合格证明的， 应按照食品安全标准对黄曲霉毒素 B1 等指标进行检验，确保符合《食品安全国家标准 食用植物油料》（GB 19641-2015）等要求，不得采购使用不符合食品安全标准的原料。挑选合格原料后，再进行筛选、磁选、风选和色选等原料清理，以及破碎、轧坯、蒸炒和脱红衣等前处理。通过上述加工处理，可降低成品油中黄曲霉毒素含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二是严控生产加工过程。生产花生油原油，主要有热榨、冷榨、溶剂浸出</w:t>
      </w: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  <w:lang w:eastAsia="zh-CN"/>
        </w:rPr>
        <w:t>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和水剂法等工艺。无论是压榨还是浸出，得到的油脂只是“毛油”， 需对其进行除渣、脱胶等炼制处理， 才能得到成品油。在生产加工过程中， 要严格执行《食品安全国家标准 食用植物油及其制品生产卫生规范》（GB 8955-2016）等要求。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三是实施全程可追溯。食品安全国家标准对成品花生油的包装材料、产品标签标识、食品营养标签、抗氧化剂和食品营养强化剂的使用等都有严格的规定。生产经营者应对花生油生产、加工、贮存、检验、销售等环节进行详细、真实地记录，保证从原料采购到产品销售的所有环节都能有效追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三、消费者选购花生油注意三个要点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一是正规渠道购买。不要盲目相信自制散装花生油宣传，最好通过正规、可靠渠道购买预包装花生油，并留存购物凭证。如通过电商平台等线上途径购买，应索要清晰的产品资料， 保留产品截图和证据，必要时要求卖家提供资质证明材料、食品来源票证、产品出厂合格证明文件等。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二是仔细查看标识。选购预包装花生油时，应认真查看产品包装上的标签、配料表、油脂等级、执行标准、生产厂家、生产日期、保质期等标识信息，特别注意封口是否完整、严密。尽量购买小包装油，方便短时间内吃完。存放时，尽量做到密封、低温、避光和干燥，避免油脂氧化，导致品质降低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三是辨清品质优劣。优质花生油应无酸味、哈败等异味。在常温、日光和灯光下用肉眼观察，油体应清亮无雾状、无杂质。滴少许花生油在掌心揉搓至发热，香味浓郁持久。劣质或霉烂花生仁榨出来的花生油色泽较暗，无光泽，闻起来有异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268" w:firstLineChars="7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（撰稿 ：王兴国、谷克仁、陆柏益、杨永）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61BB24E8"/>
    <w:rsid w:val="003F6EEF"/>
    <w:rsid w:val="13191B18"/>
    <w:rsid w:val="16BC358C"/>
    <w:rsid w:val="21A53EB0"/>
    <w:rsid w:val="25386283"/>
    <w:rsid w:val="2EBF4176"/>
    <w:rsid w:val="38BA151A"/>
    <w:rsid w:val="38C319E0"/>
    <w:rsid w:val="3D4F41B1"/>
    <w:rsid w:val="3E2972F7"/>
    <w:rsid w:val="3FB506A1"/>
    <w:rsid w:val="42997141"/>
    <w:rsid w:val="441E2023"/>
    <w:rsid w:val="46DC3AA0"/>
    <w:rsid w:val="47890E09"/>
    <w:rsid w:val="5F6C5DD9"/>
    <w:rsid w:val="60C738E0"/>
    <w:rsid w:val="61BB24E8"/>
    <w:rsid w:val="67792FBD"/>
    <w:rsid w:val="684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98" w:lineRule="exact"/>
      <w:ind w:right="83"/>
      <w:jc w:val="right"/>
      <w:outlineLvl w:val="1"/>
    </w:pPr>
    <w:rPr>
      <w:rFonts w:ascii="PMingLiU" w:hAnsi="PMingLiU" w:eastAsia="PMingLiU" w:cs="PMingLiU"/>
      <w:sz w:val="46"/>
      <w:szCs w:val="46"/>
      <w:lang w:val="zh-CN" w:eastAsia="zh-CN" w:bidi="zh-CN"/>
    </w:rPr>
  </w:style>
  <w:style w:type="paragraph" w:styleId="3">
    <w:name w:val="heading 3"/>
    <w:basedOn w:val="1"/>
    <w:next w:val="1"/>
    <w:qFormat/>
    <w:uiPriority w:val="1"/>
    <w:pPr>
      <w:spacing w:before="72"/>
      <w:ind w:left="1510"/>
      <w:outlineLvl w:val="3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PMingLiU" w:hAnsi="PMingLiU" w:eastAsia="PMingLiU" w:cs="PMingLiU"/>
      <w:sz w:val="20"/>
      <w:szCs w:val="20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1561</Words>
  <Characters>1617</Characters>
  <Lines>0</Lines>
  <Paragraphs>0</Paragraphs>
  <TotalTime>15</TotalTime>
  <ScaleCrop>false</ScaleCrop>
  <LinksUpToDate>false</LinksUpToDate>
  <CharactersWithSpaces>1654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2020-02-13T03:23:00Z</dcterms:created>
  <dc:creator>咕咕</dc:creator>
  <cp:lastModifiedBy>XURUIRUI</cp:lastModifiedBy>
  <dcterms:modified xsi:type="dcterms:W3CDTF">2023-09-20T02:10:36Z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C6D6724988074C91B2B26CC5A35E93F1_12</vt:lpwstr>
  </property>
</Properties>
</file>