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60" w:lineRule="exact"/>
        <w:ind w:firstLine="0"/>
        <w:textAlignment w:val="auto"/>
        <w:rPr>
          <w:rFonts w:hint="eastAsia" w:ascii="黑体" w:hAnsi="黑体" w:eastAsia="黑体" w:cs="黑体"/>
          <w:sz w:val="32"/>
          <w:szCs w:val="32"/>
        </w:rPr>
      </w:pPr>
      <w:r>
        <w:rPr>
          <w:rFonts w:hint="eastAsia" w:ascii="黑体" w:hAnsi="黑体" w:eastAsia="黑体" w:cs="黑体"/>
          <w:sz w:val="32"/>
          <w:szCs w:val="32"/>
        </w:rPr>
        <w:t>附件1</w:t>
      </w:r>
    </w:p>
    <w:p>
      <w:pPr>
        <w:widowControl w:val="0"/>
        <w:wordWrap/>
        <w:adjustRightInd/>
        <w:snapToGrid/>
        <w:spacing w:line="560" w:lineRule="exact"/>
        <w:ind w:firstLine="0"/>
        <w:jc w:val="center"/>
        <w:textAlignment w:val="auto"/>
        <w:rPr>
          <w:rFonts w:hint="eastAsia" w:ascii="华文中宋" w:hAnsi="华文中宋" w:eastAsia="华文中宋"/>
          <w:sz w:val="44"/>
          <w:szCs w:val="44"/>
        </w:rPr>
      </w:pPr>
      <w:r>
        <w:rPr>
          <w:rFonts w:hint="eastAsia" w:ascii="华文中宋" w:hAnsi="华文中宋" w:eastAsia="华文中宋"/>
          <w:sz w:val="44"/>
          <w:szCs w:val="44"/>
          <w:lang w:eastAsia="zh-CN"/>
        </w:rPr>
        <w:t>翼城</w:t>
      </w:r>
      <w:r>
        <w:rPr>
          <w:rFonts w:hint="eastAsia" w:ascii="华文中宋" w:hAnsi="华文中宋" w:eastAsia="华文中宋"/>
          <w:sz w:val="44"/>
          <w:szCs w:val="44"/>
        </w:rPr>
        <w:t>县节水型社会达标建设领导组成员</w:t>
      </w:r>
    </w:p>
    <w:p>
      <w:pPr>
        <w:widowControl w:val="0"/>
        <w:wordWrap/>
        <w:adjustRightInd/>
        <w:snapToGrid/>
        <w:spacing w:line="560" w:lineRule="exact"/>
        <w:ind w:firstLine="0"/>
        <w:jc w:val="center"/>
        <w:textAlignment w:val="auto"/>
        <w:rPr>
          <w:rFonts w:ascii="华文中宋" w:hAnsi="华文中宋" w:eastAsia="华文中宋"/>
          <w:sz w:val="44"/>
          <w:szCs w:val="44"/>
        </w:rPr>
      </w:pPr>
      <w:r>
        <w:rPr>
          <w:rFonts w:hint="eastAsia" w:ascii="华文中宋" w:hAnsi="华文中宋" w:eastAsia="华文中宋"/>
          <w:sz w:val="44"/>
          <w:szCs w:val="44"/>
        </w:rPr>
        <w:t>名单及成员单位工作职责</w:t>
      </w:r>
    </w:p>
    <w:p>
      <w:pPr>
        <w:widowControl w:val="0"/>
        <w:wordWrap/>
        <w:adjustRightInd/>
        <w:snapToGrid/>
        <w:spacing w:line="560" w:lineRule="exact"/>
        <w:ind w:firstLine="0"/>
        <w:jc w:val="center"/>
        <w:textAlignment w:val="auto"/>
        <w:rPr>
          <w:rFonts w:ascii="华文中宋" w:hAnsi="华文中宋" w:eastAsia="华文中宋"/>
          <w:sz w:val="44"/>
          <w:szCs w:val="44"/>
        </w:rPr>
      </w:pPr>
    </w:p>
    <w:p>
      <w:pPr>
        <w:widowControl w:val="0"/>
        <w:wordWrap/>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为做好我县节水型社会达标建设工作，经研究，决定成立</w:t>
      </w:r>
      <w:r>
        <w:rPr>
          <w:rFonts w:hint="eastAsia" w:ascii="仿宋_GB2312" w:eastAsia="仿宋_GB2312"/>
          <w:sz w:val="32"/>
          <w:szCs w:val="32"/>
          <w:lang w:eastAsia="zh-CN"/>
        </w:rPr>
        <w:t>翼城</w:t>
      </w:r>
      <w:r>
        <w:rPr>
          <w:rFonts w:hint="eastAsia" w:ascii="仿宋_GB2312" w:eastAsia="仿宋_GB2312"/>
          <w:sz w:val="32"/>
          <w:szCs w:val="32"/>
        </w:rPr>
        <w:t>县节水型社会达标建设工作领导组，具体有关事项如下：</w:t>
      </w:r>
    </w:p>
    <w:p>
      <w:pPr>
        <w:widowControl w:val="0"/>
        <w:wordWrap/>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一、组成人员名单</w:t>
      </w:r>
    </w:p>
    <w:p>
      <w:pPr>
        <w:widowControl w:val="0"/>
        <w:wordWrap/>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组  长：</w:t>
      </w:r>
      <w:r>
        <w:rPr>
          <w:rFonts w:hint="eastAsia" w:ascii="仿宋_GB2312" w:hAnsi="仿宋" w:eastAsia="仿宋_GB2312"/>
          <w:sz w:val="32"/>
          <w:szCs w:val="32"/>
          <w:lang w:eastAsia="zh-CN"/>
        </w:rPr>
        <w:t>高</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伟</w:t>
      </w:r>
      <w:r>
        <w:rPr>
          <w:rFonts w:ascii="仿宋_GB2312" w:hAnsi="仿宋" w:eastAsia="仿宋_GB2312"/>
          <w:sz w:val="32"/>
          <w:szCs w:val="32"/>
        </w:rPr>
        <w:t xml:space="preserve">  </w:t>
      </w:r>
      <w:r>
        <w:rPr>
          <w:rFonts w:hint="eastAsia" w:ascii="仿宋_GB2312" w:hAnsi="仿宋" w:eastAsia="仿宋_GB2312"/>
          <w:sz w:val="32"/>
          <w:szCs w:val="32"/>
        </w:rPr>
        <w:t>县政府</w:t>
      </w:r>
      <w:r>
        <w:rPr>
          <w:rFonts w:hint="eastAsia" w:ascii="仿宋_GB2312" w:hAnsi="仿宋" w:eastAsia="仿宋_GB2312"/>
          <w:sz w:val="32"/>
          <w:szCs w:val="32"/>
          <w:lang w:val="en-US" w:eastAsia="zh-CN"/>
        </w:rPr>
        <w:t>副</w:t>
      </w:r>
      <w:r>
        <w:rPr>
          <w:rFonts w:hint="eastAsia" w:ascii="仿宋_GB2312" w:hAnsi="仿宋" w:eastAsia="仿宋_GB2312"/>
          <w:sz w:val="32"/>
          <w:szCs w:val="32"/>
        </w:rPr>
        <w:t>县长</w:t>
      </w:r>
    </w:p>
    <w:p>
      <w:pPr>
        <w:widowControl w:val="0"/>
        <w:wordWrap/>
        <w:adjustRightInd/>
        <w:snapToGri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副组长：</w:t>
      </w:r>
      <w:r>
        <w:rPr>
          <w:rFonts w:hint="eastAsia" w:ascii="仿宋_GB2312" w:hAnsi="仿宋" w:eastAsia="仿宋_GB2312"/>
          <w:sz w:val="32"/>
          <w:szCs w:val="32"/>
          <w:lang w:eastAsia="zh-CN"/>
        </w:rPr>
        <w:t>单建民</w:t>
      </w:r>
      <w:r>
        <w:rPr>
          <w:rFonts w:ascii="仿宋_GB2312" w:hAnsi="仿宋" w:eastAsia="仿宋_GB2312"/>
          <w:sz w:val="32"/>
          <w:szCs w:val="32"/>
        </w:rPr>
        <w:t xml:space="preserve">  </w:t>
      </w:r>
      <w:r>
        <w:rPr>
          <w:rFonts w:hint="eastAsia" w:ascii="仿宋_GB2312" w:hAnsi="仿宋" w:eastAsia="仿宋_GB2312"/>
          <w:sz w:val="32"/>
          <w:szCs w:val="32"/>
        </w:rPr>
        <w:t>县水利局局长</w:t>
      </w:r>
    </w:p>
    <w:p>
      <w:pPr>
        <w:widowControl w:val="0"/>
        <w:wordWrap/>
        <w:adjustRightInd/>
        <w:snapToGrid/>
        <w:spacing w:line="56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成  员：</w:t>
      </w:r>
      <w:r>
        <w:rPr>
          <w:rFonts w:hint="eastAsia" w:ascii="仿宋_GB2312" w:hAnsi="仿宋" w:eastAsia="仿宋_GB2312"/>
          <w:sz w:val="32"/>
          <w:szCs w:val="32"/>
          <w:lang w:eastAsia="zh-CN"/>
        </w:rPr>
        <w:t>杜文河</w:t>
      </w:r>
      <w:r>
        <w:rPr>
          <w:rFonts w:ascii="仿宋_GB2312" w:hAnsi="仿宋" w:eastAsia="仿宋_GB2312"/>
          <w:sz w:val="32"/>
          <w:szCs w:val="32"/>
        </w:rPr>
        <w:t xml:space="preserve"> </w:t>
      </w:r>
      <w:r>
        <w:rPr>
          <w:rFonts w:hint="eastAsia" w:ascii="仿宋_GB2312" w:hAnsi="仿宋" w:eastAsia="仿宋_GB2312"/>
          <w:sz w:val="32"/>
          <w:szCs w:val="32"/>
          <w:lang w:val="en-US" w:eastAsia="zh-CN"/>
        </w:rPr>
        <w:t xml:space="preserve"> 县发展和改革局局长</w:t>
      </w:r>
    </w:p>
    <w:p>
      <w:pPr>
        <w:widowControl w:val="0"/>
        <w:wordWrap/>
        <w:adjustRightInd/>
        <w:snapToGrid/>
        <w:spacing w:line="560" w:lineRule="exact"/>
        <w:ind w:firstLine="1920" w:firstLineChars="6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冯日会</w:t>
      </w:r>
      <w:r>
        <w:rPr>
          <w:rFonts w:ascii="仿宋_GB2312" w:hAnsi="仿宋" w:eastAsia="仿宋_GB2312"/>
          <w:sz w:val="32"/>
          <w:szCs w:val="32"/>
        </w:rPr>
        <w:t xml:space="preserve">  </w:t>
      </w:r>
      <w:r>
        <w:rPr>
          <w:rFonts w:hint="eastAsia" w:ascii="仿宋_GB2312" w:hAnsi="仿宋" w:eastAsia="仿宋_GB2312"/>
          <w:sz w:val="32"/>
          <w:szCs w:val="32"/>
          <w:lang w:val="en-US" w:eastAsia="zh-CN"/>
        </w:rPr>
        <w:t>县工业和信息化局局长</w:t>
      </w:r>
    </w:p>
    <w:p>
      <w:pPr>
        <w:widowControl w:val="0"/>
        <w:wordWrap/>
        <w:adjustRightInd/>
        <w:snapToGrid/>
        <w:spacing w:line="560" w:lineRule="exact"/>
        <w:ind w:firstLine="1920" w:firstLineChars="600"/>
        <w:textAlignment w:val="auto"/>
        <w:rPr>
          <w:rFonts w:ascii="仿宋_GB2312" w:hAnsi="仿宋" w:eastAsia="仿宋_GB2312"/>
          <w:color w:val="000000"/>
          <w:sz w:val="32"/>
          <w:szCs w:val="32"/>
        </w:rPr>
      </w:pPr>
      <w:r>
        <w:rPr>
          <w:rFonts w:hint="eastAsia" w:ascii="仿宋_GB2312" w:hAnsi="仿宋" w:eastAsia="仿宋_GB2312"/>
          <w:color w:val="000000"/>
          <w:sz w:val="32"/>
          <w:szCs w:val="32"/>
          <w:lang w:eastAsia="zh-CN"/>
        </w:rPr>
        <w:t>郭艮山</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县教育</w:t>
      </w:r>
      <w:r>
        <w:rPr>
          <w:rFonts w:hint="eastAsia" w:ascii="仿宋_GB2312" w:hAnsi="仿宋" w:eastAsia="仿宋_GB2312"/>
          <w:color w:val="000000"/>
          <w:sz w:val="32"/>
          <w:szCs w:val="32"/>
          <w:lang w:val="en-US" w:eastAsia="zh-CN"/>
        </w:rPr>
        <w:t>科技</w:t>
      </w:r>
      <w:r>
        <w:rPr>
          <w:rFonts w:hint="eastAsia" w:ascii="仿宋_GB2312" w:hAnsi="仿宋" w:eastAsia="仿宋_GB2312"/>
          <w:color w:val="000000"/>
          <w:sz w:val="32"/>
          <w:szCs w:val="32"/>
        </w:rPr>
        <w:t>局局长</w:t>
      </w:r>
    </w:p>
    <w:p>
      <w:pPr>
        <w:widowControl w:val="0"/>
        <w:wordWrap/>
        <w:adjustRightInd/>
        <w:snapToGrid/>
        <w:spacing w:line="560" w:lineRule="exact"/>
        <w:ind w:firstLine="1920" w:firstLineChars="600"/>
        <w:textAlignment w:val="auto"/>
        <w:rPr>
          <w:rFonts w:ascii="仿宋_GB2312" w:hAnsi="仿宋" w:eastAsia="仿宋_GB2312"/>
          <w:color w:val="000000"/>
          <w:sz w:val="32"/>
          <w:szCs w:val="32"/>
        </w:rPr>
      </w:pPr>
      <w:r>
        <w:rPr>
          <w:rFonts w:hint="eastAsia" w:ascii="仿宋_GB2312" w:hAnsi="仿宋" w:eastAsia="仿宋_GB2312"/>
          <w:color w:val="000000"/>
          <w:sz w:val="32"/>
          <w:szCs w:val="32"/>
          <w:lang w:eastAsia="zh-CN"/>
        </w:rPr>
        <w:t>翟铭娟</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县财政局局长</w:t>
      </w:r>
    </w:p>
    <w:p>
      <w:pPr>
        <w:widowControl w:val="0"/>
        <w:wordWrap/>
        <w:adjustRightInd/>
        <w:snapToGrid/>
        <w:spacing w:line="560" w:lineRule="exact"/>
        <w:ind w:firstLine="1920" w:firstLineChars="600"/>
        <w:textAlignment w:val="auto"/>
        <w:rPr>
          <w:rFonts w:ascii="仿宋_GB2312" w:hAnsi="仿宋" w:eastAsia="仿宋_GB2312"/>
          <w:color w:val="000000"/>
          <w:sz w:val="32"/>
          <w:szCs w:val="32"/>
        </w:rPr>
      </w:pPr>
      <w:r>
        <w:rPr>
          <w:rFonts w:hint="eastAsia" w:ascii="仿宋_GB2312" w:hAnsi="仿宋" w:eastAsia="仿宋_GB2312"/>
          <w:color w:val="000000"/>
          <w:sz w:val="32"/>
          <w:szCs w:val="32"/>
          <w:lang w:eastAsia="zh-CN"/>
        </w:rPr>
        <w:t>李维跃</w:t>
      </w:r>
      <w:r>
        <w:rPr>
          <w:rFonts w:ascii="仿宋_GB2312" w:hAnsi="仿宋" w:eastAsia="仿宋_GB2312"/>
          <w:color w:val="000000"/>
          <w:sz w:val="32"/>
          <w:szCs w:val="32"/>
        </w:rPr>
        <w:t xml:space="preserve">  市生态环境局</w:t>
      </w:r>
      <w:r>
        <w:rPr>
          <w:rFonts w:hint="eastAsia" w:ascii="仿宋_GB2312" w:hAnsi="仿宋" w:eastAsia="仿宋_GB2312"/>
          <w:color w:val="000000"/>
          <w:sz w:val="32"/>
          <w:szCs w:val="32"/>
          <w:lang w:eastAsia="zh-CN"/>
        </w:rPr>
        <w:t>翼城</w:t>
      </w:r>
      <w:r>
        <w:rPr>
          <w:rFonts w:ascii="仿宋_GB2312" w:hAnsi="仿宋" w:eastAsia="仿宋_GB2312"/>
          <w:color w:val="000000"/>
          <w:sz w:val="32"/>
          <w:szCs w:val="32"/>
        </w:rPr>
        <w:t>分局</w:t>
      </w:r>
      <w:r>
        <w:rPr>
          <w:rFonts w:hint="eastAsia" w:ascii="仿宋_GB2312" w:hAnsi="仿宋" w:eastAsia="仿宋_GB2312"/>
          <w:color w:val="000000"/>
          <w:sz w:val="32"/>
          <w:szCs w:val="32"/>
        </w:rPr>
        <w:t>局长</w:t>
      </w:r>
    </w:p>
    <w:p>
      <w:pPr>
        <w:widowControl w:val="0"/>
        <w:wordWrap/>
        <w:adjustRightInd/>
        <w:snapToGrid/>
        <w:spacing w:line="560" w:lineRule="exact"/>
        <w:ind w:firstLine="1920" w:firstLineChars="600"/>
        <w:textAlignment w:val="auto"/>
        <w:rPr>
          <w:rFonts w:ascii="仿宋_GB2312" w:hAnsi="仿宋" w:eastAsia="仿宋_GB2312"/>
          <w:color w:val="auto"/>
          <w:sz w:val="32"/>
          <w:szCs w:val="32"/>
        </w:rPr>
      </w:pPr>
      <w:r>
        <w:rPr>
          <w:rFonts w:hint="eastAsia" w:ascii="仿宋_GB2312" w:hAnsi="仿宋" w:eastAsia="仿宋_GB2312"/>
          <w:color w:val="auto"/>
          <w:sz w:val="32"/>
          <w:szCs w:val="32"/>
          <w:lang w:eastAsia="zh-CN"/>
        </w:rPr>
        <w:t>张天柱</w:t>
      </w:r>
      <w:r>
        <w:rPr>
          <w:rFonts w:ascii="仿宋_GB2312" w:hAnsi="仿宋" w:eastAsia="仿宋_GB2312"/>
          <w:color w:val="auto"/>
          <w:sz w:val="32"/>
          <w:szCs w:val="32"/>
        </w:rPr>
        <w:t xml:space="preserve">  </w:t>
      </w:r>
      <w:r>
        <w:rPr>
          <w:rFonts w:hint="eastAsia" w:ascii="仿宋_GB2312" w:hAnsi="仿宋" w:eastAsia="仿宋_GB2312"/>
          <w:color w:val="auto"/>
          <w:sz w:val="32"/>
          <w:szCs w:val="32"/>
        </w:rPr>
        <w:t>县住</w:t>
      </w:r>
      <w:r>
        <w:rPr>
          <w:rFonts w:hint="eastAsia" w:ascii="仿宋_GB2312" w:hAnsi="仿宋" w:eastAsia="仿宋_GB2312"/>
          <w:color w:val="auto"/>
          <w:sz w:val="32"/>
          <w:szCs w:val="32"/>
          <w:lang w:val="en-US" w:eastAsia="zh-CN"/>
        </w:rPr>
        <w:t>房和城乡建设管理局局长</w:t>
      </w:r>
    </w:p>
    <w:p>
      <w:pPr>
        <w:widowControl w:val="0"/>
        <w:wordWrap/>
        <w:adjustRightInd/>
        <w:snapToGrid/>
        <w:spacing w:line="560" w:lineRule="exact"/>
        <w:ind w:firstLine="1920" w:firstLineChars="600"/>
        <w:textAlignment w:val="auto"/>
        <w:rPr>
          <w:rFonts w:ascii="仿宋_GB2312" w:hAnsi="仿宋" w:eastAsia="仿宋_GB2312"/>
          <w:color w:val="auto"/>
          <w:sz w:val="32"/>
          <w:szCs w:val="32"/>
        </w:rPr>
      </w:pPr>
      <w:r>
        <w:rPr>
          <w:rFonts w:hint="eastAsia" w:ascii="仿宋_GB2312" w:hAnsi="仿宋" w:eastAsia="仿宋_GB2312"/>
          <w:color w:val="auto"/>
          <w:sz w:val="32"/>
          <w:szCs w:val="32"/>
          <w:lang w:eastAsia="zh-CN"/>
        </w:rPr>
        <w:t>辛树盛</w:t>
      </w:r>
      <w:r>
        <w:rPr>
          <w:rFonts w:ascii="仿宋_GB2312" w:hAnsi="仿宋" w:eastAsia="仿宋_GB2312"/>
          <w:color w:val="auto"/>
          <w:sz w:val="32"/>
          <w:szCs w:val="32"/>
        </w:rPr>
        <w:t xml:space="preserve">  </w:t>
      </w:r>
      <w:r>
        <w:rPr>
          <w:rFonts w:hint="eastAsia" w:ascii="仿宋_GB2312" w:hAnsi="仿宋" w:eastAsia="仿宋_GB2312"/>
          <w:color w:val="auto"/>
          <w:sz w:val="32"/>
          <w:szCs w:val="32"/>
        </w:rPr>
        <w:t>县农业农村局局长</w:t>
      </w:r>
    </w:p>
    <w:p>
      <w:pPr>
        <w:widowControl w:val="0"/>
        <w:wordWrap/>
        <w:adjustRightInd/>
        <w:snapToGrid/>
        <w:spacing w:line="560" w:lineRule="exact"/>
        <w:ind w:firstLine="1920" w:firstLineChars="6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highlight w:val="none"/>
          <w:lang w:eastAsia="zh-CN"/>
        </w:rPr>
        <w:t>杨晓清</w:t>
      </w:r>
      <w:r>
        <w:rPr>
          <w:rFonts w:hint="eastAsia" w:ascii="仿宋_GB2312" w:hAnsi="仿宋" w:eastAsia="仿宋_GB2312"/>
          <w:color w:val="000000"/>
          <w:sz w:val="32"/>
          <w:szCs w:val="32"/>
          <w:highlight w:val="none"/>
          <w:lang w:val="en-US" w:eastAsia="zh-CN"/>
        </w:rPr>
        <w:t xml:space="preserve">  </w:t>
      </w:r>
      <w:r>
        <w:rPr>
          <w:rFonts w:ascii="仿宋_GB2312" w:hAnsi="仿宋" w:eastAsia="仿宋_GB2312"/>
          <w:color w:val="000000"/>
          <w:sz w:val="32"/>
          <w:szCs w:val="32"/>
          <w:highlight w:val="none"/>
        </w:rPr>
        <w:t>县</w:t>
      </w:r>
      <w:r>
        <w:rPr>
          <w:rFonts w:hint="eastAsia" w:ascii="仿宋_GB2312" w:hAnsi="仿宋" w:eastAsia="仿宋_GB2312"/>
          <w:color w:val="000000"/>
          <w:sz w:val="32"/>
          <w:szCs w:val="32"/>
          <w:highlight w:val="none"/>
          <w:lang w:val="en-US" w:eastAsia="zh-CN"/>
        </w:rPr>
        <w:t>卫生健康和体育</w:t>
      </w:r>
      <w:r>
        <w:rPr>
          <w:rFonts w:ascii="仿宋_GB2312" w:hAnsi="仿宋" w:eastAsia="仿宋_GB2312"/>
          <w:color w:val="000000"/>
          <w:sz w:val="32"/>
          <w:szCs w:val="32"/>
          <w:highlight w:val="none"/>
        </w:rPr>
        <w:t>局</w:t>
      </w:r>
      <w:r>
        <w:rPr>
          <w:rFonts w:hint="eastAsia" w:ascii="仿宋_GB2312" w:hAnsi="仿宋" w:eastAsia="仿宋_GB2312"/>
          <w:color w:val="000000"/>
          <w:sz w:val="32"/>
          <w:szCs w:val="32"/>
          <w:highlight w:val="none"/>
          <w:lang w:eastAsia="zh-CN"/>
        </w:rPr>
        <w:t>局长</w:t>
      </w:r>
    </w:p>
    <w:p>
      <w:pPr>
        <w:widowControl w:val="0"/>
        <w:wordWrap/>
        <w:adjustRightInd/>
        <w:snapToGrid/>
        <w:spacing w:line="560" w:lineRule="exact"/>
        <w:ind w:firstLine="1920" w:firstLineChars="600"/>
        <w:textAlignment w:val="auto"/>
        <w:rPr>
          <w:rFonts w:ascii="仿宋_GB2312" w:hAnsi="仿宋" w:eastAsia="仿宋_GB2312"/>
          <w:color w:val="auto"/>
          <w:sz w:val="32"/>
          <w:szCs w:val="32"/>
        </w:rPr>
      </w:pPr>
      <w:r>
        <w:rPr>
          <w:rFonts w:hint="eastAsia" w:ascii="仿宋_GB2312" w:hAnsi="仿宋" w:eastAsia="仿宋_GB2312"/>
          <w:color w:val="auto"/>
          <w:sz w:val="32"/>
          <w:szCs w:val="32"/>
          <w:lang w:eastAsia="zh-CN"/>
        </w:rPr>
        <w:t>杨世英</w:t>
      </w:r>
      <w:r>
        <w:rPr>
          <w:rFonts w:ascii="仿宋_GB2312" w:hAnsi="仿宋" w:eastAsia="仿宋_GB2312"/>
          <w:color w:val="auto"/>
          <w:sz w:val="32"/>
          <w:szCs w:val="32"/>
        </w:rPr>
        <w:t xml:space="preserve">  </w:t>
      </w:r>
      <w:r>
        <w:rPr>
          <w:rFonts w:hint="eastAsia" w:ascii="仿宋_GB2312" w:hAnsi="仿宋" w:eastAsia="仿宋_GB2312"/>
          <w:color w:val="auto"/>
          <w:sz w:val="32"/>
          <w:szCs w:val="32"/>
        </w:rPr>
        <w:t>县林业局局长</w:t>
      </w:r>
    </w:p>
    <w:p>
      <w:pPr>
        <w:widowControl w:val="0"/>
        <w:wordWrap/>
        <w:adjustRightInd/>
        <w:snapToGrid/>
        <w:spacing w:line="560" w:lineRule="exact"/>
        <w:ind w:firstLine="1920" w:firstLineChars="600"/>
        <w:textAlignment w:val="auto"/>
        <w:rPr>
          <w:rFonts w:ascii="仿宋_GB2312" w:hAnsi="仿宋" w:eastAsia="仿宋_GB2312"/>
          <w:color w:val="000000"/>
          <w:sz w:val="32"/>
          <w:szCs w:val="32"/>
        </w:rPr>
      </w:pPr>
      <w:r>
        <w:rPr>
          <w:rFonts w:hint="eastAsia" w:ascii="仿宋_GB2312" w:hAnsi="仿宋" w:eastAsia="仿宋_GB2312"/>
          <w:color w:val="000000"/>
          <w:sz w:val="32"/>
          <w:szCs w:val="32"/>
          <w:lang w:eastAsia="zh-CN"/>
        </w:rPr>
        <w:t>任延青</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县市场</w:t>
      </w:r>
      <w:r>
        <w:rPr>
          <w:rFonts w:hint="eastAsia" w:ascii="仿宋_GB2312" w:hAnsi="仿宋" w:eastAsia="仿宋_GB2312"/>
          <w:color w:val="000000"/>
          <w:sz w:val="32"/>
          <w:szCs w:val="32"/>
          <w:lang w:val="en-US" w:eastAsia="zh-CN"/>
        </w:rPr>
        <w:t>监督管理</w:t>
      </w:r>
      <w:r>
        <w:rPr>
          <w:rFonts w:hint="eastAsia" w:ascii="仿宋_GB2312" w:hAnsi="仿宋" w:eastAsia="仿宋_GB2312"/>
          <w:color w:val="000000"/>
          <w:sz w:val="32"/>
          <w:szCs w:val="32"/>
        </w:rPr>
        <w:t>局局长</w:t>
      </w:r>
    </w:p>
    <w:p>
      <w:pPr>
        <w:widowControl w:val="0"/>
        <w:wordWrap/>
        <w:adjustRightInd/>
        <w:snapToGrid/>
        <w:spacing w:line="560" w:lineRule="exact"/>
        <w:ind w:firstLine="1920" w:firstLineChars="600"/>
        <w:textAlignment w:val="auto"/>
        <w:rPr>
          <w:rFonts w:ascii="仿宋_GB2312" w:hAnsi="仿宋" w:eastAsia="仿宋_GB2312"/>
          <w:color w:val="auto"/>
          <w:sz w:val="32"/>
          <w:szCs w:val="32"/>
        </w:rPr>
      </w:pPr>
      <w:r>
        <w:rPr>
          <w:rFonts w:hint="eastAsia" w:ascii="仿宋_GB2312" w:hAnsi="仿宋" w:eastAsia="仿宋_GB2312"/>
          <w:color w:val="auto"/>
          <w:sz w:val="32"/>
          <w:szCs w:val="32"/>
          <w:lang w:eastAsia="zh-CN"/>
        </w:rPr>
        <w:t>张</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lang w:eastAsia="zh-CN"/>
        </w:rPr>
        <w:t>东</w:t>
      </w:r>
      <w:r>
        <w:rPr>
          <w:rFonts w:hint="eastAsia" w:ascii="仿宋_GB2312" w:hAnsi="仿宋" w:eastAsia="仿宋_GB2312"/>
          <w:color w:val="auto"/>
          <w:sz w:val="32"/>
          <w:szCs w:val="32"/>
        </w:rPr>
        <w:t xml:space="preserve">  县行政审批局局长</w:t>
      </w:r>
    </w:p>
    <w:p>
      <w:pPr>
        <w:widowControl w:val="0"/>
        <w:wordWrap/>
        <w:adjustRightInd/>
        <w:snapToGrid/>
        <w:spacing w:line="560" w:lineRule="exact"/>
        <w:ind w:firstLine="1920" w:firstLineChars="6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李永明</w:t>
      </w:r>
      <w:r>
        <w:rPr>
          <w:rFonts w:ascii="仿宋_GB2312" w:hAnsi="仿宋" w:eastAsia="仿宋_GB2312"/>
          <w:color w:val="auto"/>
          <w:sz w:val="32"/>
          <w:szCs w:val="32"/>
        </w:rPr>
        <w:t xml:space="preserve">  </w:t>
      </w:r>
      <w:r>
        <w:rPr>
          <w:rFonts w:hint="eastAsia" w:ascii="仿宋_GB2312" w:hAnsi="仿宋" w:eastAsia="仿宋_GB2312"/>
          <w:color w:val="auto"/>
          <w:sz w:val="32"/>
          <w:szCs w:val="32"/>
        </w:rPr>
        <w:t>县</w:t>
      </w:r>
      <w:r>
        <w:rPr>
          <w:rFonts w:hint="eastAsia" w:ascii="仿宋_GB2312" w:hAnsi="仿宋" w:eastAsia="仿宋_GB2312"/>
          <w:color w:val="auto"/>
          <w:sz w:val="32"/>
          <w:szCs w:val="32"/>
          <w:lang w:val="en-US" w:eastAsia="zh-CN"/>
        </w:rPr>
        <w:t>统计局局长</w:t>
      </w:r>
    </w:p>
    <w:p>
      <w:pPr>
        <w:widowControl w:val="0"/>
        <w:wordWrap/>
        <w:adjustRightInd/>
        <w:snapToGrid/>
        <w:spacing w:line="560" w:lineRule="exact"/>
        <w:ind w:firstLine="1920" w:firstLineChars="600"/>
        <w:textAlignment w:val="auto"/>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郝志刚  县税务局局长</w:t>
      </w:r>
    </w:p>
    <w:p>
      <w:pPr>
        <w:widowControl w:val="0"/>
        <w:wordWrap/>
        <w:adjustRightInd/>
        <w:snapToGrid/>
        <w:spacing w:line="560" w:lineRule="exact"/>
        <w:ind w:firstLine="1920" w:firstLineChars="600"/>
        <w:textAlignment w:val="auto"/>
        <w:rPr>
          <w:rFonts w:hint="default" w:ascii="仿宋_GB2312" w:hAnsi="仿宋" w:eastAsia="仿宋_GB2312"/>
          <w:color w:val="000000"/>
          <w:sz w:val="32"/>
          <w:szCs w:val="32"/>
          <w:lang w:val="en-US"/>
        </w:rPr>
      </w:pPr>
      <w:r>
        <w:rPr>
          <w:rFonts w:hint="eastAsia" w:ascii="仿宋_GB2312" w:hAnsi="仿宋" w:eastAsia="仿宋_GB2312"/>
          <w:color w:val="000000"/>
          <w:sz w:val="32"/>
          <w:szCs w:val="32"/>
          <w:lang w:eastAsia="zh-CN"/>
        </w:rPr>
        <w:t>杨永峰</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lang w:val="en-US" w:eastAsia="zh-CN"/>
        </w:rPr>
        <w:t>县直属</w:t>
      </w:r>
      <w:r>
        <w:rPr>
          <w:rFonts w:hint="eastAsia" w:ascii="仿宋_GB2312" w:hAnsi="仿宋" w:eastAsia="仿宋_GB2312"/>
          <w:color w:val="000000"/>
          <w:sz w:val="32"/>
          <w:szCs w:val="32"/>
        </w:rPr>
        <w:t>机关</w:t>
      </w:r>
      <w:r>
        <w:rPr>
          <w:rFonts w:hint="eastAsia" w:ascii="仿宋_GB2312" w:hAnsi="仿宋" w:eastAsia="仿宋_GB2312"/>
          <w:color w:val="000000"/>
          <w:sz w:val="32"/>
          <w:szCs w:val="32"/>
          <w:lang w:val="en-US" w:eastAsia="zh-CN"/>
        </w:rPr>
        <w:t>事务服务中心主任</w:t>
      </w:r>
    </w:p>
    <w:p>
      <w:pPr>
        <w:widowControl w:val="0"/>
        <w:wordWrap/>
        <w:adjustRightInd/>
        <w:snapToGrid/>
        <w:spacing w:line="560" w:lineRule="exact"/>
        <w:ind w:firstLine="1920" w:firstLineChars="600"/>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杨</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鑫</w:t>
      </w:r>
      <w:r>
        <w:rPr>
          <w:rFonts w:hint="eastAsia" w:ascii="仿宋_GB2312" w:hAnsi="仿宋" w:eastAsia="仿宋_GB2312"/>
          <w:sz w:val="32"/>
          <w:szCs w:val="32"/>
          <w:lang w:val="en-US" w:eastAsia="zh-CN"/>
        </w:rPr>
        <w:t xml:space="preserve">  唐兴镇人民政府镇长</w:t>
      </w:r>
    </w:p>
    <w:p>
      <w:pPr>
        <w:widowControl w:val="0"/>
        <w:wordWrap/>
        <w:adjustRightInd/>
        <w:snapToGrid/>
        <w:spacing w:line="560" w:lineRule="exact"/>
        <w:ind w:firstLine="1920" w:firstLineChars="600"/>
        <w:textAlignment w:val="auto"/>
        <w:rPr>
          <w:rFonts w:hint="eastAsia" w:ascii="仿宋_GB2312" w:hAnsi="仿宋" w:eastAsia="仿宋_GB2312"/>
          <w:sz w:val="32"/>
          <w:szCs w:val="32"/>
        </w:rPr>
      </w:pPr>
      <w:r>
        <w:rPr>
          <w:rFonts w:hint="eastAsia" w:ascii="仿宋_GB2312" w:hAnsi="仿宋" w:eastAsia="仿宋_GB2312"/>
          <w:sz w:val="32"/>
          <w:szCs w:val="32"/>
          <w:lang w:eastAsia="zh-CN"/>
        </w:rPr>
        <w:t>刘</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义</w:t>
      </w:r>
      <w:r>
        <w:rPr>
          <w:rFonts w:ascii="仿宋_GB2312" w:hAnsi="仿宋" w:eastAsia="仿宋_GB2312"/>
          <w:sz w:val="32"/>
          <w:szCs w:val="32"/>
        </w:rPr>
        <w:t xml:space="preserve">  </w:t>
      </w:r>
      <w:r>
        <w:rPr>
          <w:rFonts w:hint="eastAsia" w:ascii="仿宋_GB2312" w:hAnsi="仿宋" w:eastAsia="仿宋_GB2312"/>
          <w:sz w:val="32"/>
          <w:szCs w:val="32"/>
        </w:rPr>
        <w:t>县</w:t>
      </w:r>
      <w:r>
        <w:rPr>
          <w:rFonts w:hint="eastAsia" w:ascii="仿宋_GB2312" w:hAnsi="仿宋" w:eastAsia="仿宋_GB2312"/>
          <w:sz w:val="32"/>
          <w:szCs w:val="32"/>
          <w:lang w:val="en-US" w:eastAsia="zh-CN"/>
        </w:rPr>
        <w:t>能源局副</w:t>
      </w:r>
      <w:r>
        <w:rPr>
          <w:rFonts w:hint="eastAsia" w:ascii="仿宋_GB2312" w:hAnsi="仿宋" w:eastAsia="仿宋_GB2312"/>
          <w:sz w:val="32"/>
          <w:szCs w:val="32"/>
        </w:rPr>
        <w:t>局长</w:t>
      </w:r>
    </w:p>
    <w:p>
      <w:pPr>
        <w:widowControl w:val="0"/>
        <w:wordWrap/>
        <w:adjustRightInd/>
        <w:snapToGrid/>
        <w:spacing w:line="560" w:lineRule="exact"/>
        <w:ind w:firstLine="1920" w:firstLineChars="6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eastAsia="zh-CN"/>
        </w:rPr>
        <w:t>董庆华</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县农</w:t>
      </w:r>
      <w:r>
        <w:rPr>
          <w:rFonts w:hint="eastAsia" w:ascii="仿宋_GB2312" w:hAnsi="仿宋" w:eastAsia="仿宋_GB2312"/>
          <w:color w:val="000000"/>
          <w:sz w:val="32"/>
          <w:szCs w:val="32"/>
          <w:lang w:eastAsia="zh-CN"/>
        </w:rPr>
        <w:t>机</w:t>
      </w:r>
      <w:r>
        <w:rPr>
          <w:rFonts w:hint="eastAsia" w:ascii="仿宋_GB2312" w:hAnsi="仿宋" w:eastAsia="仿宋_GB2312"/>
          <w:color w:val="000000"/>
          <w:sz w:val="32"/>
          <w:szCs w:val="32"/>
        </w:rPr>
        <w:t>中心主任</w:t>
      </w:r>
    </w:p>
    <w:p>
      <w:pPr>
        <w:widowControl w:val="0"/>
        <w:wordWrap/>
        <w:adjustRightInd/>
        <w:snapToGrid/>
        <w:spacing w:line="560" w:lineRule="exact"/>
        <w:ind w:firstLine="1920" w:firstLineChars="6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程克甲  县水利局水资源服务股股长</w:t>
      </w:r>
    </w:p>
    <w:p>
      <w:pPr>
        <w:widowControl w:val="0"/>
        <w:wordWrap/>
        <w:adjustRightInd/>
        <w:snapToGrid/>
        <w:spacing w:line="560" w:lineRule="exact"/>
        <w:ind w:firstLine="640" w:firstLineChars="200"/>
        <w:textAlignment w:val="auto"/>
        <w:rPr>
          <w:rFonts w:ascii="仿宋_GB2312" w:eastAsia="仿宋_GB2312"/>
          <w:sz w:val="32"/>
          <w:szCs w:val="32"/>
        </w:rPr>
      </w:pPr>
      <w:r>
        <w:rPr>
          <w:rFonts w:hint="eastAsia" w:ascii="仿宋_GB2312" w:hAnsi="仿宋" w:eastAsia="仿宋_GB2312"/>
          <w:sz w:val="32"/>
          <w:szCs w:val="32"/>
        </w:rPr>
        <w:t>领导组下设办公室，设在县水利局，主任由</w:t>
      </w:r>
      <w:r>
        <w:rPr>
          <w:rFonts w:hint="eastAsia" w:ascii="仿宋_GB2312" w:hAnsi="仿宋" w:eastAsia="仿宋_GB2312"/>
          <w:sz w:val="32"/>
          <w:szCs w:val="32"/>
          <w:lang w:eastAsia="zh-CN"/>
        </w:rPr>
        <w:t>单建民同志</w:t>
      </w:r>
      <w:r>
        <w:rPr>
          <w:rFonts w:hint="eastAsia" w:ascii="仿宋_GB2312" w:hAnsi="仿宋" w:eastAsia="仿宋_GB2312"/>
          <w:sz w:val="32"/>
          <w:szCs w:val="32"/>
        </w:rPr>
        <w:t>兼任</w:t>
      </w:r>
      <w:r>
        <w:rPr>
          <w:rFonts w:hint="eastAsia" w:ascii="仿宋_GB2312" w:hAnsi="仿宋" w:eastAsia="仿宋_GB2312"/>
          <w:sz w:val="32"/>
          <w:szCs w:val="32"/>
          <w:lang w:eastAsia="zh-CN"/>
        </w:rPr>
        <w:t>，</w:t>
      </w:r>
      <w:r>
        <w:rPr>
          <w:rFonts w:hint="eastAsia" w:ascii="仿宋_GB2312" w:eastAsia="仿宋_GB2312"/>
          <w:sz w:val="32"/>
          <w:szCs w:val="32"/>
        </w:rPr>
        <w:t>负责节水型社会建设的统筹协调工作</w:t>
      </w:r>
      <w:r>
        <w:rPr>
          <w:rFonts w:hint="eastAsia" w:ascii="仿宋_GB2312" w:eastAsia="仿宋_GB2312"/>
          <w:sz w:val="32"/>
          <w:szCs w:val="32"/>
          <w:lang w:eastAsia="zh-CN"/>
        </w:rPr>
        <w:t>。</w:t>
      </w:r>
      <w:r>
        <w:rPr>
          <w:rFonts w:hint="eastAsia" w:ascii="仿宋_GB2312" w:eastAsia="仿宋_GB2312"/>
          <w:sz w:val="32"/>
          <w:szCs w:val="32"/>
        </w:rPr>
        <w:t>以上领导组成员职务若有变动，由所在单位继任领导自然接替，不另行文通知。</w:t>
      </w:r>
    </w:p>
    <w:p>
      <w:pPr>
        <w:widowControl w:val="0"/>
        <w:wordWrap/>
        <w:adjustRightInd/>
        <w:snapToGrid/>
        <w:spacing w:line="560" w:lineRule="exact"/>
        <w:textAlignment w:val="auto"/>
        <w:rPr>
          <w:rFonts w:ascii="黑体" w:hAnsi="黑体" w:eastAsia="黑体" w:cs="黑体"/>
          <w:sz w:val="32"/>
          <w:szCs w:val="32"/>
        </w:rPr>
      </w:pPr>
      <w:r>
        <w:rPr>
          <w:rFonts w:hint="eastAsia" w:ascii="黑体" w:hAnsi="黑体" w:eastAsia="黑体" w:cs="黑体"/>
          <w:sz w:val="32"/>
          <w:szCs w:val="32"/>
        </w:rPr>
        <w:t>二、主要职责分工</w:t>
      </w:r>
    </w:p>
    <w:p>
      <w:pPr>
        <w:widowControl w:val="0"/>
        <w:wordWrap/>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领导组统一领导全县节水型社会达标建设工作；决定全县节水型社会建设重大事项；协调解决节水型社会建设过程中遇到的各项问题；审定成员单位节水型社会建设工作计划；检查考核全县节水型社会建设工作完成情况；筹措节水型社会建设专项资金。</w:t>
      </w:r>
    </w:p>
    <w:p>
      <w:pPr>
        <w:widowControl w:val="0"/>
        <w:wordWrap/>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领导组办公室：承办日常管理事务；负责召集工作组工作会议，督促成员单位落实会议决定事项，编制节水型社会建设工作方案、工作计划及工作总结；指导创建节水型单位、节水型企业、节水型居民小区等节水载体建设；组织全县节水型社会建设工作考核；承办工作组交办的其他工作。</w:t>
      </w:r>
    </w:p>
    <w:p>
      <w:pPr>
        <w:widowControl w:val="0"/>
        <w:wordWrap/>
        <w:adjustRightInd/>
        <w:snapToGrid/>
        <w:spacing w:line="560" w:lineRule="exact"/>
        <w:textAlignment w:val="auto"/>
        <w:rPr>
          <w:rFonts w:ascii="仿宋_GB2312" w:eastAsia="仿宋_GB2312"/>
          <w:sz w:val="32"/>
          <w:szCs w:val="32"/>
        </w:rPr>
      </w:pPr>
      <w:r>
        <w:rPr>
          <w:rFonts w:hint="eastAsia" w:ascii="仿宋_GB2312" w:hAnsi="仿宋" w:eastAsia="仿宋_GB2312"/>
          <w:sz w:val="32"/>
          <w:szCs w:val="32"/>
          <w:lang w:val="en-US" w:eastAsia="zh-CN"/>
        </w:rPr>
        <w:t>县发展和改革局</w:t>
      </w:r>
      <w:r>
        <w:rPr>
          <w:rFonts w:hint="eastAsia" w:ascii="仿宋_GB2312" w:eastAsia="仿宋_GB2312"/>
          <w:sz w:val="32"/>
          <w:szCs w:val="32"/>
        </w:rPr>
        <w:t>：负责贯彻落实节水型社会建设的有关政策，制定全县产业经济结构调整计划；负责节水型社会建设的有关建设项目的申报、立项；参与制定项目建设年度计划；负责将节水型社会建设的有关评价指标体系纳入年度国民经济计划及政府考核目标；严格控制高耗水企业和高耗水项目的建设审批。</w:t>
      </w:r>
    </w:p>
    <w:p>
      <w:pPr>
        <w:widowControl w:val="0"/>
        <w:wordWrap/>
        <w:adjustRightInd/>
        <w:snapToGrid/>
        <w:spacing w:line="560" w:lineRule="exact"/>
        <w:textAlignment w:val="auto"/>
        <w:rPr>
          <w:rFonts w:hint="eastAsia" w:ascii="仿宋_GB2312" w:eastAsia="仿宋_GB2312"/>
          <w:sz w:val="32"/>
          <w:szCs w:val="32"/>
        </w:rPr>
      </w:pPr>
      <w:r>
        <w:rPr>
          <w:rFonts w:hint="eastAsia" w:ascii="仿宋_GB2312" w:hAnsi="仿宋" w:eastAsia="仿宋_GB2312"/>
          <w:sz w:val="32"/>
          <w:szCs w:val="32"/>
          <w:lang w:val="en-US" w:eastAsia="zh-CN"/>
        </w:rPr>
        <w:t>县工业和信息化局</w:t>
      </w:r>
      <w:r>
        <w:rPr>
          <w:rFonts w:hint="eastAsia" w:ascii="仿宋_GB2312" w:eastAsia="仿宋_GB2312"/>
          <w:sz w:val="32"/>
          <w:szCs w:val="32"/>
        </w:rPr>
        <w:t>：负责指导、协调、监管全县的工业企业节约用水工作；负责引导工业企业开展节水型企业创建活动，建设节水型企业示范点；结合全县工业企业节水工作情况，协助县内工业企业制定节水规划；引导企业推广节水新技术、新产品；引导居民生活区内节水器具的推广使用</w:t>
      </w:r>
      <w:r>
        <w:rPr>
          <w:rFonts w:hint="eastAsia" w:ascii="仿宋_GB2312" w:eastAsia="仿宋_GB2312"/>
          <w:sz w:val="32"/>
          <w:szCs w:val="32"/>
          <w:lang w:eastAsia="zh-CN"/>
        </w:rPr>
        <w:t>；</w:t>
      </w:r>
      <w:r>
        <w:rPr>
          <w:rFonts w:hint="eastAsia" w:ascii="仿宋_GB2312" w:eastAsia="仿宋_GB2312"/>
          <w:sz w:val="32"/>
          <w:szCs w:val="32"/>
        </w:rPr>
        <w:t>负责重点</w:t>
      </w:r>
      <w:bookmarkStart w:id="0" w:name="6、襄垣县支撑材料_21"/>
      <w:bookmarkEnd w:id="0"/>
      <w:r>
        <w:rPr>
          <w:rFonts w:hint="eastAsia" w:ascii="仿宋_GB2312" w:eastAsia="仿宋_GB2312"/>
          <w:sz w:val="32"/>
          <w:szCs w:val="32"/>
        </w:rPr>
        <w:t>用水行业节水型企业的</w:t>
      </w:r>
      <w:r>
        <w:rPr>
          <w:rFonts w:hint="eastAsia" w:ascii="仿宋_GB2312" w:eastAsia="仿宋_GB2312"/>
          <w:sz w:val="32"/>
          <w:szCs w:val="32"/>
          <w:lang w:val="en-US" w:eastAsia="zh-CN"/>
        </w:rPr>
        <w:t>创建、</w:t>
      </w:r>
      <w:r>
        <w:rPr>
          <w:rFonts w:hint="eastAsia" w:ascii="仿宋_GB2312" w:eastAsia="仿宋_GB2312"/>
          <w:sz w:val="32"/>
          <w:szCs w:val="32"/>
        </w:rPr>
        <w:t>筛选和推荐</w:t>
      </w:r>
      <w:r>
        <w:rPr>
          <w:rFonts w:hint="eastAsia" w:ascii="仿宋_GB2312" w:eastAsia="仿宋_GB2312"/>
          <w:sz w:val="32"/>
          <w:szCs w:val="32"/>
          <w:lang w:val="en-US" w:eastAsia="zh-CN"/>
        </w:rPr>
        <w:t>工作</w:t>
      </w:r>
      <w:r>
        <w:rPr>
          <w:rFonts w:hint="eastAsia" w:ascii="仿宋_GB2312" w:eastAsia="仿宋_GB2312"/>
          <w:sz w:val="32"/>
          <w:szCs w:val="32"/>
        </w:rPr>
        <w:t>。</w:t>
      </w:r>
    </w:p>
    <w:p>
      <w:pPr>
        <w:widowControl w:val="0"/>
        <w:wordWrap/>
        <w:adjustRightInd/>
        <w:snapToGrid/>
        <w:spacing w:line="560" w:lineRule="exact"/>
        <w:textAlignment w:val="auto"/>
        <w:rPr>
          <w:rFonts w:ascii="仿宋_GB2312" w:eastAsia="仿宋_GB2312"/>
          <w:sz w:val="32"/>
          <w:szCs w:val="32"/>
        </w:rPr>
      </w:pPr>
      <w:r>
        <w:rPr>
          <w:rFonts w:hint="eastAsia" w:ascii="仿宋_GB2312" w:hAnsi="仿宋" w:eastAsia="仿宋_GB2312"/>
          <w:color w:val="000000"/>
          <w:sz w:val="32"/>
          <w:szCs w:val="32"/>
        </w:rPr>
        <w:t>县市场</w:t>
      </w:r>
      <w:r>
        <w:rPr>
          <w:rFonts w:hint="eastAsia" w:ascii="仿宋_GB2312" w:hAnsi="仿宋" w:eastAsia="仿宋_GB2312"/>
          <w:color w:val="000000"/>
          <w:sz w:val="32"/>
          <w:szCs w:val="32"/>
          <w:lang w:val="en-US" w:eastAsia="zh-CN"/>
        </w:rPr>
        <w:t>监督管理</w:t>
      </w:r>
      <w:r>
        <w:rPr>
          <w:rFonts w:hint="eastAsia" w:ascii="仿宋_GB2312" w:hAnsi="仿宋" w:eastAsia="仿宋_GB2312"/>
          <w:color w:val="000000"/>
          <w:sz w:val="32"/>
          <w:szCs w:val="32"/>
        </w:rPr>
        <w:t>局</w:t>
      </w:r>
      <w:r>
        <w:rPr>
          <w:rFonts w:hint="eastAsia" w:ascii="仿宋_GB2312" w:eastAsia="仿宋_GB2312"/>
          <w:sz w:val="32"/>
          <w:szCs w:val="32"/>
        </w:rPr>
        <w:t>：负责指导、协调、监管全县的商业企业、服务业的节约用水工作。</w:t>
      </w:r>
    </w:p>
    <w:p>
      <w:pPr>
        <w:widowControl w:val="0"/>
        <w:wordWrap/>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县财政局：负责节水型社会建设资金的统筹、协调、管理和监管。</w:t>
      </w:r>
    </w:p>
    <w:p>
      <w:pPr>
        <w:widowControl w:val="0"/>
        <w:wordWrap/>
        <w:adjustRightInd/>
        <w:snapToGrid/>
        <w:spacing w:line="560" w:lineRule="exact"/>
        <w:textAlignment w:val="auto"/>
        <w:rPr>
          <w:rFonts w:ascii="仿宋_GB2312" w:eastAsia="仿宋_GB2312"/>
          <w:sz w:val="32"/>
          <w:szCs w:val="32"/>
        </w:rPr>
      </w:pPr>
      <w:r>
        <w:rPr>
          <w:rFonts w:hint="eastAsia" w:ascii="仿宋_GB2312" w:hAnsi="仿宋" w:eastAsia="仿宋_GB2312"/>
          <w:color w:val="000000"/>
          <w:sz w:val="32"/>
          <w:szCs w:val="32"/>
        </w:rPr>
        <w:t>县住</w:t>
      </w:r>
      <w:r>
        <w:rPr>
          <w:rFonts w:hint="eastAsia" w:ascii="仿宋_GB2312" w:hAnsi="仿宋" w:eastAsia="仿宋_GB2312"/>
          <w:color w:val="000000"/>
          <w:sz w:val="32"/>
          <w:szCs w:val="32"/>
          <w:lang w:val="en-US" w:eastAsia="zh-CN"/>
        </w:rPr>
        <w:t>房和城乡建设管理局</w:t>
      </w:r>
      <w:r>
        <w:rPr>
          <w:rFonts w:hint="eastAsia" w:ascii="仿宋_GB2312" w:eastAsia="仿宋_GB2312"/>
          <w:sz w:val="32"/>
          <w:szCs w:val="32"/>
        </w:rPr>
        <w:t>：负责监督新建、改建、扩建建设项目节水“三同时”管理制度的执行；完善供水管网改造工程，降低管网漏损率</w:t>
      </w:r>
      <w:r>
        <w:rPr>
          <w:rFonts w:hint="eastAsia" w:ascii="仿宋_GB2312" w:eastAsia="仿宋_GB2312"/>
          <w:sz w:val="32"/>
          <w:szCs w:val="32"/>
          <w:lang w:eastAsia="zh-CN"/>
        </w:rPr>
        <w:t>；</w:t>
      </w:r>
      <w:r>
        <w:rPr>
          <w:rFonts w:hint="eastAsia" w:ascii="仿宋_GB2312" w:eastAsia="仿宋_GB2312"/>
          <w:sz w:val="32"/>
          <w:szCs w:val="32"/>
        </w:rPr>
        <w:t>建设完善全县污水处理系统及污水收集系统管网工程；加快城市污水处理设施和中水利用设施建设，推进城市再生水利用工作；引导城市雨水、污水等非常规水资源的开发利用</w:t>
      </w:r>
      <w:r>
        <w:rPr>
          <w:rFonts w:hint="eastAsia" w:ascii="仿宋_GB2312" w:eastAsia="仿宋_GB2312"/>
          <w:sz w:val="32"/>
          <w:szCs w:val="32"/>
          <w:lang w:eastAsia="zh-CN"/>
        </w:rPr>
        <w:t>；</w:t>
      </w:r>
      <w:r>
        <w:rPr>
          <w:rFonts w:hint="eastAsia" w:ascii="仿宋_GB2312" w:eastAsia="仿宋_GB2312"/>
          <w:sz w:val="32"/>
          <w:szCs w:val="32"/>
        </w:rPr>
        <w:t>负责</w:t>
      </w:r>
      <w:r>
        <w:rPr>
          <w:rFonts w:hint="eastAsia" w:ascii="仿宋_GB2312" w:eastAsia="仿宋_GB2312"/>
          <w:sz w:val="32"/>
          <w:szCs w:val="32"/>
          <w:lang w:val="en-US" w:eastAsia="zh-CN"/>
        </w:rPr>
        <w:t>节水型小区</w:t>
      </w:r>
      <w:r>
        <w:rPr>
          <w:rFonts w:hint="eastAsia" w:ascii="仿宋_GB2312" w:eastAsia="仿宋_GB2312"/>
          <w:sz w:val="32"/>
          <w:szCs w:val="32"/>
        </w:rPr>
        <w:t>的</w:t>
      </w:r>
      <w:r>
        <w:rPr>
          <w:rFonts w:hint="eastAsia" w:ascii="仿宋_GB2312" w:eastAsia="仿宋_GB2312"/>
          <w:sz w:val="32"/>
          <w:szCs w:val="32"/>
          <w:lang w:val="en-US" w:eastAsia="zh-CN"/>
        </w:rPr>
        <w:t>创建、</w:t>
      </w:r>
      <w:r>
        <w:rPr>
          <w:rFonts w:hint="eastAsia" w:ascii="仿宋_GB2312" w:eastAsia="仿宋_GB2312"/>
          <w:sz w:val="32"/>
          <w:szCs w:val="32"/>
        </w:rPr>
        <w:t>筛选和推荐</w:t>
      </w:r>
      <w:r>
        <w:rPr>
          <w:rFonts w:hint="eastAsia" w:ascii="仿宋_GB2312" w:eastAsia="仿宋_GB2312"/>
          <w:sz w:val="32"/>
          <w:szCs w:val="32"/>
          <w:lang w:val="en-US" w:eastAsia="zh-CN"/>
        </w:rPr>
        <w:t>工作</w:t>
      </w:r>
      <w:r>
        <w:rPr>
          <w:rFonts w:hint="eastAsia" w:ascii="仿宋_GB2312" w:eastAsia="仿宋_GB2312"/>
          <w:sz w:val="32"/>
          <w:szCs w:val="32"/>
        </w:rPr>
        <w:t>。</w:t>
      </w:r>
    </w:p>
    <w:p>
      <w:pPr>
        <w:widowControl w:val="0"/>
        <w:wordWrap/>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县农业农村局：负责组织实施现代化高效节水农业建设规划；负责节水技术及节水作物品种的推广和应用。</w:t>
      </w:r>
    </w:p>
    <w:p>
      <w:pPr>
        <w:widowControl w:val="0"/>
        <w:wordWrap/>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县水利局：负责全县节约用水管理，编制节水工作方案；负责完善县域节水型社会达标建设工作中各项机制体制及制度建设；完善非居民用水单位计划用水管理和超计划超定额累进加价制度</w:t>
      </w:r>
      <w:r>
        <w:rPr>
          <w:rFonts w:hint="eastAsia" w:ascii="仿宋_GB2312" w:eastAsia="仿宋_GB2312"/>
          <w:sz w:val="32"/>
          <w:szCs w:val="32"/>
          <w:lang w:eastAsia="zh-CN"/>
        </w:rPr>
        <w:t>；</w:t>
      </w:r>
      <w:r>
        <w:rPr>
          <w:rFonts w:hint="eastAsia" w:ascii="仿宋_GB2312" w:eastAsia="仿宋_GB2312"/>
          <w:sz w:val="32"/>
          <w:szCs w:val="32"/>
        </w:rPr>
        <w:t>负责全县计划用水指标管理；负责农业水价综合改革方案的制定和实施；负责节水载体建设的组织申报；负责灌区节水改造的组织实施；负责节水宣传活动的组织开展；负责节约用水先进经验、技术的推广；负责全县公共机构的节水管理工作，在公共机构推广使用节水器具；负责党政节水型单位创建工作。</w:t>
      </w:r>
    </w:p>
    <w:p>
      <w:pPr>
        <w:widowControl w:val="0"/>
        <w:wordWrap/>
        <w:adjustRightInd/>
        <w:snapToGrid/>
        <w:spacing w:line="560" w:lineRule="exact"/>
        <w:textAlignment w:val="auto"/>
        <w:rPr>
          <w:rFonts w:ascii="仿宋_GB2312" w:eastAsia="仿宋_GB2312"/>
          <w:sz w:val="32"/>
          <w:szCs w:val="32"/>
        </w:rPr>
      </w:pPr>
      <w:r>
        <w:rPr>
          <w:rFonts w:ascii="仿宋_GB2312" w:hAnsi="仿宋" w:eastAsia="仿宋_GB2312"/>
          <w:color w:val="auto"/>
          <w:sz w:val="32"/>
          <w:szCs w:val="32"/>
        </w:rPr>
        <w:t>县</w:t>
      </w:r>
      <w:r>
        <w:rPr>
          <w:rFonts w:hint="eastAsia" w:ascii="仿宋_GB2312" w:hAnsi="仿宋" w:eastAsia="仿宋_GB2312"/>
          <w:color w:val="auto"/>
          <w:sz w:val="32"/>
          <w:szCs w:val="32"/>
          <w:lang w:val="en-US" w:eastAsia="zh-CN"/>
        </w:rPr>
        <w:t>卫生健康和体育</w:t>
      </w:r>
      <w:r>
        <w:rPr>
          <w:rFonts w:ascii="仿宋_GB2312" w:hAnsi="仿宋" w:eastAsia="仿宋_GB2312"/>
          <w:color w:val="auto"/>
          <w:sz w:val="32"/>
          <w:szCs w:val="32"/>
        </w:rPr>
        <w:t>局</w:t>
      </w:r>
      <w:r>
        <w:rPr>
          <w:rFonts w:ascii="仿宋_GB2312" w:eastAsia="仿宋_GB2312"/>
          <w:sz w:val="32"/>
          <w:szCs w:val="32"/>
        </w:rPr>
        <w:t>：负责全县城乡饮</w:t>
      </w:r>
      <w:r>
        <w:rPr>
          <w:rFonts w:hint="eastAsia" w:ascii="仿宋_GB2312" w:eastAsia="仿宋_GB2312"/>
          <w:sz w:val="32"/>
          <w:szCs w:val="32"/>
          <w:lang w:val="en-US" w:eastAsia="zh-CN"/>
        </w:rPr>
        <w:t>用</w:t>
      </w:r>
      <w:bookmarkStart w:id="2" w:name="_GoBack"/>
      <w:bookmarkEnd w:id="2"/>
      <w:r>
        <w:rPr>
          <w:rFonts w:ascii="仿宋_GB2312" w:eastAsia="仿宋_GB2312"/>
          <w:sz w:val="32"/>
          <w:szCs w:val="32"/>
        </w:rPr>
        <w:t>水水质监测监管工作</w:t>
      </w:r>
      <w:r>
        <w:rPr>
          <w:rFonts w:hint="eastAsia" w:ascii="仿宋_GB2312" w:eastAsia="仿宋_GB2312"/>
          <w:sz w:val="32"/>
          <w:szCs w:val="32"/>
        </w:rPr>
        <w:t>，</w:t>
      </w:r>
      <w:r>
        <w:rPr>
          <w:rFonts w:ascii="仿宋_GB2312" w:eastAsia="仿宋_GB2312"/>
          <w:sz w:val="32"/>
          <w:szCs w:val="32"/>
        </w:rPr>
        <w:t>负责医疗卫生和体育系统节约用水工作，组织开展医院、卫生所、体育场（馆）节水型企业（单位）创建工作</w:t>
      </w:r>
      <w:r>
        <w:rPr>
          <w:rFonts w:hint="eastAsia" w:ascii="仿宋_GB2312" w:eastAsia="仿宋_GB2312"/>
          <w:sz w:val="32"/>
          <w:szCs w:val="32"/>
        </w:rPr>
        <w:t>。</w:t>
      </w:r>
    </w:p>
    <w:p>
      <w:pPr>
        <w:widowControl w:val="0"/>
        <w:wordWrap/>
        <w:adjustRightInd/>
        <w:snapToGrid/>
        <w:spacing w:line="560" w:lineRule="exact"/>
        <w:textAlignment w:val="auto"/>
        <w:rPr>
          <w:rFonts w:ascii="仿宋_GB2312" w:eastAsia="仿宋_GB2312"/>
          <w:sz w:val="32"/>
          <w:szCs w:val="32"/>
        </w:rPr>
      </w:pPr>
      <w:bookmarkStart w:id="1" w:name="6、襄垣县支撑材料_22"/>
      <w:bookmarkEnd w:id="1"/>
      <w:r>
        <w:rPr>
          <w:rFonts w:hint="eastAsia" w:ascii="仿宋_GB2312" w:eastAsia="仿宋_GB2312"/>
          <w:sz w:val="32"/>
          <w:szCs w:val="32"/>
        </w:rPr>
        <w:t>县林业局：负责节水树种的推广应用工作；指导林农、果农进行节水灌溉；加强森林资源保护和生物多样性保护，提高全县森林覆盖率、水源涵养率，遏制水土流失。</w:t>
      </w:r>
    </w:p>
    <w:p>
      <w:pPr>
        <w:widowControl w:val="0"/>
        <w:wordWrap/>
        <w:adjustRightInd/>
        <w:snapToGrid/>
        <w:spacing w:line="560" w:lineRule="exact"/>
        <w:textAlignment w:val="auto"/>
        <w:rPr>
          <w:rFonts w:ascii="仿宋_GB2312" w:eastAsia="仿宋_GB2312"/>
          <w:sz w:val="32"/>
          <w:szCs w:val="32"/>
        </w:rPr>
      </w:pPr>
      <w:r>
        <w:rPr>
          <w:rFonts w:hint="eastAsia" w:ascii="仿宋_GB2312" w:hAnsi="仿宋" w:eastAsia="仿宋_GB2312"/>
          <w:color w:val="000000"/>
          <w:sz w:val="32"/>
          <w:szCs w:val="32"/>
        </w:rPr>
        <w:t>县教育</w:t>
      </w:r>
      <w:r>
        <w:rPr>
          <w:rFonts w:hint="eastAsia" w:ascii="仿宋_GB2312" w:hAnsi="仿宋" w:eastAsia="仿宋_GB2312"/>
          <w:color w:val="000000"/>
          <w:sz w:val="32"/>
          <w:szCs w:val="32"/>
          <w:lang w:val="en-US" w:eastAsia="zh-CN"/>
        </w:rPr>
        <w:t>科技</w:t>
      </w:r>
      <w:r>
        <w:rPr>
          <w:rFonts w:hint="eastAsia" w:ascii="仿宋_GB2312" w:hAnsi="仿宋" w:eastAsia="仿宋_GB2312"/>
          <w:color w:val="000000"/>
          <w:sz w:val="32"/>
          <w:szCs w:val="32"/>
        </w:rPr>
        <w:t>局</w:t>
      </w:r>
      <w:r>
        <w:rPr>
          <w:rFonts w:hint="eastAsia" w:ascii="仿宋_GB2312" w:eastAsia="仿宋_GB2312"/>
          <w:sz w:val="32"/>
          <w:szCs w:val="32"/>
        </w:rPr>
        <w:t>：负责向在校学生宣传、普及节水知识，教育引导学生养成良好的节约用水习惯，将节水专题活动纳入中小学素质教育；负责节水型学校的筛选和推荐。</w:t>
      </w:r>
    </w:p>
    <w:p>
      <w:pPr>
        <w:widowControl w:val="0"/>
        <w:wordWrap/>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市生态环境局</w:t>
      </w:r>
      <w:r>
        <w:rPr>
          <w:rFonts w:hint="eastAsia" w:ascii="仿宋_GB2312" w:eastAsia="仿宋_GB2312"/>
          <w:sz w:val="32"/>
          <w:szCs w:val="32"/>
          <w:lang w:eastAsia="zh-CN"/>
        </w:rPr>
        <w:t>翼城</w:t>
      </w:r>
      <w:r>
        <w:rPr>
          <w:rFonts w:hint="eastAsia" w:ascii="仿宋_GB2312" w:eastAsia="仿宋_GB2312"/>
          <w:sz w:val="32"/>
          <w:szCs w:val="32"/>
        </w:rPr>
        <w:t>分局：组织制定水环境保护规划；负责水生态环境监测站的建设和监测；建立健全水功能区保护及入河排污口限制纳污制度，严格控制废水超标排放，引导企业加快中水回用步伐；协助完成“再生水利用率”的统计及达标工作。</w:t>
      </w:r>
    </w:p>
    <w:p>
      <w:pPr>
        <w:widowControl w:val="0"/>
        <w:wordWrap/>
        <w:adjustRightInd/>
        <w:snapToGrid/>
        <w:spacing w:line="560" w:lineRule="exact"/>
        <w:textAlignment w:val="auto"/>
        <w:rPr>
          <w:rFonts w:hint="eastAsia" w:ascii="仿宋_GB2312" w:eastAsia="仿宋_GB2312"/>
          <w:sz w:val="32"/>
          <w:szCs w:val="32"/>
          <w:lang w:val="en-US" w:eastAsia="zh-CN"/>
        </w:rPr>
      </w:pPr>
      <w:r>
        <w:rPr>
          <w:rFonts w:hint="eastAsia" w:ascii="仿宋_GB2312" w:hAnsi="仿宋" w:eastAsia="仿宋_GB2312"/>
          <w:color w:val="000000"/>
          <w:sz w:val="32"/>
          <w:szCs w:val="32"/>
          <w:lang w:val="en-US" w:eastAsia="zh-CN"/>
        </w:rPr>
        <w:t>县直属</w:t>
      </w:r>
      <w:r>
        <w:rPr>
          <w:rFonts w:hint="eastAsia" w:ascii="仿宋_GB2312" w:hAnsi="仿宋" w:eastAsia="仿宋_GB2312"/>
          <w:color w:val="000000"/>
          <w:sz w:val="32"/>
          <w:szCs w:val="32"/>
        </w:rPr>
        <w:t>机关</w:t>
      </w:r>
      <w:r>
        <w:rPr>
          <w:rFonts w:hint="eastAsia" w:ascii="仿宋_GB2312" w:hAnsi="仿宋" w:eastAsia="仿宋_GB2312"/>
          <w:color w:val="000000"/>
          <w:sz w:val="32"/>
          <w:szCs w:val="32"/>
          <w:lang w:val="en-US" w:eastAsia="zh-CN"/>
        </w:rPr>
        <w:t>事务服务中心</w:t>
      </w:r>
      <w:r>
        <w:rPr>
          <w:rFonts w:hint="eastAsia" w:ascii="仿宋_GB2312" w:eastAsia="仿宋_GB2312"/>
          <w:sz w:val="32"/>
          <w:szCs w:val="32"/>
          <w:lang w:val="en-US" w:eastAsia="zh-CN"/>
        </w:rPr>
        <w:t>：负责节水型单位创建、筛选及推荐工作。</w:t>
      </w:r>
    </w:p>
    <w:p>
      <w:pPr>
        <w:widowControl w:val="0"/>
        <w:wordWrap/>
        <w:adjustRightInd/>
        <w:snapToGrid/>
        <w:spacing w:line="56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县统计局：负责提供节水型社会创建工作需要相关数据。</w:t>
      </w:r>
    </w:p>
    <w:p>
      <w:pPr>
        <w:widowControl w:val="0"/>
        <w:wordWrap/>
        <w:adjustRightInd/>
        <w:snapToGrid/>
        <w:spacing w:line="560" w:lineRule="exac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县税务局：负责水资源税征缴工作。</w:t>
      </w:r>
    </w:p>
    <w:p>
      <w:pPr>
        <w:widowControl w:val="0"/>
        <w:wordWrap/>
        <w:adjustRightInd/>
        <w:snapToGrid/>
        <w:spacing w:line="560" w:lineRule="exac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县融媒体中心：负责节水型社会创建中常规性节水宣传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NmFmMDEyMzM0MTNlM2IyZDM5YjdmMDg2ZTUyN2IifQ=="/>
  </w:docVars>
  <w:rsids>
    <w:rsidRoot w:val="63EB725A"/>
    <w:rsid w:val="159D350C"/>
    <w:rsid w:val="63EB7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0"/>
      <w:jc w:val="both"/>
    </w:pPr>
    <w:rPr>
      <w:rFonts w:ascii="Times New Roman" w:hAnsi="Times New Roman" w:eastAsia="宋体" w:cs="Times New Roman"/>
      <w:kern w:val="2"/>
      <w:sz w:val="28"/>
      <w:szCs w:val="28"/>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1861</Words>
  <Characters>1861</Characters>
  <Lines>0</Lines>
  <Paragraphs>0</Paragraphs>
  <TotalTime>1</TotalTime>
  <ScaleCrop>false</ScaleCrop>
  <LinksUpToDate>false</LinksUpToDate>
  <CharactersWithSpaces>1913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2022-05-17T08:28:00Z</dcterms:created>
  <dc:creator>XURUIRUI</dc:creator>
  <cp:lastModifiedBy>XURUIRUI</cp:lastModifiedBy>
  <dcterms:modified xsi:type="dcterms:W3CDTF">2022-05-17T08:34:08Z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D1196AFAE0D74B00876FC3860027FB2C</vt:lpwstr>
  </property>
</Properties>
</file>