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翼城县</w:t>
      </w:r>
      <w:r>
        <w:rPr>
          <w:rFonts w:hint="eastAsia"/>
          <w:b/>
          <w:bCs/>
          <w:sz w:val="44"/>
          <w:szCs w:val="44"/>
        </w:rPr>
        <w:t>养老服务领域基层政务公开标准目录</w:t>
      </w:r>
    </w:p>
    <w:p>
      <w:pPr>
        <w:jc w:val="center"/>
        <w:rPr>
          <w:rFonts w:hint="eastAsia"/>
        </w:rPr>
      </w:pPr>
    </w:p>
    <w:tbl>
      <w:tblPr>
        <w:tblStyle w:val="5"/>
        <w:tblW w:w="15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D18"/>
    <w:rsid w:val="00662D18"/>
    <w:rsid w:val="008340CD"/>
    <w:rsid w:val="0CEA4684"/>
    <w:rsid w:val="13B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770</Words>
  <Characters>4389</Characters>
  <Lines>36</Lines>
  <Paragraphs>10</Paragraphs>
  <TotalTime>4</TotalTime>
  <ScaleCrop>false</ScaleCrop>
  <LinksUpToDate>false</LinksUpToDate>
  <CharactersWithSpaces>5149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2020-07-10T08:35:00Z</dcterms:created>
  <dc:creator>lenovo</dc:creator>
  <cp:lastModifiedBy>张生不抱柱</cp:lastModifiedBy>
  <cp:lastPrinted>2020-07-15T01:32:00Z</cp:lastPrinted>
  <dcterms:modified xsi:type="dcterms:W3CDTF">2020-07-17T01:45:31Z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