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翼城县</w:t>
      </w:r>
      <w:r>
        <w:rPr>
          <w:rFonts w:hint="eastAsia" w:ascii="仿宋_GB2312" w:hAnsi="仿宋_GB2312" w:eastAsia="仿宋_GB2312" w:cs="仿宋_GB2312"/>
          <w:sz w:val="32"/>
          <w:szCs w:val="32"/>
        </w:rPr>
        <w:t>第六批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非物质文化遗产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2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代表性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传承人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</w:t>
      </w:r>
    </w:p>
    <w:tbl>
      <w:tblPr>
        <w:tblStyle w:val="4"/>
        <w:tblW w:w="8843" w:type="dxa"/>
        <w:tblInd w:w="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888"/>
        <w:gridCol w:w="425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王占山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翼城清真十大碗制作技艺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买娟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翼城清真小车牛肉制作技艺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荆明山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翼城荆氏石刻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王占斌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翼城清真牛肉丸子制作技艺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丁豪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翼城清真牛肉丸子制作技艺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崔克恭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翼城崔氏按摩（头穴疗法）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郑青兰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翼城油炸糕制作技艺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荆明娟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翼城泡泡油糕制作技艺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柴国华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翼城传统宴席制作技艺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王志军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隆化生炒面制作技艺</w:t>
            </w:r>
          </w:p>
        </w:tc>
        <w:tc>
          <w:tcPr>
            <w:tcW w:w="175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张泽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翼城砂锅烧制技艺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赵志强</w:t>
            </w:r>
          </w:p>
        </w:tc>
        <w:tc>
          <w:tcPr>
            <w:tcW w:w="42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翼城砂锅烧制技艺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曹清宇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花灯舞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曹录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花灯舞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郭子银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翼城孝义旱船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王娟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翼城浆水制作技艺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陈文龙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翼城圪烙饦制作技艺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侯小华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翼城圪烙饦制作技艺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薛京枝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闫丽娜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辛晨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王志慧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翼城浑身板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郝怀强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翼城琴书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杨炳文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翼城花鼓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李乐乐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翼城花鼓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侯婷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翼城西阎民歌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侯有水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翼城西阎唱灯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李佳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翼城面塑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5" w:hRule="atLeast"/>
        </w:trPr>
        <w:tc>
          <w:tcPr>
            <w:tcW w:w="94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8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唐哲</w:t>
            </w:r>
          </w:p>
        </w:tc>
        <w:tc>
          <w:tcPr>
            <w:tcW w:w="425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翼城面塑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传统技艺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4B1B5334"/>
    <w:rsid w:val="4B1B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2025-10-10T01:31:00Z</dcterms:created>
  <dc:creator>XURUIRUI</dc:creator>
  <cp:lastModifiedBy>XURUIRUI</cp:lastModifiedBy>
  <dcterms:modified xsi:type="dcterms:W3CDTF">2025-10-10T01:33:02Z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8B27DA88823540C98CEAB5D26F14C159_11</vt:lpwstr>
  </property>
</Properties>
</file>