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text" w:horzAnchor="page" w:tblpX="1437" w:tblpY="618"/>
        <w:tblOverlap w:val="never"/>
        <w:tblW w:w="9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</w:trPr>
        <w:tc>
          <w:tcPr>
            <w:tcW w:w="9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FF0000"/>
                <w:spacing w:val="0"/>
                <w:w w:val="40"/>
                <w:sz w:val="160"/>
                <w:szCs w:val="160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FF0000"/>
                <w:spacing w:val="0"/>
                <w:w w:val="53"/>
                <w:sz w:val="120"/>
                <w:szCs w:val="120"/>
                <w:vertAlign w:val="baseline"/>
                <w:lang w:eastAsia="zh-CN"/>
              </w:rPr>
              <w:t>翼城县行政审批服务管理局文件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exact"/>
        </w:trPr>
        <w:tc>
          <w:tcPr>
            <w:tcW w:w="9300" w:type="dxa"/>
            <w:tcBorders>
              <w:bottom w:val="single" w:color="FF0000" w:sz="1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翼审管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字〔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z w:val="44"/>
          <w:szCs w:val="44"/>
          <w:lang w:eastAsia="zh-CN"/>
        </w:rPr>
        <w:t>翼城县行政审批服务管理局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  <w:lang w:eastAsia="zh-CN"/>
        </w:rPr>
        <w:t>关于</w:t>
      </w:r>
      <w:bookmarkStart w:id="0" w:name="_Hlk72394106"/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</w:rPr>
        <w:t>翼城县华城建筑材料有限公司年产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  <w:lang w:val="en-US" w:eastAsia="zh-CN"/>
        </w:rPr>
        <w:t>水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</w:rPr>
        <w:t>泥制品1万吨建设项目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</w:rPr>
        <w:t>环境影响报告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  <w:lang w:val="en-US" w:eastAsia="zh-CN"/>
        </w:rPr>
        <w:t>表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</w:rPr>
        <w:t>的批复</w:t>
      </w:r>
    </w:p>
    <w:p>
      <w:pPr>
        <w:pStyle w:val="11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after="0" w:line="660" w:lineRule="exact"/>
        <w:ind w:left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翼城县华城建筑材料有限公司：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你单位报送的《翼城县华城建筑材料有限公司年产水泥制品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万吨建设项目环境影响报告表》（以下</w:t>
      </w:r>
      <w:r>
        <w:rPr>
          <w:rFonts w:hint="eastAsia" w:ascii="仿宋_GB2312" w:hAnsi="仿宋_GB2312" w:eastAsia="仿宋_GB2312" w:cs="仿宋_GB2312"/>
          <w:sz w:val="32"/>
          <w:szCs w:val="32"/>
        </w:rPr>
        <w:t>简称《报告表》）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及申请材料已收悉，根据《中华人民共和国环境影响评价法》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《建设项目环境保护管理条例》有关规定，结合专家评审意见，经研究，现批复如下：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、原则同意经技术审查后修改编制的《报告表》。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二、本项目位于山西省临汾市翼城县唐兴镇东寿城村北侧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公里处。主要建设内容：建设全封闭钢结构生产车间及原料库，购置安装搅拌机、料仓、输送机、模具等设备，设置水泥筒仓、粉煤灰筒仓各一台，配套建设布袋除尘器等环保设施。项目总投资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万元，其中环保投资为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万元。在严格落实《报告表》中提出的各项生态保护和污染防治措施、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项目污染物满足达标排放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及本批复要求的前提下，从环保角度分析，建设项目可行。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三、在项目建设和运营过程中，你单位必须严格执行“三同时”制度，对照《报告表》中提出的环保要求配套建设污染防治设施，并重点做好以下工作：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落实施工期污染防治措施。严格落实建筑施工工地周边围挡、物料堆放覆盖、拆迁工地洒水压尘、路面硬化、出入车辆清洗、渣土车辆密闭运输等措施，定期对施工、作业场地及细料堆场进行洒水，以防止浮沉颗粒，在大风日还应适当增加洒水量及洒水次数，有效抑制粉尘，控制细料堆存量，缩短堆存周期，多尘物料应使用帆布覆盖，采用商品混凝土，施工期物料尽可能减少运输量，以减小扬尘及噪声影响，厂区大门口设置洗车平台，不能将大量土、泥、碎片等物体带到公共道路上，且运输车辆应该加盖篷布，严格控制和规范车辆运输量和方式，容易产生粉尘的物料不能够装得高过车辆两边和尾部的挡板，严格控制物料的洒落，以避免因为道路颠簸和大风天气起尘而对沿途的大气环境造成影响；施工期设备冲洗水经施工现场集水沉淀池收集，经沉淀后用于施工场地洒水抑尘，施工人员生活污水集中收集后用于场地内洒水抑尘，不外排；降低施工设备噪声，要定期对机械设备进行维护和保养，使其一直保持良好的状态，减轻因设备运行状态不佳而造成的噪声污染，对动力机械、设备，加强定期检修、养护，施工现场合理布局，以避免局部声级过高，将施工阶段的噪声减至最小，严格控制施工时间，禁止施工扰民；施工中的建筑垃圾包括废弃土石、碎砖块、灰浆、废料等，运往当地政府指定的建筑垃圾堆放点，生活垃圾可用垃圾桶收集后定期由环卫部门统一清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落实运营期大气污染防治措施。建设全封闭的原料库、产品库及各类筒仓，所有物料均入库、入仓堆存，厂房大门应设置可开闭功能，最大限度降低物料起尘，厂房内地面硬化，物料储库顶部设置干雾抑尘装置，需确保能覆盖整个储库，所有物料采用封闭或密闭输送，皮带输送机配套全封闭通廊，皮带受料点、落料点、除尘器皮带卸灰点设置配备遮尘帘的密闭罩收尘，除尘器设置锁气卸灰装置，卸灰口安装收尘容器，除尘器卸灰不直接卸落到地面，卸灰区封闭，禁止装载机露天转运散装物料；搅拌工序中料仓、搅拌及输送皮带均位于全封闭厂房内，并对皮带输送走廊进行全封闭，同时对料仓、搅拌机等设备在入料口设置顶吸式集尘罩，废气引入布袋除尘器后经高排气筒排放；设置水泥筒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座、粉煤灰筒仓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座，所有筒仓仓顶均设置布袋除尘器，共设置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台布袋除尘器+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排气筒，粉尘经布袋除尘器处理后排放；限制汽车超载，运输时应采用箱车，避免车辆沿路抛洒，设置洗车平台，运输车辆出场前应对车体、轮胎进行清洗，并对路面进行清扫和洒水，保持路面的湿度和清洁度，对厂区外部衔接道路进行硬化，并加强道路两旁的绿化，最大化降低运输扬尘对周围环境产生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、落实运营期水污染治理措施。生产区设置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座容积为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20m³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的沉淀池，搅拌机清洗废水经沉淀后回用于物料搅拌工序，不外排；洗车平台配套建设三级沉淀池，洗车废水经沉淀后循环使用，不外排；在生产区地势最低处（厂区西北侧）设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30m³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初期雨水收集池，厂区内设置雨水导流渠对初期雨水进行收集，收集的初期雨水经沉淀处理后洒水抑尘，不外排；生活废水全部用于厂区内抑尘洒水，不外排。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、落实运营期噪声污染治理措施。将生产厂房进行全封闭设置，在厂区总体布置上利用建筑物、构筑物来阻隔声波的传播，生产厂房内合理布置设备，高噪声设备避免集中在同一区域，从而减少对周围环境的影响；设备选型时，尽量选择低噪声的设备，并进行基础减震，在生产运转时必须定期对其进行检查，保证设备正常运转；加强管理，运输车辆在厂区内减速行驶，禁止鸣笛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、落实固体废物污染防治措施。 废润滑油、废油桶暂存于危险废物暂存库，定期交由有资质单位回收处置；除尘灰集中收集后全部回用于生产工序；废预制件渣收集后全部送当地建筑垃圾填埋场处置；废钢筋交由废品收购站回收处置；生活垃圾集中收集后送当地环卫部门指定地点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、建立完善有效的环境风险防范与应急管理体系。严格落实《突发环境事件应急预案管理暂行办法》，落实各项环境风险防范措施，严防各类环境风险和次生环境污染问题发生。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、《报告表》要求的其他环保措施。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四、项目建设完成后，要严格按照建设项目竣工环境保护验收的规定和要求，做好相关工作。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五、临汾市生态环境局翼城分局负责本项目的现场监管、监督检查，确保各项环保措施按《报告表》和批复要求落实到位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翼城县行政审批服务管理局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6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6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6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6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6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14"/>
        <w:tblpPr w:leftFromText="181" w:rightFromText="181" w:horzAnchor="page" w:tblpXSpec="center" w:tblpYSpec="bottom"/>
        <w:tblOverlap w:val="never"/>
        <w:tblW w:w="888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88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</w:rPr>
              <w:t xml:space="preserve">翼城县行政审批服务管理局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</w:rPr>
              <w:t>日印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发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880" w:type="dxa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（共印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份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footerReference r:id="rId3" w:type="default"/>
      <w:pgSz w:w="11910" w:h="16850"/>
      <w:pgMar w:top="1440" w:right="1800" w:bottom="1440" w:left="1800" w:header="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EC15D8-625A-476C-9082-E34F7C4ED98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0AFCBFA-BA52-4BA2-B294-09C1A9982D2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A9DB4B9-0DDA-4C32-8112-3FF04EC485E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C33CAD6-BCC9-4484-B245-59057DAA93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8B335"/>
    <w:multiLevelType w:val="multilevel"/>
    <w:tmpl w:val="AAE8B33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284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pStyle w:val="23"/>
      <w:suff w:val="nothing"/>
      <w:lvlText w:val="%1%2.%3.%4　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284" w:firstLine="0"/>
      </w:pPr>
      <w:rPr>
        <w:rFonts w:hint="eastAsia" w:ascii="黑体" w:hAns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677" w:hanging="1700"/>
      </w:pPr>
      <w:rPr>
        <w:rFonts w:hint="eastAsia"/>
      </w:rPr>
    </w:lvl>
  </w:abstractNum>
  <w:abstractNum w:abstractNumId="1">
    <w:nsid w:val="300505EB"/>
    <w:multiLevelType w:val="multilevel"/>
    <w:tmpl w:val="300505EB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0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21"/>
      <w:suff w:val="nothing"/>
      <w:lvlText w:val="%1%2.%3　"/>
      <w:lvlJc w:val="left"/>
      <w:pPr>
        <w:ind w:left="284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284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NmFmMDEyMzM0MTNlM2IyZDM5YjdmMDg2ZTUyN2IifQ=="/>
  </w:docVars>
  <w:rsids>
    <w:rsidRoot w:val="197F217C"/>
    <w:rsid w:val="00B93F2F"/>
    <w:rsid w:val="00DE0C5C"/>
    <w:rsid w:val="02921C49"/>
    <w:rsid w:val="03613E1C"/>
    <w:rsid w:val="037E2547"/>
    <w:rsid w:val="055E1CB0"/>
    <w:rsid w:val="05F04400"/>
    <w:rsid w:val="06452CD8"/>
    <w:rsid w:val="078758E5"/>
    <w:rsid w:val="084408DC"/>
    <w:rsid w:val="0B35628F"/>
    <w:rsid w:val="0BF808E6"/>
    <w:rsid w:val="11B50E57"/>
    <w:rsid w:val="12F5438F"/>
    <w:rsid w:val="13A34700"/>
    <w:rsid w:val="13BD52AB"/>
    <w:rsid w:val="13CD0B6D"/>
    <w:rsid w:val="153D6320"/>
    <w:rsid w:val="16651332"/>
    <w:rsid w:val="17F673BF"/>
    <w:rsid w:val="1889473F"/>
    <w:rsid w:val="197F217C"/>
    <w:rsid w:val="19EF234A"/>
    <w:rsid w:val="1A6D7AEC"/>
    <w:rsid w:val="1AA37AEA"/>
    <w:rsid w:val="20553A63"/>
    <w:rsid w:val="22A305CD"/>
    <w:rsid w:val="24DF6791"/>
    <w:rsid w:val="273610E5"/>
    <w:rsid w:val="2755491D"/>
    <w:rsid w:val="29127F33"/>
    <w:rsid w:val="2A1865C3"/>
    <w:rsid w:val="2C153E60"/>
    <w:rsid w:val="2C740E03"/>
    <w:rsid w:val="2E6D4F04"/>
    <w:rsid w:val="2E794440"/>
    <w:rsid w:val="2F047FF0"/>
    <w:rsid w:val="300D25F8"/>
    <w:rsid w:val="31582AE3"/>
    <w:rsid w:val="32305768"/>
    <w:rsid w:val="33AA6EA7"/>
    <w:rsid w:val="3521599A"/>
    <w:rsid w:val="354D25F5"/>
    <w:rsid w:val="36BD65E5"/>
    <w:rsid w:val="37647048"/>
    <w:rsid w:val="37FC15EC"/>
    <w:rsid w:val="38ED5B64"/>
    <w:rsid w:val="39FB2218"/>
    <w:rsid w:val="3B1A2EA9"/>
    <w:rsid w:val="3B6F4922"/>
    <w:rsid w:val="3D5642D8"/>
    <w:rsid w:val="3DCB557B"/>
    <w:rsid w:val="3FC65372"/>
    <w:rsid w:val="3FD370BE"/>
    <w:rsid w:val="443D5C42"/>
    <w:rsid w:val="44797D33"/>
    <w:rsid w:val="45817C6D"/>
    <w:rsid w:val="477405D9"/>
    <w:rsid w:val="484D5598"/>
    <w:rsid w:val="4E9A453D"/>
    <w:rsid w:val="4EE67291"/>
    <w:rsid w:val="501920B7"/>
    <w:rsid w:val="506E58F8"/>
    <w:rsid w:val="50966A6E"/>
    <w:rsid w:val="50AF606C"/>
    <w:rsid w:val="515E4487"/>
    <w:rsid w:val="51BD44CE"/>
    <w:rsid w:val="53743AF0"/>
    <w:rsid w:val="53B923ED"/>
    <w:rsid w:val="53BF1359"/>
    <w:rsid w:val="553E2A28"/>
    <w:rsid w:val="57D468AC"/>
    <w:rsid w:val="589B50CA"/>
    <w:rsid w:val="58E874FC"/>
    <w:rsid w:val="596D24C3"/>
    <w:rsid w:val="5AAB75B9"/>
    <w:rsid w:val="5B324E06"/>
    <w:rsid w:val="5B9B596C"/>
    <w:rsid w:val="5C7F7B03"/>
    <w:rsid w:val="5D8D288B"/>
    <w:rsid w:val="5DF72981"/>
    <w:rsid w:val="622A5351"/>
    <w:rsid w:val="64984A74"/>
    <w:rsid w:val="66142F6C"/>
    <w:rsid w:val="68585541"/>
    <w:rsid w:val="68C40628"/>
    <w:rsid w:val="68E86E05"/>
    <w:rsid w:val="6A10630E"/>
    <w:rsid w:val="6A844BC4"/>
    <w:rsid w:val="6C057672"/>
    <w:rsid w:val="6E6D3339"/>
    <w:rsid w:val="6F0F497A"/>
    <w:rsid w:val="6F8C6076"/>
    <w:rsid w:val="6FCF7E32"/>
    <w:rsid w:val="721645EA"/>
    <w:rsid w:val="73AC26EE"/>
    <w:rsid w:val="74341733"/>
    <w:rsid w:val="7527352B"/>
    <w:rsid w:val="76C755A0"/>
    <w:rsid w:val="785310BB"/>
    <w:rsid w:val="79D567B8"/>
    <w:rsid w:val="7B1C0C73"/>
    <w:rsid w:val="7B6F2F4D"/>
    <w:rsid w:val="7D2034B1"/>
    <w:rsid w:val="7E4C6ABF"/>
    <w:rsid w:val="7F76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numPr>
        <w:ilvl w:val="1"/>
        <w:numId w:val="1"/>
      </w:numPr>
      <w:spacing w:before="240" w:after="120"/>
      <w:ind w:left="0" w:firstLine="602"/>
      <w:outlineLvl w:val="1"/>
    </w:pPr>
    <w:rPr>
      <w:rFonts w:ascii="宋体"/>
      <w:b/>
      <w:sz w:val="30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ind w:left="960" w:firstLine="479"/>
    </w:pPr>
    <w:rPr>
      <w:rFonts w:ascii="宋体" w:hAnsi="宋体" w:eastAsia="宋体" w:cs="宋体"/>
      <w:sz w:val="24"/>
    </w:rPr>
  </w:style>
  <w:style w:type="paragraph" w:customStyle="1" w:styleId="6">
    <w:name w:val="正文首行缩进1"/>
    <w:basedOn w:val="1"/>
    <w:qFormat/>
    <w:uiPriority w:val="99"/>
    <w:pPr>
      <w:spacing w:after="120"/>
      <w:ind w:firstLine="420" w:firstLineChars="100"/>
    </w:pPr>
  </w:style>
  <w:style w:type="paragraph" w:styleId="7">
    <w:name w:val="Body Text Indent"/>
    <w:basedOn w:val="1"/>
    <w:next w:val="1"/>
    <w:qFormat/>
    <w:uiPriority w:val="0"/>
    <w:pPr>
      <w:ind w:firstLine="600"/>
    </w:pPr>
    <w:rPr>
      <w:sz w:val="2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44"/>
    </w:rPr>
  </w:style>
  <w:style w:type="paragraph" w:styleId="12">
    <w:name w:val="Body Text First Indent 2"/>
    <w:basedOn w:val="7"/>
    <w:next w:val="1"/>
    <w:qFormat/>
    <w:uiPriority w:val="0"/>
    <w:pPr>
      <w:tabs>
        <w:tab w:val="left" w:pos="180"/>
      </w:tabs>
      <w:ind w:firstLine="420" w:firstLineChars="200"/>
    </w:pPr>
    <w:rPr>
      <w:color w:val="000000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0"/>
      <w:lang w:val="en-US" w:eastAsia="zh-CN" w:bidi="ar-SA"/>
    </w:rPr>
  </w:style>
  <w:style w:type="character" w:customStyle="1" w:styleId="18">
    <w:name w:val="font31"/>
    <w:basedOn w:val="15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9">
    <w:name w:val="font61"/>
    <w:basedOn w:val="1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paragraph" w:customStyle="1" w:styleId="20">
    <w:name w:val="标准文件_章标题"/>
    <w:next w:val="17"/>
    <w:qFormat/>
    <w:uiPriority w:val="0"/>
    <w:pPr>
      <w:numPr>
        <w:ilvl w:val="1"/>
        <w:numId w:val="2"/>
      </w:numPr>
      <w:spacing w:beforeLines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1">
    <w:name w:val="标准文件_一级条标题"/>
    <w:basedOn w:val="20"/>
    <w:next w:val="17"/>
    <w:qFormat/>
    <w:uiPriority w:val="0"/>
    <w:pPr>
      <w:numPr>
        <w:ilvl w:val="2"/>
      </w:numPr>
      <w:spacing w:beforeLines="50" w:afterLines="50"/>
      <w:outlineLvl w:val="1"/>
    </w:pPr>
  </w:style>
  <w:style w:type="paragraph" w:customStyle="1" w:styleId="22">
    <w:name w:val="标准文件_二级无标题"/>
    <w:basedOn w:val="23"/>
    <w:qFormat/>
    <w:uiPriority w:val="0"/>
    <w:pPr>
      <w:spacing w:before="50" w:beforeLines="0" w:after="50" w:afterLines="0"/>
      <w:outlineLvl w:val="9"/>
    </w:pPr>
    <w:rPr>
      <w:rFonts w:ascii="宋体" w:eastAsia="宋体"/>
    </w:rPr>
  </w:style>
  <w:style w:type="paragraph" w:customStyle="1" w:styleId="23">
    <w:name w:val="标准文件_二级条标题"/>
    <w:next w:val="17"/>
    <w:qFormat/>
    <w:uiPriority w:val="0"/>
    <w:pPr>
      <w:widowControl w:val="0"/>
      <w:numPr>
        <w:ilvl w:val="3"/>
        <w:numId w:val="3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sz w:val="21"/>
      <w:szCs w:val="20"/>
      <w:lang w:val="en-US" w:eastAsia="zh-CN" w:bidi="ar-SA"/>
    </w:rPr>
  </w:style>
  <w:style w:type="paragraph" w:customStyle="1" w:styleId="24">
    <w:name w:val="报告表表格文字"/>
    <w:qFormat/>
    <w:uiPriority w:val="0"/>
    <w:pPr>
      <w:widowControl/>
      <w:jc w:val="center"/>
    </w:pPr>
    <w:rPr>
      <w:rFonts w:ascii="Times New Roman" w:hAnsi="Times New Roman" w:eastAsia="宋体" w:cs="Times New Roman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2244</Words>
  <Characters>2268</Characters>
  <Lines>0</Lines>
  <Paragraphs>0</Paragraphs>
  <TotalTime>17</TotalTime>
  <ScaleCrop>false</ScaleCrop>
  <LinksUpToDate>false</LinksUpToDate>
  <CharactersWithSpaces>2740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2023-05-25T09:54:00Z</dcterms:created>
  <dc:creator>Administrator</dc:creator>
  <cp:lastModifiedBy>XURUIRUI</cp:lastModifiedBy>
  <cp:lastPrinted>2025-09-24T02:19:00Z</cp:lastPrinted>
  <dcterms:modified xsi:type="dcterms:W3CDTF">2025-09-24T08:07:00Z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CAB36AD69DF64D74837684DF02C89B5E_13</vt:lpwstr>
  </property>
  <property fmtid="{D5CDD505-2E9C-101B-9397-08002B2CF9AE}" pid="4" name="KSOTemplateDocerSaveRecord">
    <vt:lpwstr>eyJoZGlkIjoiOWNmNDkyNjQ5MDc3MjlmODU3MDk3NDY3NzBhYWE1ZmEifQ==</vt:lpwstr>
  </property>
</Properties>
</file>