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tabs>
          <w:tab w:val="left" w:pos="2826"/>
        </w:tabs>
        <w:rPr>
          <w:rFonts w:ascii="仿宋" w:eastAsia="仿宋" w:cs="仿宋" w:hint="eastAsia"/>
          <w:b/>
          <w:bCs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</w:rPr>
        <mc:AlternateContent>
          <mc:Choice Requires="wps">
            <w:drawing>
              <wp:anchor distT="0" distB="0" distL="114298" distR="114298" simplePos="0" relativeHeight="31" behindDoc="0" locked="0" layoutInCell="1" hidden="0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4185285</wp:posOffset>
                </wp:positionV>
                <wp:extent cx="4445" cy="293370"/>
                <wp:effectExtent l="0" t="0" r="0" b="0"/>
                <wp:wrapNone/>
                <wp:docPr id="1" name="直接箭头连接符 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H="1" rot="21600000">
                          <a:off x="3251835" y="5099685"/>
                          <a:ext cx="4445" cy="293370"/>
                        </a:xfrm>
                        <a:prstGeom prst="straightConnector1"/>
                        <a:noFill/>
                        <a:ln w="6350" cmpd="sng" cap="flat">
                          <a:solidFill>
                            <a:srgbClr val="5B9BD5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4 2" o:spid="_x0000_s2" filled="f" stroked="t" strokeweight="0.5pt" style="position:absolute;margin-left:166.05pt;margin-top:329.55pt;width:0.3500061pt;height:23.100006pt;flip:x;z-index:31;mso-position-horizontal:absolute;mso-position-vertical:absolute;mso-wrap-distance-left:8.999863pt;mso-wrap-distance-right:8.999863pt;">
                <v:stroke color="#5B9BD5" endarrow="open"/>
              </v:shape>
            </w:pict>
          </mc:Fallback>
        </mc:AlternateContent>
      </w:r>
      <w:r>
        <w:rPr>
          <w:rFonts w:ascii="仿宋" w:eastAsia="仿宋" w:cs="仿宋" w:hint="eastAsia"/>
          <w:b/>
          <w:bCs/>
          <w:sz w:val="32"/>
          <w:szCs w:val="32"/>
          <w:lang w:val="en-US" w:eastAsia="zh-CN"/>
        </w:rPr>
        <w:t xml:space="preserve">附件3：    </w:t>
      </w:r>
    </w:p>
    <w:p>
      <w:pPr>
        <w:tabs>
          <w:tab w:val="left" w:pos="2826"/>
        </w:tabs>
        <w:ind w:firstLineChars="400" w:firstLine="1760"/>
        <w:rPr>
          <w:rFonts w:ascii="仿宋" w:eastAsia="仿宋" w:cs="仿宋" w:hint="eastAsia"/>
          <w:b/>
          <w:bCs/>
          <w:sz w:val="44"/>
          <w:szCs w:val="44"/>
          <w:lang w:val="en-US"/>
        </w:rPr>
      </w:pPr>
      <w:r>
        <w:rPr>
          <w:rFonts w:ascii="仿宋" w:eastAsia="仿宋" w:cs="仿宋" w:hint="eastAsia"/>
          <w:sz w:val="44"/>
          <w:szCs w:val="44"/>
        </w:rPr>
        <mc:AlternateContent>
          <mc:Choice Requires="wps">
            <w:drawing>
              <wp:anchor distT="0" distB="0" distL="114298" distR="114298" simplePos="0" relativeHeight="35" behindDoc="0" locked="0" layoutInCell="1" hidden="0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5674995</wp:posOffset>
                </wp:positionV>
                <wp:extent cx="13970" cy="470535"/>
                <wp:effectExtent l="0" t="0" r="0" b="0"/>
                <wp:wrapNone/>
                <wp:docPr id="3" name="直接箭头连接符 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H="1" rot="21600000">
                          <a:off x="3347085" y="6985635"/>
                          <a:ext cx="13970" cy="470535"/>
                        </a:xfrm>
                        <a:prstGeom prst="straightConnector1"/>
                        <a:noFill/>
                        <a:ln w="6350" cmpd="sng" cap="flat">
                          <a:solidFill>
                            <a:srgbClr val="5B9BD5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6 4" o:spid="_x0000_s4" filled="f" stroked="t" strokeweight="0.5pt" style="position:absolute;margin-left:173.55pt;margin-top:446.85pt;width:1.1000214pt;height:37.05002pt;flip:x;z-index:35;mso-position-horizontal:absolute;mso-position-vertical:absolute;mso-wrap-distance-left:8.999863pt;mso-wrap-distance-right:8.999863pt;">
                <v:stroke color="#5B9BD5" endarrow="open"/>
              </v:shape>
            </w:pict>
          </mc:Fallback>
        </mc:AlternateContent>
      </w:r>
      <w:r>
        <w:rPr>
          <w:rFonts w:ascii="仿宋" w:eastAsia="仿宋" w:cs="仿宋" w:hint="eastAsia"/>
          <w:sz w:val="44"/>
          <w:szCs w:val="44"/>
        </w:rPr>
        <mc:AlternateContent>
          <mc:Choice Requires="wps">
            <w:drawing>
              <wp:anchor distT="0" distB="0" distL="114298" distR="114298" simplePos="0" relativeHeight="27" behindDoc="0" locked="0" layoutInCell="1" hidden="0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2241550</wp:posOffset>
                </wp:positionV>
                <wp:extent cx="13969" cy="342264"/>
                <wp:effectExtent l="0" t="0" r="0" b="0"/>
                <wp:wrapNone/>
                <wp:docPr id="5" name="直接箭头连接符 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H="1" rot="21600000">
                          <a:off x="3299460" y="3552190"/>
                          <a:ext cx="13969" cy="342264"/>
                        </a:xfrm>
                        <a:prstGeom prst="straightConnector1"/>
                        <a:noFill/>
                        <a:ln w="6350" cmpd="sng" cap="flat">
                          <a:solidFill>
                            <a:srgbClr val="5B9BD5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2 6" o:spid="_x0000_s6" filled="f" stroked="t" strokeweight="0.5pt" style="position:absolute;margin-left:169.8pt;margin-top:176.50002pt;width:1.0999756pt;height:26.949997pt;flip:x;z-index:27;mso-position-horizontal:absolute;mso-position-vertical:absolute;mso-wrap-distance-left:8.999863pt;mso-wrap-distance-right:8.999863pt;">
                <v:stroke color="#5B9BD5" endarrow="open"/>
              </v:shape>
            </w:pict>
          </mc:Fallback>
        </mc:AlternateContent>
      </w:r>
      <w:r>
        <w:rPr>
          <w:rFonts w:ascii="仿宋" w:eastAsia="仿宋" w:cs="仿宋" w:hint="eastAsia"/>
          <w:sz w:val="44"/>
          <w:szCs w:val="44"/>
        </w:rPr>
        <mc:AlternateContent>
          <mc:Choice Requires="wps">
            <w:drawing>
              <wp:anchor distT="0" distB="0" distL="114298" distR="114298" simplePos="0" relativeHeight="29" behindDoc="0" locked="0" layoutInCell="1" hidden="0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2634615</wp:posOffset>
                </wp:positionV>
                <wp:extent cx="3779520" cy="1107440"/>
                <wp:effectExtent l="0" t="0" r="0" b="0"/>
                <wp:wrapNone/>
                <wp:docPr id="7" name="矩形 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779520" cy="1107440"/>
                        </a:xfrm>
                        <a:prstGeom prst="rect"/>
                        <a:solidFill>
                          <a:srgbClr val="FFFFFF"/>
                        </a:solidFill>
                        <a:ln w="19050" cmpd="sng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 id="8">
                        <w:txbxContent>
                          <w:p>
                            <w:pPr>
                              <w:pStyle w:val="17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0" w:right="0" w:firstLineChars="200" w:firstLine="480"/>
                              <w:textAlignment w:val="auto"/>
                              <w:rPr>
                                <w:rFonts w:ascii="仿宋" w:eastAsia="仿宋" w:cs="仿宋" w:hint="eastAsia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sz w:val="24"/>
                                <w:szCs w:val="24"/>
                                <w:lang w:val="en-US" w:eastAsia="zh-CN"/>
                              </w:rPr>
                              <w:t>申请人于</w:t>
                            </w:r>
                            <w:r>
                              <w:rPr>
                                <w:rFonts w:ascii="仿宋" w:eastAsia="仿宋" w:cs="仿宋" w:hint="eastAsia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自4月15日起至4月25日18:00（第一批）、自6月17日起至6月27日18:00（第二批）；</w:t>
                            </w:r>
                          </w:p>
                          <w:p>
                            <w:pPr>
                              <w:pStyle w:val="17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right="0"/>
                              <w:textAlignment w:val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自9月14日起至9月24日18:00（第三批）</w:t>
                            </w:r>
                            <w:r>
                              <w:rPr>
                                <w:rFonts w:ascii="仿宋" w:eastAsia="仿宋" w:cs="仿宋" w:hint="eastAsia"/>
                                <w:sz w:val="24"/>
                                <w:szCs w:val="24"/>
                                <w:lang w:val="en-US" w:eastAsia="zh-CN"/>
                              </w:rPr>
                              <w:t>在翼城县中医医院体检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3 9" o:spid="_x0000_s9" fillcolor="#FFFFFF" stroked="t" strokeweight="1.5pt" style="position:absolute;margin-left:17.65pt;margin-top:207.45pt;width:297.6pt;height:87.2pt;z-index:29;mso-position-horizontal:absolute;mso-position-vertical:absolute;mso-wrap-distance-left:8.999863pt;mso-wrap-distance-right:8.999863pt;mso-wrap-style:square;">
                <v:stroke color="#70AD47"/>
                <v:textbox id="848" inset="2.54mm,1.27mm,2.54mm,1.27mm" o:insetmode="custom" style="layout-flow:horizontal;v-text-anchor:middle;">
                  <w:txbxContent>
                    <w:p>
                      <w:pPr>
                        <w:pStyle w:val="17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0" w:right="0" w:firstLineChars="200" w:firstLine="480"/>
                        <w:textAlignment w:val="auto"/>
                        <w:rPr>
                          <w:rFonts w:ascii="仿宋" w:eastAsia="仿宋" w:cs="仿宋" w:hint="eastAsia"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仿宋" w:eastAsia="仿宋" w:cs="仿宋" w:hint="eastAsia"/>
                          <w:sz w:val="24"/>
                          <w:szCs w:val="24"/>
                          <w:lang w:val="en-US" w:eastAsia="zh-CN"/>
                        </w:rPr>
                        <w:t>申请人于</w:t>
                      </w:r>
                      <w:r>
                        <w:rPr>
                          <w:rFonts w:ascii="仿宋" w:eastAsia="仿宋" w:cs="仿宋" w:hint="eastAsia"/>
                          <w:color w:val="auto"/>
                          <w:sz w:val="24"/>
                          <w:szCs w:val="24"/>
                          <w:lang w:val="en-US" w:eastAsia="zh-CN"/>
                        </w:rPr>
                        <w:t>自4月15日起至4月25日18:00（第一批）、自6月17日起至6月27日18:00（第二批）；</w:t>
                      </w:r>
                    </w:p>
                    <w:p>
                      <w:pPr>
                        <w:pStyle w:val="17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right="0"/>
                        <w:textAlignment w:val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仿宋" w:eastAsia="仿宋" w:cs="仿宋" w:hint="eastAsia"/>
                          <w:color w:val="auto"/>
                          <w:sz w:val="24"/>
                          <w:szCs w:val="24"/>
                          <w:lang w:val="en-US" w:eastAsia="zh-CN"/>
                        </w:rPr>
                        <w:t>自9月14日起至9月24日18:00（第三批）</w:t>
                      </w:r>
                      <w:r>
                        <w:rPr>
                          <w:rFonts w:ascii="仿宋" w:eastAsia="仿宋" w:cs="仿宋" w:hint="eastAsia"/>
                          <w:sz w:val="24"/>
                          <w:szCs w:val="24"/>
                          <w:lang w:val="en-US" w:eastAsia="zh-CN"/>
                        </w:rPr>
                        <w:t>在翼城县中医医院体检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cs="仿宋" w:hint="eastAsia"/>
          <w:sz w:val="44"/>
          <w:szCs w:val="44"/>
        </w:rPr>
        <mc:AlternateContent>
          <mc:Choice Requires="wps">
            <w:drawing>
              <wp:anchor distT="0" distB="0" distL="114298" distR="114298" simplePos="0" relativeHeight="37" behindDoc="0" locked="0" layoutInCell="1" hidden="0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6182995</wp:posOffset>
                </wp:positionV>
                <wp:extent cx="3458845" cy="478154"/>
                <wp:effectExtent l="0" t="0" r="0" b="0"/>
                <wp:wrapNone/>
                <wp:docPr id="10" name="矩形 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458845" cy="478154"/>
                        </a:xfrm>
                        <a:prstGeom prst="rect"/>
                        <a:solidFill>
                          <a:srgbClr val="FFFFFF"/>
                        </a:solidFill>
                        <a:ln w="19050" cmpd="sng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 id="11">
                        <w:txbxContent>
                          <w:p>
                            <w:pPr>
                              <w:jc w:val="center"/>
                              <w:rPr>
                                <w:rFonts w:ascii="仿宋" w:eastAsia="仿宋" w:cs="仿宋"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sz w:val="24"/>
                                <w:szCs w:val="24"/>
                                <w:lang w:val="en-US" w:eastAsia="zh-CN"/>
                              </w:rPr>
                              <w:t>审核通过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7 12" o:spid="_x0000_s12" fillcolor="#FFFFFF" stroked="t" strokeweight="1.5pt" style="position:absolute;margin-left:31.800001pt;margin-top:486.85004pt;width:272.35pt;height:37.649986pt;z-index:37;mso-position-horizontal:absolute;mso-position-vertical:absolute;mso-wrap-distance-left:8.999863pt;mso-wrap-distance-right:8.999863pt;mso-wrap-style:square;">
                <v:stroke color="#70AD47"/>
                <v:textbox id="849" inset="2.54mm,1.27mm,2.54mm,1.27mm" o:insetmode="custom" style="layout-flow:horizontal;v-text-anchor:middle;">
                  <w:txbxContent>
                    <w:p>
                      <w:pPr>
                        <w:jc w:val="center"/>
                        <w:rPr>
                          <w:rFonts w:ascii="仿宋" w:eastAsia="仿宋" w:cs="仿宋"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仿宋" w:eastAsia="仿宋" w:cs="仿宋" w:hint="eastAsia"/>
                          <w:sz w:val="24"/>
                          <w:szCs w:val="24"/>
                          <w:lang w:val="en-US" w:eastAsia="zh-CN"/>
                        </w:rPr>
                        <w:t>审核通过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cs="仿宋" w:hint="eastAsia"/>
          <w:sz w:val="44"/>
          <w:szCs w:val="44"/>
        </w:rPr>
        <mc:AlternateContent>
          <mc:Choice Requires="wps">
            <w:drawing>
              <wp:anchor distT="0" distB="0" distL="114298" distR="114298" simplePos="0" relativeHeight="39" behindDoc="0" locked="0" layoutInCell="1" hidden="0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6741794</wp:posOffset>
                </wp:positionV>
                <wp:extent cx="4445" cy="306070"/>
                <wp:effectExtent l="0" t="0" r="0" b="0"/>
                <wp:wrapNone/>
                <wp:docPr id="13" name="直接箭头连接符 9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H="1" rot="21600000">
                          <a:off x="3289935" y="8052434"/>
                          <a:ext cx="4445" cy="306070"/>
                        </a:xfrm>
                        <a:prstGeom prst="straightConnector1"/>
                        <a:noFill/>
                        <a:ln w="6350" cmpd="sng" cap="flat">
                          <a:solidFill>
                            <a:srgbClr val="5B9BD5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9 14" o:spid="_x0000_s14" filled="f" stroked="t" strokeweight="0.5pt" style="position:absolute;margin-left:169.05pt;margin-top:530.85pt;width:0.3500061pt;height:24.100037pt;flip:x;z-index:39;mso-position-horizontal:absolute;mso-position-vertical:absolute;mso-wrap-distance-left:8.999863pt;mso-wrap-distance-right:8.999863pt;">
                <v:stroke color="#5B9BD5" endarrow="open"/>
              </v:shape>
            </w:pict>
          </mc:Fallback>
        </mc:AlternateContent>
      </w:r>
      <w:r>
        <w:rPr>
          <w:rFonts w:ascii="仿宋" w:eastAsia="仿宋" w:cs="仿宋" w:hint="eastAsia"/>
          <w:sz w:val="44"/>
          <w:szCs w:val="44"/>
        </w:rPr>
        <mc:AlternateContent>
          <mc:Choice Requires="wps">
            <w:drawing>
              <wp:anchor distT="0" distB="0" distL="114298" distR="114298" simplePos="0" relativeHeight="41" behindDoc="0" locked="0" layoutInCell="1" hidden="0" allowOverlap="1">
                <wp:simplePos x="0" y="0"/>
                <wp:positionH relativeFrom="column">
                  <wp:posOffset>441324</wp:posOffset>
                </wp:positionH>
                <wp:positionV relativeFrom="paragraph">
                  <wp:posOffset>7106919</wp:posOffset>
                </wp:positionV>
                <wp:extent cx="3495675" cy="562610"/>
                <wp:effectExtent l="0" t="0" r="0" b="0"/>
                <wp:wrapNone/>
                <wp:docPr id="15" name="矩形 1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495675" cy="562610"/>
                        </a:xfrm>
                        <a:prstGeom prst="rect"/>
                        <a:solidFill>
                          <a:srgbClr val="FFFFFF"/>
                        </a:solidFill>
                        <a:ln w="19050" cmpd="sng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 id="16">
                        <w:txbxContent>
                          <w:p>
                            <w:pPr>
                              <w:jc w:val="center"/>
                              <w:rPr>
                                <w:rFonts w:ascii="仿宋" w:eastAsia="仿宋" w:cs="仿宋"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sz w:val="24"/>
                                <w:szCs w:val="24"/>
                                <w:lang w:val="en-US" w:eastAsia="zh-CN"/>
                              </w:rPr>
                              <w:t>认定机构生成证书编号并制作打印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eastAsia="仿宋" w:cs="仿宋"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sz w:val="24"/>
                                <w:szCs w:val="24"/>
                                <w:lang w:val="en-US" w:eastAsia="zh-CN"/>
                              </w:rPr>
                              <w:t>教师资格证书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10 17" o:spid="_x0000_s17" fillcolor="#FFFFFF" stroked="t" strokeweight="1.5pt" style="position:absolute;margin-left:34.75pt;margin-top:559.6pt;width:275.25pt;height:44.3pt;z-index:41;mso-position-horizontal:absolute;mso-position-vertical:absolute;mso-wrap-distance-left:8.999863pt;mso-wrap-distance-right:8.999863pt;mso-wrap-style:square;">
                <v:stroke color="#70AD47"/>
                <v:textbox id="850" inset="2.54mm,1.27mm,2.54mm,1.27mm" o:insetmode="custom" style="layout-flow:horizontal;v-text-anchor:middle;">
                  <w:txbxContent>
                    <w:p>
                      <w:pPr>
                        <w:jc w:val="center"/>
                        <w:rPr>
                          <w:rFonts w:ascii="仿宋" w:eastAsia="仿宋" w:cs="仿宋"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仿宋" w:eastAsia="仿宋" w:cs="仿宋" w:hint="eastAsia"/>
                          <w:sz w:val="24"/>
                          <w:szCs w:val="24"/>
                          <w:lang w:val="en-US" w:eastAsia="zh-CN"/>
                        </w:rPr>
                        <w:t>认定机构生成证书编号并制作打印</w:t>
                      </w:r>
                    </w:p>
                    <w:p>
                      <w:pPr>
                        <w:jc w:val="center"/>
                        <w:rPr>
                          <w:rFonts w:ascii="仿宋" w:eastAsia="仿宋" w:cs="仿宋"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仿宋" w:eastAsia="仿宋" w:cs="仿宋" w:hint="eastAsia"/>
                          <w:sz w:val="24"/>
                          <w:szCs w:val="24"/>
                          <w:lang w:val="en-US" w:eastAsia="zh-CN"/>
                        </w:rPr>
                        <w:t>教师资格证书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cs="仿宋" w:hint="eastAsia"/>
          <w:sz w:val="44"/>
          <w:szCs w:val="44"/>
        </w:rPr>
        <mc:AlternateContent>
          <mc:Choice Requires="wps">
            <w:drawing>
              <wp:anchor distT="0" distB="0" distL="114298" distR="114298" simplePos="0" relativeHeight="43" behindDoc="0" locked="0" layoutInCell="1" hidden="0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7694295</wp:posOffset>
                </wp:positionV>
                <wp:extent cx="4445" cy="295275"/>
                <wp:effectExtent l="0" t="0" r="0" b="0"/>
                <wp:wrapNone/>
                <wp:docPr id="18" name="直接箭头连接符 1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H="1" rot="21600000">
                          <a:off x="3242310" y="9004934"/>
                          <a:ext cx="4445" cy="295275"/>
                        </a:xfrm>
                        <a:prstGeom prst="straightConnector1"/>
                        <a:noFill/>
                        <a:ln w="6350" cmpd="sng" cap="flat">
                          <a:solidFill>
                            <a:srgbClr val="5B9BD5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11 19" o:spid="_x0000_s19" filled="f" stroked="t" strokeweight="0.5pt" style="position:absolute;margin-left:165.30002pt;margin-top:605.85pt;width:0.3500061pt;height:23.25pt;flip:x;z-index:43;mso-position-horizontal:absolute;mso-position-vertical:absolute;mso-wrap-distance-left:8.999863pt;mso-wrap-distance-right:8.999863pt;">
                <v:stroke color="#5B9BD5" endarrow="open"/>
              </v:shape>
            </w:pict>
          </mc:Fallback>
        </mc:AlternateContent>
      </w:r>
      <w:bookmarkStart w:id="0" w:name="_GoBack"/>
      <w:bookmarkEnd w:id="0"/>
      <w:r>
        <w:rPr>
          <w:rFonts w:ascii="仿宋" w:eastAsia="仿宋" w:cs="仿宋" w:hint="eastAsia"/>
          <w:sz w:val="44"/>
          <w:szCs w:val="44"/>
        </w:rPr>
        <mc:AlternateContent>
          <mc:Choice Requires="wps">
            <w:drawing>
              <wp:anchor distT="0" distB="0" distL="114298" distR="114298" simplePos="0" relativeHeight="45" behindDoc="0" locked="0" layoutInCell="1" hidden="0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8028939</wp:posOffset>
                </wp:positionV>
                <wp:extent cx="3562350" cy="589914"/>
                <wp:effectExtent l="0" t="0" r="0" b="0"/>
                <wp:wrapNone/>
                <wp:docPr id="20" name="矩形 1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562350" cy="589914"/>
                        </a:xfrm>
                        <a:prstGeom prst="rect"/>
                        <a:solidFill>
                          <a:srgbClr val="FFFFFF"/>
                        </a:solidFill>
                        <a:ln w="19050" cmpd="sng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 id="21">
                        <w:txbxContent>
                          <w:p>
                            <w:pPr>
                              <w:jc w:val="center"/>
                              <w:rPr>
                                <w:rFonts w:ascii="仿宋" w:eastAsia="仿宋" w:cs="仿宋"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sz w:val="24"/>
                                <w:szCs w:val="24"/>
                                <w:lang w:val="en-US" w:eastAsia="zh-CN"/>
                              </w:rPr>
                              <w:t>证书发放（免费邮寄到家）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13 22" o:spid="_x0000_s22" fillcolor="#FFFFFF" stroked="t" strokeweight="1.5pt" style="position:absolute;margin-left:30.249998pt;margin-top:632.2pt;width:280.5pt;height:46.449993pt;z-index:45;mso-position-horizontal:absolute;mso-position-vertical:absolute;mso-wrap-distance-left:8.999863pt;mso-wrap-distance-right:8.999863pt;mso-wrap-style:square;">
                <v:stroke color="#70AD47"/>
                <v:textbox id="851" inset="2.54mm,1.27mm,2.54mm,1.27mm" o:insetmode="custom" style="layout-flow:horizontal;v-text-anchor:middle;">
                  <w:txbxContent>
                    <w:p>
                      <w:pPr>
                        <w:jc w:val="center"/>
                        <w:rPr>
                          <w:rFonts w:ascii="仿宋" w:eastAsia="仿宋" w:cs="仿宋"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仿宋" w:eastAsia="仿宋" w:cs="仿宋" w:hint="eastAsia"/>
                          <w:sz w:val="24"/>
                          <w:szCs w:val="24"/>
                          <w:lang w:val="en-US" w:eastAsia="zh-CN"/>
                        </w:rPr>
                        <w:t>证书发放（免费邮寄到家）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cs="仿宋" w:hint="eastAsia"/>
          <w:b/>
          <w:bCs/>
          <w:sz w:val="44"/>
          <w:szCs w:val="44"/>
        </w:rPr>
        <mc:AlternateContent>
          <mc:Choice Requires="wps">
            <w:drawing>
              <wp:anchor distT="0" distB="0" distL="114298" distR="114298" simplePos="0" relativeHeight="25" behindDoc="0" locked="0" layoutInCell="1" hidden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756920</wp:posOffset>
                </wp:positionV>
                <wp:extent cx="3933825" cy="1457325"/>
                <wp:effectExtent l="0" t="0" r="0" b="0"/>
                <wp:wrapNone/>
                <wp:docPr id="23" name="矩形 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933825" cy="1457325"/>
                        </a:xfrm>
                        <a:prstGeom prst="rect"/>
                        <a:solidFill>
                          <a:srgbClr val="FFFFFF"/>
                        </a:solidFill>
                        <a:ln w="19050" cmpd="sng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 id="24">
                        <w:txbxContent>
                          <w:p>
                            <w:pPr>
                              <w:pStyle w:val="1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hd w:val="clear" w:color="auto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right="0" w:firstLineChars="200" w:firstLine="480"/>
                              <w:jc w:val="both"/>
                              <w:textAlignment w:val="auto"/>
                              <w:rPr>
                                <w:rFonts w:ascii="仿宋" w:eastAsia="仿宋" w:cs="仿宋"/>
                                <w:b w:val="0"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b w:val="0"/>
                                <w:bCs w:val="0"/>
                                <w:i w:val="0"/>
                                <w:caps w:val="0"/>
                                <w:smallCaps w:val="0"/>
                                <w:color w:val="191919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:lang w:val="en-US" w:eastAsia="zh-CN"/>
                              </w:rPr>
                              <w:t>申请人于</w:t>
                            </w:r>
                            <w:r>
                              <w:rPr>
                                <w:rFonts w:ascii="仿宋" w:eastAsia="仿宋" w:cs="仿宋" w:hint="eastAsia"/>
                                <w:i w:val="0"/>
                                <w:caps w:val="0"/>
                                <w:smallCaps w:val="0"/>
                                <w:color w:val="191919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:lang w:val="en-US" w:eastAsia="zh-CN"/>
                              </w:rPr>
                              <w:t>2024年4月15日8:00至4月26日17:00（第一批）</w:t>
                            </w:r>
                            <w:r>
                              <w:rPr>
                                <w:rFonts w:ascii="仿宋" w:eastAsia="仿宋" w:cs="仿宋" w:hint="eastAsia"/>
                                <w:b w:val="0"/>
                                <w:bCs w:val="0"/>
                                <w:i w:val="0"/>
                                <w:caps w:val="0"/>
                                <w:smallCaps w:val="0"/>
                                <w:color w:val="191919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:lang w:val="en-US" w:eastAsia="zh-CN"/>
                              </w:rPr>
                              <w:t>、</w:t>
                            </w:r>
                            <w:r>
                              <w:rPr>
                                <w:rFonts w:ascii="仿宋" w:eastAsia="仿宋" w:cs="仿宋" w:hint="eastAsia"/>
                                <w:i w:val="0"/>
                                <w:caps w:val="0"/>
                                <w:smallCaps w:val="0"/>
                                <w:color w:val="191919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:lang w:val="en-US" w:eastAsia="zh-CN"/>
                              </w:rPr>
                              <w:t>2024年6月17日8:00至6月28日17:00（第二批）</w:t>
                            </w:r>
                            <w:r>
                              <w:rPr>
                                <w:rFonts w:ascii="仿宋" w:eastAsia="仿宋" w:cs="仿宋" w:hint="eastAs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color w:val="333333"/>
                                <w:spacing w:val="8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ascii="仿宋" w:eastAsia="仿宋" w:cs="仿宋" w:hint="eastAsia"/>
                                <w:i w:val="0"/>
                                <w:caps w:val="0"/>
                                <w:smallCaps w:val="0"/>
                                <w:color w:val="191919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:lang w:val="en-US" w:eastAsia="zh-CN"/>
                              </w:rPr>
                              <w:t>2024年9月14日8:00至9月25日17:00（第三批）</w:t>
                            </w:r>
                            <w:r>
                              <w:rPr>
                                <w:rFonts w:ascii="仿宋" w:eastAsia="仿宋" w:cs="仿宋" w:hint="eastAsia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color w:val="333333"/>
                                <w:spacing w:val="8"/>
                                <w:sz w:val="24"/>
                                <w:szCs w:val="24"/>
                                <w:shd w:val="clear" w:color="auto" w:fill="FFFFFF"/>
                              </w:rPr>
                              <w:t>;</w:t>
                            </w:r>
                            <w:r>
                              <w:rPr>
                                <w:rFonts w:ascii="仿宋" w:eastAsia="仿宋" w:cs="仿宋" w:hint="eastAsia"/>
                                <w:b w:val="0"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  <w:t>登录中国教师资格网完成报名流程</w:t>
                            </w:r>
                          </w:p>
                          <w:p/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1 25" o:spid="_x0000_s25" fillcolor="#FFFFFF" stroked="t" strokeweight="1.5pt" style="position:absolute;margin-left:4.05pt;margin-top:59.6pt;width:309.75pt;height:114.750015pt;z-index:25;mso-position-horizontal:absolute;mso-position-vertical:absolute;mso-wrap-distance-left:8.999863pt;mso-wrap-distance-right:8.999863pt;mso-wrap-style:square;">
                <v:stroke color="#70AD47"/>
                <v:textbox id="852" inset="2.54mm,1.27mm,2.54mm,1.27mm" o:insetmode="custom" style="layout-flow:horizontal;v-text-anchor:middle;">
                  <w:txbxContent>
                    <w:p>
                      <w:pPr>
                        <w:pStyle w:val="1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hd w:val="clear" w:color="auto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right="0" w:firstLineChars="200" w:firstLine="480"/>
                        <w:jc w:val="both"/>
                        <w:textAlignment w:val="auto"/>
                        <w:rPr>
                          <w:rFonts w:ascii="仿宋" w:eastAsia="仿宋" w:cs="仿宋"/>
                          <w:b w:val="0"/>
                          <w:bCs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仿宋" w:eastAsia="仿宋" w:cs="仿宋" w:hint="eastAsia"/>
                          <w:b w:val="0"/>
                          <w:bCs w:val="0"/>
                          <w:i w:val="0"/>
                          <w:caps w:val="0"/>
                          <w:smallCaps w:val="0"/>
                          <w:color w:val="191919"/>
                          <w:spacing w:val="0"/>
                          <w:sz w:val="24"/>
                          <w:szCs w:val="24"/>
                          <w:shd w:val="clear" w:color="auto" w:fill="FFFFFF"/>
                          <w:lang w:val="en-US" w:eastAsia="zh-CN"/>
                        </w:rPr>
                        <w:t>申请人于</w:t>
                      </w:r>
                      <w:r>
                        <w:rPr>
                          <w:rFonts w:ascii="仿宋" w:eastAsia="仿宋" w:cs="仿宋" w:hint="eastAsia"/>
                          <w:i w:val="0"/>
                          <w:caps w:val="0"/>
                          <w:smallCaps w:val="0"/>
                          <w:color w:val="191919"/>
                          <w:spacing w:val="0"/>
                          <w:sz w:val="24"/>
                          <w:szCs w:val="24"/>
                          <w:shd w:val="clear" w:color="auto" w:fill="FFFFFF"/>
                          <w:lang w:val="en-US" w:eastAsia="zh-CN"/>
                        </w:rPr>
                        <w:t>2024年4月15日8:00至4月26日17:00（第一批）</w:t>
                      </w:r>
                      <w:r>
                        <w:rPr>
                          <w:rFonts w:ascii="仿宋" w:eastAsia="仿宋" w:cs="仿宋" w:hint="eastAsia"/>
                          <w:b w:val="0"/>
                          <w:bCs w:val="0"/>
                          <w:i w:val="0"/>
                          <w:caps w:val="0"/>
                          <w:smallCaps w:val="0"/>
                          <w:color w:val="191919"/>
                          <w:spacing w:val="0"/>
                          <w:sz w:val="24"/>
                          <w:szCs w:val="24"/>
                          <w:shd w:val="clear" w:color="auto" w:fill="FFFFFF"/>
                          <w:lang w:val="en-US" w:eastAsia="zh-CN"/>
                        </w:rPr>
                        <w:t>、</w:t>
                      </w:r>
                      <w:r>
                        <w:rPr>
                          <w:rFonts w:ascii="仿宋" w:eastAsia="仿宋" w:cs="仿宋" w:hint="eastAsia"/>
                          <w:i w:val="0"/>
                          <w:caps w:val="0"/>
                          <w:smallCaps w:val="0"/>
                          <w:color w:val="191919"/>
                          <w:spacing w:val="0"/>
                          <w:sz w:val="24"/>
                          <w:szCs w:val="24"/>
                          <w:shd w:val="clear" w:color="auto" w:fill="FFFFFF"/>
                          <w:lang w:val="en-US" w:eastAsia="zh-CN"/>
                        </w:rPr>
                        <w:t>2024年6月17日8:00至6月28日17:00（第二批）</w:t>
                      </w:r>
                      <w:r>
                        <w:rPr>
                          <w:rFonts w:ascii="仿宋" w:eastAsia="仿宋" w:cs="仿宋" w:hint="eastAs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color w:val="333333"/>
                          <w:spacing w:val="8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、</w:t>
                      </w:r>
                      <w:r>
                        <w:rPr>
                          <w:rFonts w:ascii="仿宋" w:eastAsia="仿宋" w:cs="仿宋" w:hint="eastAsia"/>
                          <w:i w:val="0"/>
                          <w:caps w:val="0"/>
                          <w:smallCaps w:val="0"/>
                          <w:color w:val="191919"/>
                          <w:spacing w:val="0"/>
                          <w:sz w:val="24"/>
                          <w:szCs w:val="24"/>
                          <w:shd w:val="clear" w:color="auto" w:fill="FFFFFF"/>
                          <w:lang w:val="en-US" w:eastAsia="zh-CN"/>
                        </w:rPr>
                        <w:t>2024年9月14日8:00至9月25日17:00（第三批）</w:t>
                      </w:r>
                      <w:r>
                        <w:rPr>
                          <w:rFonts w:ascii="仿宋" w:eastAsia="仿宋" w:cs="仿宋" w:hint="eastAsia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color w:val="333333"/>
                          <w:spacing w:val="8"/>
                          <w:sz w:val="24"/>
                          <w:szCs w:val="24"/>
                          <w:shd w:val="clear" w:color="auto" w:fill="FFFFFF"/>
                        </w:rPr>
                        <w:t>;</w:t>
                      </w:r>
                      <w:r>
                        <w:rPr>
                          <w:rFonts w:ascii="仿宋" w:eastAsia="仿宋" w:cs="仿宋" w:hint="eastAsia"/>
                          <w:b w:val="0"/>
                          <w:bCs w:val="0"/>
                          <w:sz w:val="24"/>
                          <w:szCs w:val="24"/>
                          <w:lang w:val="en-US" w:eastAsia="zh-CN"/>
                        </w:rPr>
                        <w:t>登录中国教师资格网完成报名流程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298" distR="114298" simplePos="0" relativeHeight="51" behindDoc="0" locked="0" layoutInCell="1" hidden="0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4660899</wp:posOffset>
                </wp:positionV>
                <wp:extent cx="614679" cy="5714"/>
                <wp:effectExtent l="0" t="0" r="0" b="0"/>
                <wp:wrapNone/>
                <wp:docPr id="26" name="直接箭头连接符 1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5180329" y="5971540"/>
                          <a:ext cx="614679" cy="5714"/>
                        </a:xfrm>
                        <a:prstGeom prst="straightConnector1"/>
                        <a:noFill/>
                        <a:ln w="6350" cmpd="sng" cap="flat">
                          <a:solidFill>
                            <a:srgbClr val="5B9BD5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16 27" o:spid="_x0000_s27" filled="f" stroked="t" strokeweight="0.5pt" style="position:absolute;margin-left:317.9pt;margin-top:366.99997pt;width:48.399994pt;height:0.4499817pt;z-index:51;mso-position-horizontal:absolute;mso-position-vertical:absolute;mso-wrap-distance-left:8.999863pt;mso-wrap-distance-right:8.999863pt;">
                <v:stroke color="#5B9BD5" endarrow="open"/>
              </v:shape>
            </w:pict>
          </mc:Fallback>
        </mc:AlternateContent>
      </w:r>
      <w:r>
        <w:rPr>
          <w:rFonts w:ascii="仿宋" w:eastAsia="仿宋" w:cs="仿宋" w:hint="eastAsia"/>
          <w:sz w:val="44"/>
          <w:szCs w:val="44"/>
        </w:rPr>
        <mc:AlternateContent>
          <mc:Choice Requires="wps">
            <w:drawing>
              <wp:anchor distT="0" distB="0" distL="114298" distR="114298" simplePos="0" relativeHeight="47" behindDoc="0" locked="0" layoutInCell="1" hidden="0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563880</wp:posOffset>
                </wp:positionV>
                <wp:extent cx="971550" cy="4676140"/>
                <wp:effectExtent l="0" t="0" r="0" b="0"/>
                <wp:wrapNone/>
                <wp:docPr id="28" name="矩形 1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971550" cy="4676140"/>
                        </a:xfrm>
                        <a:prstGeom prst="rect"/>
                        <a:solidFill>
                          <a:srgbClr val="FFFFFF"/>
                        </a:solidFill>
                        <a:ln w="19050" cmpd="sng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 id="29">
                        <w:txbxContent>
                          <w:p>
                            <w:pPr>
                              <w:jc w:val="center"/>
                              <w:rPr>
                                <w:rFonts w:ascii="仿宋" w:eastAsia="仿宋" w:cs="仿宋"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sz w:val="28"/>
                                <w:szCs w:val="28"/>
                                <w:lang w:val="en-US" w:eastAsia="zh-CN"/>
                              </w:rPr>
                              <w:t>审核未通过者更正信息或补充材料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14 30" o:spid="_x0000_s30" fillcolor="#FFFFFF" stroked="t" strokeweight="1.5pt" style="position:absolute;margin-left:376.05pt;margin-top:44.4pt;width:76.5pt;height:368.2pt;z-index:47;mso-position-horizontal:absolute;mso-position-vertical:absolute;mso-wrap-distance-left:8.999863pt;mso-wrap-distance-right:8.999863pt;mso-wrap-style:square;">
                <v:stroke color="#70AD47"/>
                <v:textbox id="853" inset="2.54mm,1.27mm,2.54mm,1.27mm" o:insetmode="custom" style="layout-flow:horizontal;v-text-anchor:middle;">
                  <w:txbxContent>
                    <w:p>
                      <w:pPr>
                        <w:jc w:val="center"/>
                        <w:rPr>
                          <w:rFonts w:ascii="仿宋" w:eastAsia="仿宋" w:cs="仿宋"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ascii="仿宋" w:eastAsia="仿宋" w:cs="仿宋" w:hint="eastAsia"/>
                          <w:sz w:val="28"/>
                          <w:szCs w:val="28"/>
                          <w:lang w:val="en-US" w:eastAsia="zh-CN"/>
                        </w:rPr>
                        <w:t>审核未通过者更正信息或补充材料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anchor distT="0" distB="0" distL="114298" distR="114298" simplePos="0" relativeHeight="49" behindDoc="0" locked="0" layoutInCell="1" hidden="0" allowOverlap="1">
                <wp:simplePos x="0" y="0"/>
                <wp:positionH relativeFrom="column">
                  <wp:posOffset>4175759</wp:posOffset>
                </wp:positionH>
                <wp:positionV relativeFrom="paragraph">
                  <wp:posOffset>1623694</wp:posOffset>
                </wp:positionV>
                <wp:extent cx="547369" cy="6984"/>
                <wp:effectExtent l="0" t="0" r="0" b="0"/>
                <wp:wrapNone/>
                <wp:docPr id="31" name="直接箭头连接符 1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flipH="1" rot="21600000">
                          <a:off x="5318759" y="2934335"/>
                          <a:ext cx="547369" cy="6984"/>
                        </a:xfrm>
                        <a:prstGeom prst="straightConnector1"/>
                        <a:noFill/>
                        <a:ln w="6350" cmpd="sng" cap="flat">
                          <a:solidFill>
                            <a:srgbClr val="5B9BD5"/>
                          </a:solidFill>
                          <a:prstDash val="solid"/>
                          <a:round/>
                          <a:tailEnd type="arrow" w="med" len="med"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接箭头连接符 15 32" o:spid="_x0000_s32" filled="f" stroked="t" strokeweight="0.5pt" style="position:absolute;margin-left:328.79996pt;margin-top:127.84999pt;width:43.099976pt;height:0.55000305pt;flip:x;z-index:49;mso-position-horizontal:absolute;mso-position-vertical:absolute;mso-wrap-distance-left:8.999863pt;mso-wrap-distance-right:8.999863pt;">
                <v:stroke color="#5B9BD5" endarrow="open"/>
              </v:shape>
            </w:pict>
          </mc:Fallback>
        </mc:AlternateContent>
      </w:r>
      <w:r>
        <w:rPr>
          <w:rFonts w:ascii="仿宋" w:eastAsia="仿宋" w:cs="仿宋" w:hint="eastAsia"/>
          <w:sz w:val="44"/>
          <w:szCs w:val="44"/>
        </w:rPr>
        <mc:AlternateContent>
          <mc:Choice Requires="wps">
            <w:drawing>
              <wp:anchor distT="0" distB="0" distL="114298" distR="114298" simplePos="0" relativeHeight="33" behindDoc="0" locked="0" layoutInCell="1" hidden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4082415</wp:posOffset>
                </wp:positionV>
                <wp:extent cx="3829050" cy="1542415"/>
                <wp:effectExtent l="0" t="0" r="0" b="0"/>
                <wp:wrapNone/>
                <wp:docPr id="33" name="矩形 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829050" cy="1542415"/>
                        </a:xfrm>
                        <a:prstGeom prst="rect"/>
                        <a:solidFill>
                          <a:srgbClr val="FFFFFF"/>
                        </a:solidFill>
                        <a:ln w="19050" cmpd="sng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 id="34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Autospacing="0" w:line="400" w:lineRule="exact"/>
                              <w:ind w:left="0" w:firstLineChars="200" w:firstLine="480"/>
                              <w:jc w:val="left"/>
                              <w:textAlignment w:val="auto"/>
                              <w:rPr>
                                <w:rFonts w:eastAsia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ascii="仿宋" w:eastAsia="仿宋" w:cs="仿宋" w:hint="eastAsia"/>
                                <w:sz w:val="24"/>
                                <w:szCs w:val="24"/>
                                <w:lang w:val="en-US" w:eastAsia="zh-CN"/>
                              </w:rPr>
                              <w:t>申请人于</w:t>
                            </w:r>
                            <w:r>
                              <w:rPr>
                                <w:rFonts w:ascii="仿宋" w:eastAsia="仿宋" w:cs="仿宋" w:hint="eastAsia"/>
                                <w:color w:val="auto"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ascii="仿宋" w:eastAsia="仿宋" w:cs="仿宋" w:hint="eastAsia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ascii="仿宋" w:eastAsia="仿宋" w:cs="仿宋" w:hint="eastAsia"/>
                                <w:color w:val="auto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仿宋" w:eastAsia="仿宋" w:cs="仿宋" w:hint="eastAsia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ascii="仿宋" w:eastAsia="仿宋" w:cs="仿宋" w:hint="eastAsia"/>
                                <w:color w:val="auto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仿宋" w:eastAsia="仿宋" w:cs="仿宋" w:hint="eastAsia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16</w:t>
                            </w:r>
                            <w:r>
                              <w:rPr>
                                <w:rFonts w:ascii="仿宋" w:eastAsia="仿宋" w:cs="仿宋" w:hint="eastAsia"/>
                                <w:color w:val="auto"/>
                                <w:sz w:val="24"/>
                                <w:szCs w:val="24"/>
                              </w:rPr>
                              <w:t>日8:00至</w:t>
                            </w:r>
                            <w:r>
                              <w:rPr>
                                <w:rFonts w:ascii="仿宋" w:eastAsia="仿宋" w:cs="仿宋" w:hint="eastAsia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ascii="仿宋" w:eastAsia="仿宋" w:cs="仿宋" w:hint="eastAsia"/>
                                <w:color w:val="auto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仿宋" w:eastAsia="仿宋" w:cs="仿宋" w:hint="eastAsia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30</w:t>
                            </w:r>
                            <w:r>
                              <w:rPr>
                                <w:rFonts w:ascii="仿宋" w:eastAsia="仿宋" w:cs="仿宋" w:hint="eastAsia"/>
                                <w:color w:val="auto"/>
                                <w:sz w:val="24"/>
                                <w:szCs w:val="24"/>
                              </w:rPr>
                              <w:t>日18：00</w:t>
                            </w:r>
                            <w:r>
                              <w:rPr>
                                <w:rFonts w:ascii="仿宋" w:eastAsia="仿宋" w:cs="仿宋" w:hint="eastAsia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（第一批）、</w:t>
                            </w:r>
                            <w:r>
                              <w:rPr>
                                <w:rFonts w:ascii="仿宋" w:eastAsia="仿宋" w:cs="仿宋" w:hint="eastAsia"/>
                                <w:color w:val="auto"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ascii="仿宋" w:eastAsia="仿宋" w:cs="仿宋" w:hint="eastAsia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ascii="仿宋" w:eastAsia="仿宋" w:cs="仿宋" w:hint="eastAsia"/>
                                <w:color w:val="auto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仿宋" w:eastAsia="仿宋" w:cs="仿宋" w:hint="eastAsia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仿宋" w:eastAsia="仿宋" w:cs="仿宋" w:hint="eastAsia"/>
                                <w:color w:val="auto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仿宋" w:eastAsia="仿宋" w:cs="仿宋" w:hint="eastAsia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18</w:t>
                            </w:r>
                            <w:r>
                              <w:rPr>
                                <w:rFonts w:ascii="仿宋" w:eastAsia="仿宋" w:cs="仿宋" w:hint="eastAsia"/>
                                <w:color w:val="auto"/>
                                <w:sz w:val="24"/>
                                <w:szCs w:val="24"/>
                              </w:rPr>
                              <w:t>日8:00至</w:t>
                            </w:r>
                            <w:r>
                              <w:rPr>
                                <w:rFonts w:ascii="仿宋" w:eastAsia="仿宋" w:cs="仿宋" w:hint="eastAsia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ascii="仿宋" w:eastAsia="仿宋" w:cs="仿宋" w:hint="eastAsia"/>
                                <w:color w:val="auto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仿宋" w:eastAsia="仿宋" w:cs="仿宋" w:hint="eastAsia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ascii="仿宋" w:eastAsia="仿宋" w:cs="仿宋" w:hint="eastAsia"/>
                                <w:color w:val="auto"/>
                                <w:sz w:val="24"/>
                                <w:szCs w:val="24"/>
                              </w:rPr>
                              <w:t>日18：00</w:t>
                            </w:r>
                            <w:r>
                              <w:rPr>
                                <w:rFonts w:ascii="仿宋" w:eastAsia="仿宋" w:cs="仿宋" w:hint="eastAsia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（第二批）、</w:t>
                            </w:r>
                            <w:r>
                              <w:rPr>
                                <w:rFonts w:ascii="仿宋" w:eastAsia="仿宋" w:cs="仿宋" w:hint="eastAsia"/>
                                <w:color w:val="auto"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ascii="仿宋" w:eastAsia="仿宋" w:cs="仿宋" w:hint="eastAsia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ascii="仿宋" w:eastAsia="仿宋" w:cs="仿宋" w:hint="eastAsia"/>
                                <w:color w:val="auto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仿宋" w:eastAsia="仿宋" w:cs="仿宋" w:hint="eastAsia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ascii="仿宋" w:eastAsia="仿宋" w:cs="仿宋" w:hint="eastAsia"/>
                                <w:color w:val="auto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仿宋" w:eastAsia="仿宋" w:cs="仿宋" w:hint="eastAsia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15</w:t>
                            </w:r>
                            <w:r>
                              <w:rPr>
                                <w:rFonts w:ascii="仿宋" w:eastAsia="仿宋" w:cs="仿宋" w:hint="eastAsia"/>
                                <w:color w:val="auto"/>
                                <w:sz w:val="24"/>
                                <w:szCs w:val="24"/>
                              </w:rPr>
                              <w:t>日8:00至</w:t>
                            </w:r>
                            <w:r>
                              <w:rPr>
                                <w:rFonts w:ascii="仿宋" w:eastAsia="仿宋" w:cs="仿宋" w:hint="eastAsia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ascii="仿宋" w:eastAsia="仿宋" w:cs="仿宋" w:hint="eastAsia"/>
                                <w:color w:val="auto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仿宋" w:eastAsia="仿宋" w:cs="仿宋" w:hint="eastAsia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ascii="仿宋" w:eastAsia="仿宋" w:cs="仿宋" w:hint="eastAsia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仿宋" w:eastAsia="仿宋" w:cs="仿宋" w:hint="eastAsia"/>
                                <w:color w:val="auto"/>
                                <w:sz w:val="24"/>
                                <w:szCs w:val="24"/>
                              </w:rPr>
                              <w:t>日18：00</w:t>
                            </w:r>
                            <w:r>
                              <w:rPr>
                                <w:rFonts w:ascii="仿宋" w:eastAsia="仿宋" w:cs="仿宋" w:hint="eastAsia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（第三批）登</w:t>
                            </w:r>
                            <w:r>
                              <w:rPr>
                                <w:rFonts w:ascii="仿宋" w:eastAsia="仿宋" w:cs="仿宋" w:hint="eastAsia"/>
                                <w:sz w:val="24"/>
                                <w:szCs w:val="24"/>
                                <w:lang w:val="en-US" w:eastAsia="zh-CN"/>
                              </w:rPr>
                              <w:t>录</w:t>
                            </w:r>
                            <w:r>
                              <w:rPr>
                                <w:rFonts w:ascii="仿宋" w:eastAsia="仿宋" w:cs="仿宋" w:hint="eastAsia"/>
                                <w:sz w:val="24"/>
                                <w:szCs w:val="24"/>
                              </w:rPr>
                              <w:t>翼城县政务服务网</w:t>
                            </w:r>
                            <w:r>
                              <w:rPr>
                                <w:rFonts w:ascii="仿宋" w:eastAsia="仿宋" w:cs="仿宋" w:hint="eastAsia"/>
                                <w:sz w:val="24"/>
                                <w:szCs w:val="24"/>
                                <w:lang w:val="en-US" w:eastAsia="zh-CN"/>
                              </w:rPr>
                              <w:t>提交审核材料完成网上确认。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upright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5 35" o:spid="_x0000_s35" fillcolor="#FFFFFF" stroked="t" strokeweight="1.5pt" style="position:absolute;margin-left:15.3pt;margin-top:321.45pt;width:301.5pt;height:121.45002pt;z-index:33;mso-position-horizontal:absolute;mso-position-vertical:absolute;mso-wrap-distance-left:8.999863pt;mso-wrap-distance-right:8.999863pt;mso-wrap-style:square;">
                <v:stroke color="#70AD47"/>
                <v:textbox id="854" inset="2.54mm,1.27mm,2.54mm,1.27mm" o:insetmode="custom" style="layout-flow:horizontal;v-text-anchor:middle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Autospacing="0" w:line="400" w:lineRule="exact"/>
                        <w:ind w:left="0" w:firstLineChars="200" w:firstLine="480"/>
                        <w:jc w:val="left"/>
                        <w:textAlignment w:val="auto"/>
                        <w:rPr>
                          <w:rFonts w:eastAsia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ascii="仿宋" w:eastAsia="仿宋" w:cs="仿宋" w:hint="eastAsia"/>
                          <w:sz w:val="24"/>
                          <w:szCs w:val="24"/>
                          <w:lang w:val="en-US" w:eastAsia="zh-CN"/>
                        </w:rPr>
                        <w:t>申请人于</w:t>
                      </w:r>
                      <w:r>
                        <w:rPr>
                          <w:rFonts w:ascii="仿宋" w:eastAsia="仿宋" w:cs="仿宋" w:hint="eastAsia"/>
                          <w:color w:val="auto"/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rFonts w:ascii="仿宋" w:eastAsia="仿宋" w:cs="仿宋" w:hint="eastAsia"/>
                          <w:color w:val="auto"/>
                          <w:sz w:val="24"/>
                          <w:szCs w:val="24"/>
                          <w:lang w:val="en-US" w:eastAsia="zh-CN"/>
                        </w:rPr>
                        <w:t>4</w:t>
                      </w:r>
                      <w:r>
                        <w:rPr>
                          <w:rFonts w:ascii="仿宋" w:eastAsia="仿宋" w:cs="仿宋" w:hint="eastAsia"/>
                          <w:color w:val="auto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仿宋" w:eastAsia="仿宋" w:cs="仿宋" w:hint="eastAsia"/>
                          <w:color w:val="auto"/>
                          <w:sz w:val="24"/>
                          <w:szCs w:val="24"/>
                          <w:lang w:val="en-US" w:eastAsia="zh-CN"/>
                        </w:rPr>
                        <w:t>4</w:t>
                      </w:r>
                      <w:r>
                        <w:rPr>
                          <w:rFonts w:ascii="仿宋" w:eastAsia="仿宋" w:cs="仿宋" w:hint="eastAsia"/>
                          <w:color w:val="auto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仿宋" w:eastAsia="仿宋" w:cs="仿宋" w:hint="eastAsia"/>
                          <w:color w:val="auto"/>
                          <w:sz w:val="24"/>
                          <w:szCs w:val="24"/>
                          <w:lang w:val="en-US" w:eastAsia="zh-CN"/>
                        </w:rPr>
                        <w:t>16</w:t>
                      </w:r>
                      <w:r>
                        <w:rPr>
                          <w:rFonts w:ascii="仿宋" w:eastAsia="仿宋" w:cs="仿宋" w:hint="eastAsia"/>
                          <w:color w:val="auto"/>
                          <w:sz w:val="24"/>
                          <w:szCs w:val="24"/>
                        </w:rPr>
                        <w:t>日8:00至</w:t>
                      </w:r>
                      <w:r>
                        <w:rPr>
                          <w:rFonts w:ascii="仿宋" w:eastAsia="仿宋" w:cs="仿宋" w:hint="eastAsia"/>
                          <w:color w:val="auto"/>
                          <w:sz w:val="24"/>
                          <w:szCs w:val="24"/>
                          <w:lang w:val="en-US" w:eastAsia="zh-CN"/>
                        </w:rPr>
                        <w:t>4</w:t>
                      </w:r>
                      <w:r>
                        <w:rPr>
                          <w:rFonts w:ascii="仿宋" w:eastAsia="仿宋" w:cs="仿宋" w:hint="eastAsia"/>
                          <w:color w:val="auto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仿宋" w:eastAsia="仿宋" w:cs="仿宋" w:hint="eastAsia"/>
                          <w:color w:val="auto"/>
                          <w:sz w:val="24"/>
                          <w:szCs w:val="24"/>
                          <w:lang w:val="en-US" w:eastAsia="zh-CN"/>
                        </w:rPr>
                        <w:t>30</w:t>
                      </w:r>
                      <w:r>
                        <w:rPr>
                          <w:rFonts w:ascii="仿宋" w:eastAsia="仿宋" w:cs="仿宋" w:hint="eastAsia"/>
                          <w:color w:val="auto"/>
                          <w:sz w:val="24"/>
                          <w:szCs w:val="24"/>
                        </w:rPr>
                        <w:t>日18：00</w:t>
                      </w:r>
                      <w:r>
                        <w:rPr>
                          <w:rFonts w:ascii="仿宋" w:eastAsia="仿宋" w:cs="仿宋" w:hint="eastAsia"/>
                          <w:color w:val="auto"/>
                          <w:sz w:val="24"/>
                          <w:szCs w:val="24"/>
                          <w:lang w:val="en-US" w:eastAsia="zh-CN"/>
                        </w:rPr>
                        <w:t>（第一批）、</w:t>
                      </w:r>
                      <w:r>
                        <w:rPr>
                          <w:rFonts w:ascii="仿宋" w:eastAsia="仿宋" w:cs="仿宋" w:hint="eastAsia"/>
                          <w:color w:val="auto"/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rFonts w:ascii="仿宋" w:eastAsia="仿宋" w:cs="仿宋" w:hint="eastAsia"/>
                          <w:color w:val="auto"/>
                          <w:sz w:val="24"/>
                          <w:szCs w:val="24"/>
                          <w:lang w:val="en-US" w:eastAsia="zh-CN"/>
                        </w:rPr>
                        <w:t>4</w:t>
                      </w:r>
                      <w:r>
                        <w:rPr>
                          <w:rFonts w:ascii="仿宋" w:eastAsia="仿宋" w:cs="仿宋" w:hint="eastAsia"/>
                          <w:color w:val="auto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仿宋" w:eastAsia="仿宋" w:cs="仿宋" w:hint="eastAsia"/>
                          <w:color w:val="auto"/>
                          <w:sz w:val="24"/>
                          <w:szCs w:val="24"/>
                          <w:lang w:val="en-US" w:eastAsia="zh-CN"/>
                        </w:rPr>
                        <w:t>6</w:t>
                      </w:r>
                      <w:r>
                        <w:rPr>
                          <w:rFonts w:ascii="仿宋" w:eastAsia="仿宋" w:cs="仿宋" w:hint="eastAsia"/>
                          <w:color w:val="auto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仿宋" w:eastAsia="仿宋" w:cs="仿宋" w:hint="eastAsia"/>
                          <w:color w:val="auto"/>
                          <w:sz w:val="24"/>
                          <w:szCs w:val="24"/>
                          <w:lang w:val="en-US" w:eastAsia="zh-CN"/>
                        </w:rPr>
                        <w:t>18</w:t>
                      </w:r>
                      <w:r>
                        <w:rPr>
                          <w:rFonts w:ascii="仿宋" w:eastAsia="仿宋" w:cs="仿宋" w:hint="eastAsia"/>
                          <w:color w:val="auto"/>
                          <w:sz w:val="24"/>
                          <w:szCs w:val="24"/>
                        </w:rPr>
                        <w:t>日8:00至</w:t>
                      </w:r>
                      <w:r>
                        <w:rPr>
                          <w:rFonts w:ascii="仿宋" w:eastAsia="仿宋" w:cs="仿宋" w:hint="eastAsia"/>
                          <w:color w:val="auto"/>
                          <w:sz w:val="24"/>
                          <w:szCs w:val="24"/>
                          <w:lang w:val="en-US" w:eastAsia="zh-CN"/>
                        </w:rPr>
                        <w:t>7</w:t>
                      </w:r>
                      <w:r>
                        <w:rPr>
                          <w:rFonts w:ascii="仿宋" w:eastAsia="仿宋" w:cs="仿宋" w:hint="eastAsia"/>
                          <w:color w:val="auto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仿宋" w:eastAsia="仿宋" w:cs="仿宋" w:hint="eastAsia"/>
                          <w:color w:val="auto"/>
                          <w:sz w:val="24"/>
                          <w:szCs w:val="24"/>
                          <w:lang w:val="en-US" w:eastAsia="zh-CN"/>
                        </w:rPr>
                        <w:t>1</w:t>
                      </w:r>
                      <w:r>
                        <w:rPr>
                          <w:rFonts w:ascii="仿宋" w:eastAsia="仿宋" w:cs="仿宋" w:hint="eastAsia"/>
                          <w:color w:val="auto"/>
                          <w:sz w:val="24"/>
                          <w:szCs w:val="24"/>
                        </w:rPr>
                        <w:t>日18：00</w:t>
                      </w:r>
                      <w:r>
                        <w:rPr>
                          <w:rFonts w:ascii="仿宋" w:eastAsia="仿宋" w:cs="仿宋" w:hint="eastAsia"/>
                          <w:color w:val="auto"/>
                          <w:sz w:val="24"/>
                          <w:szCs w:val="24"/>
                          <w:lang w:val="en-US" w:eastAsia="zh-CN"/>
                        </w:rPr>
                        <w:t>（第二批）、</w:t>
                      </w:r>
                      <w:r>
                        <w:rPr>
                          <w:rFonts w:ascii="仿宋" w:eastAsia="仿宋" w:cs="仿宋" w:hint="eastAsia"/>
                          <w:color w:val="auto"/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rFonts w:ascii="仿宋" w:eastAsia="仿宋" w:cs="仿宋" w:hint="eastAsia"/>
                          <w:color w:val="auto"/>
                          <w:sz w:val="24"/>
                          <w:szCs w:val="24"/>
                          <w:lang w:val="en-US" w:eastAsia="zh-CN"/>
                        </w:rPr>
                        <w:t>4</w:t>
                      </w:r>
                      <w:r>
                        <w:rPr>
                          <w:rFonts w:ascii="仿宋" w:eastAsia="仿宋" w:cs="仿宋" w:hint="eastAsia"/>
                          <w:color w:val="auto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仿宋" w:eastAsia="仿宋" w:cs="仿宋" w:hint="eastAsia"/>
                          <w:color w:val="auto"/>
                          <w:sz w:val="24"/>
                          <w:szCs w:val="24"/>
                          <w:lang w:val="en-US" w:eastAsia="zh-CN"/>
                        </w:rPr>
                        <w:t>9</w:t>
                      </w:r>
                      <w:r>
                        <w:rPr>
                          <w:rFonts w:ascii="仿宋" w:eastAsia="仿宋" w:cs="仿宋" w:hint="eastAsia"/>
                          <w:color w:val="auto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仿宋" w:eastAsia="仿宋" w:cs="仿宋" w:hint="eastAsia"/>
                          <w:color w:val="auto"/>
                          <w:sz w:val="24"/>
                          <w:szCs w:val="24"/>
                          <w:lang w:val="en-US" w:eastAsia="zh-CN"/>
                        </w:rPr>
                        <w:t>15</w:t>
                      </w:r>
                      <w:r>
                        <w:rPr>
                          <w:rFonts w:ascii="仿宋" w:eastAsia="仿宋" w:cs="仿宋" w:hint="eastAsia"/>
                          <w:color w:val="auto"/>
                          <w:sz w:val="24"/>
                          <w:szCs w:val="24"/>
                        </w:rPr>
                        <w:t>日8:00至</w:t>
                      </w:r>
                      <w:r>
                        <w:rPr>
                          <w:rFonts w:ascii="仿宋" w:eastAsia="仿宋" w:cs="仿宋" w:hint="eastAsia"/>
                          <w:color w:val="auto"/>
                          <w:sz w:val="24"/>
                          <w:szCs w:val="24"/>
                          <w:lang w:val="en-US" w:eastAsia="zh-CN"/>
                        </w:rPr>
                        <w:t>9</w:t>
                      </w:r>
                      <w:r>
                        <w:rPr>
                          <w:rFonts w:ascii="仿宋" w:eastAsia="仿宋" w:cs="仿宋" w:hint="eastAsia"/>
                          <w:color w:val="auto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仿宋" w:eastAsia="仿宋" w:cs="仿宋" w:hint="eastAsia"/>
                          <w:color w:val="auto"/>
                          <w:sz w:val="24"/>
                          <w:szCs w:val="24"/>
                          <w:lang w:val="en-US" w:eastAsia="zh-CN"/>
                        </w:rPr>
                        <w:t>3</w:t>
                      </w:r>
                      <w:r>
                        <w:rPr>
                          <w:rFonts w:ascii="仿宋" w:eastAsia="仿宋" w:cs="仿宋" w:hint="eastAsia"/>
                          <w:b w:val="0"/>
                          <w:bCs w:val="0"/>
                          <w:i w:val="0"/>
                          <w:iCs w:val="0"/>
                          <w:color w:val="auto"/>
                          <w:sz w:val="24"/>
                          <w:szCs w:val="24"/>
                          <w:lang w:val="en-US" w:eastAsia="zh-CN"/>
                        </w:rPr>
                        <w:t>0</w:t>
                      </w:r>
                      <w:r>
                        <w:rPr>
                          <w:rFonts w:ascii="仿宋" w:eastAsia="仿宋" w:cs="仿宋" w:hint="eastAsia"/>
                          <w:color w:val="auto"/>
                          <w:sz w:val="24"/>
                          <w:szCs w:val="24"/>
                        </w:rPr>
                        <w:t>日18：00</w:t>
                      </w:r>
                      <w:r>
                        <w:rPr>
                          <w:rFonts w:ascii="仿宋" w:eastAsia="仿宋" w:cs="仿宋" w:hint="eastAsia"/>
                          <w:color w:val="auto"/>
                          <w:sz w:val="24"/>
                          <w:szCs w:val="24"/>
                          <w:lang w:val="en-US" w:eastAsia="zh-CN"/>
                        </w:rPr>
                        <w:t>（第三批）登</w:t>
                      </w:r>
                      <w:r>
                        <w:rPr>
                          <w:rFonts w:ascii="仿宋" w:eastAsia="仿宋" w:cs="仿宋" w:hint="eastAsia"/>
                          <w:sz w:val="24"/>
                          <w:szCs w:val="24"/>
                          <w:lang w:val="en-US" w:eastAsia="zh-CN"/>
                        </w:rPr>
                        <w:t>录</w:t>
                      </w:r>
                      <w:r>
                        <w:rPr>
                          <w:rFonts w:ascii="仿宋" w:eastAsia="仿宋" w:cs="仿宋" w:hint="eastAsia"/>
                          <w:sz w:val="24"/>
                          <w:szCs w:val="24"/>
                        </w:rPr>
                        <w:t>翼城县政务服务网</w:t>
                      </w:r>
                      <w:r>
                        <w:rPr>
                          <w:rFonts w:ascii="仿宋" w:eastAsia="仿宋" w:cs="仿宋" w:hint="eastAsia"/>
                          <w:sz w:val="24"/>
                          <w:szCs w:val="24"/>
                          <w:lang w:val="en-US" w:eastAsia="zh-CN"/>
                        </w:rPr>
                        <w:t>提交审核材料完成网上确认。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cs="仿宋"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ascii="宋体" w:eastAsia="宋体" w:cs="宋体" w:hint="eastAsia"/>
          <w:b/>
          <w:bCs/>
          <w:sz w:val="44"/>
          <w:szCs w:val="44"/>
          <w:lang w:val="en-US" w:eastAsia="zh-CN"/>
        </w:rPr>
        <w:t>翼城县教师资格认定流程图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altName w:val="永中仿宋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方正书宋_GBK"/>
    <w:panose1 w:val="02010600030101010101"/>
    <w:charset w:val="34"/>
    <w:family w:val="auto"/>
    <w:pitch w:val="variable"/>
    <w:sig w:usb0="00000003" w:usb1="288F0000" w:usb2="00000006" w:usb3="00000000" w:csb0="00040001" w:csb1="00000000"/>
  </w:font>
  <w:font w:name="Times New Roman">
    <w:altName w:val="DejaVu Sans"/>
    <w:panose1 w:val="02020603050405020304"/>
    <w:charset w:val="01"/>
    <w:family w:val="auto"/>
    <w:pitch w:val="variable"/>
    <w:sig w:usb0="E0002AFF" w:usb1="C0007841" w:usb2="00000009" w:usb3="00000000" w:csb0="400001FF" w:csb1="FFFF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方正兰亭黑_GBK">
    <w:panose1 w:val="02000000000000000000"/>
    <w:charset w:val="86"/>
    <w:family w:val="script"/>
    <w:pitch w:val="variable"/>
    <w:sig w:usb0="A00002BF" w:usb1="3ACF7CFA" w:usb2="00080016" w:usb3="00000000" w:csb0="00040001" w:csb1="00000000"/>
  </w:font>
  <w:font w:name="黑体">
    <w:altName w:val="方正黑体_GBK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  <w:docVars>
    <w:docVar w:name="commondata" w:val="eyJoZGlkIjoiOWRlMDUxYmMxM2Y5MzRmNzBhNjA3MjAyMGJlZDBkMGI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方正兰亭黑_GBK" w:eastAsia="黑体" w:hAnsi="方正兰亭黑_GBK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ody Text"/>
    <w:basedOn w:val="0"/>
    <w:next w:val="16"/>
    <w:pPr>
      <w:spacing w:after="120"/>
    </w:pPr>
    <w:rPr>
      <w:szCs w:val="24"/>
    </w:rPr>
  </w:style>
  <w:style w:type="paragraph" w:styleId="16">
    <w:name w:val="Body Text Indent"/>
    <w:basedOn w:val="0"/>
    <w:next w:val="0"/>
    <w:pPr>
      <w:spacing w:after="120"/>
      <w:ind w:leftChars="200" w:left="200"/>
    </w:pPr>
    <w:rPr>
      <w:szCs w:val="24"/>
    </w:rPr>
  </w:style>
  <w:style w:type="paragraph" w:styleId="17">
    <w:name w:val="Normal (Web)"/>
    <w:basedOn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51</TotalTime>
  <Application>Yozo_Office27021597764231179</Application>
  <Pages>1</Pages>
  <Words>16</Words>
  <Characters>16</Characters>
  <Lines>2</Lines>
  <Paragraphs>2</Paragraphs>
  <CharactersWithSpaces>21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kylin</cp:lastModifiedBy>
  <cp:revision>1</cp:revision>
  <dcterms:created xsi:type="dcterms:W3CDTF">2022-05-25T01:07:00Z</dcterms:created>
  <dcterms:modified xsi:type="dcterms:W3CDTF">2024-04-12T01:19:07Z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2052-11.8.2.11718</vt:lpwstr>
  </property>
  <property fmtid="{D5CDD505-2E9C-101B-9397-08002B2CF9AE}" pid="3" name="ICV">
    <vt:lpwstr>7B09FB5F9B5E46DCAEC515F469C57F0F</vt:lpwstr>
  </property>
</Properties>
</file>