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2826"/>
        </w:tabs>
        <w:rPr>
          <w:rFonts w:ascii="仿宋" w:eastAsia="仿宋" w:cs="仿宋" w:hint="eastAsia"/>
          <w:b/>
          <w:bCs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sz w:val="32"/>
          <w:szCs w:val="32"/>
        </w:rPr>
        <mc:AlternateContent>
          <mc:Choice Requires="wps">
            <w:drawing>
              <wp:anchor distT="0" distB="0" distL="114298" distR="114298" simplePos="0" relativeHeight="31" behindDoc="0" locked="0" layoutInCell="1" hidden="0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4185285</wp:posOffset>
                </wp:positionV>
                <wp:extent cx="4445" cy="293370"/>
                <wp:effectExtent l="0" t="0" r="0" b="0"/>
                <wp:wrapNone/>
                <wp:docPr id="1" name="直接箭头连接符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3251835" y="5099685"/>
                          <a:ext cx="4445" cy="293370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4 2" o:spid="_x0000_s2" filled="f" stroked="t" strokeweight="0.5pt" style="position:absolute;margin-left:166.05pt;margin-top:329.55pt;width:0.3500061pt;height:23.100006pt;flip:x;z-index:31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b/>
          <w:bCs/>
          <w:sz w:val="32"/>
          <w:szCs w:val="32"/>
          <w:lang w:val="en-US" w:eastAsia="zh-CN"/>
        </w:rPr>
        <w:t xml:space="preserve">附件3：    </w:t>
      </w:r>
    </w:p>
    <w:p>
      <w:pPr>
        <w:tabs>
          <w:tab w:val="left" w:pos="2826"/>
        </w:tabs>
        <w:ind w:firstLineChars="400" w:firstLine="1760"/>
        <w:rPr>
          <w:rFonts w:ascii="仿宋" w:eastAsia="仿宋" w:cs="仿宋" w:hint="eastAsia"/>
          <w:b/>
          <w:bCs/>
          <w:sz w:val="44"/>
          <w:szCs w:val="44"/>
          <w:lang w:val="en-US"/>
        </w:rPr>
      </w:pP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35" behindDoc="0" locked="0" layoutInCell="1" hidden="0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5674995</wp:posOffset>
                </wp:positionV>
                <wp:extent cx="13970" cy="470535"/>
                <wp:effectExtent l="0" t="0" r="0" b="0"/>
                <wp:wrapNone/>
                <wp:docPr id="3" name="直接箭头连接符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3347085" y="6985635"/>
                          <a:ext cx="13970" cy="470535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6 4" o:spid="_x0000_s4" filled="f" stroked="t" strokeweight="0.5pt" style="position:absolute;margin-left:173.55pt;margin-top:446.85pt;width:1.1000214pt;height:37.05002pt;flip:x;z-index:35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27" behindDoc="0" locked="0" layoutInCell="1" hidden="0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2241550</wp:posOffset>
                </wp:positionV>
                <wp:extent cx="13969" cy="342264"/>
                <wp:effectExtent l="0" t="0" r="0" b="0"/>
                <wp:wrapNone/>
                <wp:docPr id="5" name="直接箭头连接符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3299460" y="3552190"/>
                          <a:ext cx="13969" cy="342264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2 6" o:spid="_x0000_s6" filled="f" stroked="t" strokeweight="0.5pt" style="position:absolute;margin-left:169.8pt;margin-top:176.50002pt;width:1.0999756pt;height:26.949997pt;flip:x;z-index:27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29" behindDoc="0" locked="0" layoutInCell="1" hidden="0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2634615</wp:posOffset>
                </wp:positionV>
                <wp:extent cx="3779520" cy="1107440"/>
                <wp:effectExtent l="0" t="0" r="0" b="0"/>
                <wp:wrapNone/>
                <wp:docPr id="7" name="矩形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79520" cy="1107440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8"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0" w:right="0" w:firstLineChars="200" w:firstLine="480"/>
                              <w:textAlignment w:val="auto"/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申请人于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自4月15日起至4月25日18:00（第一批）、自6月17日起至6月27日18:00（第二批）；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right="0"/>
                              <w:textAlignment w:val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自9月14日起至9月24日18:00（第三批）</w:t>
                            </w: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在翼城县中医医院体检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3 9" o:spid="_x0000_s9" fillcolor="#FFFFFF" stroked="t" strokeweight="1.5pt" style="position:absolute;margin-left:17.65pt;margin-top:207.45pt;width:297.6pt;height:87.2pt;z-index:29;mso-position-horizontal:absolute;mso-position-vertical:absolute;mso-wrap-distance-left:8.999863pt;mso-wrap-distance-right:8.999863pt;mso-wrap-style:square;">
                <v:stroke color="#70AD47"/>
                <v:textbox id="848" inset="2.54mm,1.27mm,2.54mm,1.27mm" o:insetmode="custom" style="layout-flow:horizontal;v-text-anchor:middle;">
                  <w:txbxContent>
                    <w:p>
                      <w:pPr>
                        <w:pStyle w:val="17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0" w:right="0" w:firstLineChars="200" w:firstLine="480"/>
                        <w:textAlignment w:val="auto"/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申请人于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自4月15日起至4月25日18:00（第一批）、自6月17日起至6月27日18:00（第二批）；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right="0"/>
                        <w:textAlignment w:val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自9月14日起至9月24日18:00（第三批）</w:t>
                      </w: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在翼城县中医医院体检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37" behindDoc="0" locked="0" layoutInCell="1" hidden="0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6182995</wp:posOffset>
                </wp:positionV>
                <wp:extent cx="3458845" cy="478154"/>
                <wp:effectExtent l="0" t="0" r="0" b="0"/>
                <wp:wrapNone/>
                <wp:docPr id="10" name="矩形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58845" cy="478154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11"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7 12" o:spid="_x0000_s12" fillcolor="#FFFFFF" stroked="t" strokeweight="1.5pt" style="position:absolute;margin-left:31.800001pt;margin-top:486.85004pt;width:272.35pt;height:37.649986pt;z-index:37;mso-position-horizontal:absolute;mso-position-vertical:absolute;mso-wrap-distance-left:8.999863pt;mso-wrap-distance-right:8.999863pt;mso-wrap-style:square;">
                <v:stroke color="#70AD47"/>
                <v:textbox id="849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审核通过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39" behindDoc="0" locked="0" layoutInCell="1" hidden="0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6741794</wp:posOffset>
                </wp:positionV>
                <wp:extent cx="4445" cy="306070"/>
                <wp:effectExtent l="0" t="0" r="0" b="0"/>
                <wp:wrapNone/>
                <wp:docPr id="13" name="直接箭头连接符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3289935" y="8052434"/>
                          <a:ext cx="4445" cy="306070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9 14" o:spid="_x0000_s14" filled="f" stroked="t" strokeweight="0.5pt" style="position:absolute;margin-left:169.05pt;margin-top:530.85pt;width:0.3500061pt;height:24.100037pt;flip:x;z-index:39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41" behindDoc="0" locked="0" layoutInCell="1" hidden="0" allowOverlap="1">
                <wp:simplePos x="0" y="0"/>
                <wp:positionH relativeFrom="column">
                  <wp:posOffset>441324</wp:posOffset>
                </wp:positionH>
                <wp:positionV relativeFrom="paragraph">
                  <wp:posOffset>7106919</wp:posOffset>
                </wp:positionV>
                <wp:extent cx="3495675" cy="562610"/>
                <wp:effectExtent l="0" t="0" r="0" b="0"/>
                <wp:wrapNone/>
                <wp:docPr id="15" name="矩形 1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675" cy="562610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16"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认定机构生成证书编号并制作打印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教师资格证书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0 17" o:spid="_x0000_s17" fillcolor="#FFFFFF" stroked="t" strokeweight="1.5pt" style="position:absolute;margin-left:34.75pt;margin-top:559.6pt;width:275.25pt;height:44.3pt;z-index:41;mso-position-horizontal:absolute;mso-position-vertical:absolute;mso-wrap-distance-left:8.999863pt;mso-wrap-distance-right:8.999863pt;mso-wrap-style:square;">
                <v:stroke color="#70AD47"/>
                <v:textbox id="850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认定机构生成证书编号并制作打印</w:t>
                      </w:r>
                    </w:p>
                    <w:p>
                      <w:pPr>
                        <w:jc w:val="center"/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教师资格证书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43" behindDoc="0" locked="0" layoutInCell="1" hidden="0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7694295</wp:posOffset>
                </wp:positionV>
                <wp:extent cx="4445" cy="295275"/>
                <wp:effectExtent l="0" t="0" r="0" b="0"/>
                <wp:wrapNone/>
                <wp:docPr id="18" name="直接箭头连接符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3242310" y="9004934"/>
                          <a:ext cx="4445" cy="295275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1 19" o:spid="_x0000_s19" filled="f" stroked="t" strokeweight="0.5pt" style="position:absolute;margin-left:165.30002pt;margin-top:605.85pt;width:0.3500061pt;height:23.25pt;flip:x;z-index:43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bookmarkStart w:id="0" w:name="_GoBack"/>
      <w:bookmarkEnd w:id="0"/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45" behindDoc="0" locked="0" layoutInCell="1" hidden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8028939</wp:posOffset>
                </wp:positionV>
                <wp:extent cx="3562350" cy="589914"/>
                <wp:effectExtent l="0" t="0" r="0" b="0"/>
                <wp:wrapNone/>
                <wp:docPr id="20" name="矩形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62350" cy="589914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21"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证书发放（免费邮寄到家）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3 22" o:spid="_x0000_s22" fillcolor="#FFFFFF" stroked="t" strokeweight="1.5pt" style="position:absolute;margin-left:30.249998pt;margin-top:632.2pt;width:280.5pt;height:46.449993pt;z-index:45;mso-position-horizontal:absolute;mso-position-vertical:absolute;mso-wrap-distance-left:8.999863pt;mso-wrap-distance-right:8.999863pt;mso-wrap-style:square;">
                <v:stroke color="#70AD47"/>
                <v:textbox id="851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证书发放（免费邮寄到家）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cs="仿宋" w:hint="eastAsia"/>
          <w:b/>
          <w:bCs/>
          <w:sz w:val="44"/>
          <w:szCs w:val="44"/>
        </w:rPr>
        <mc:AlternateContent>
          <mc:Choice Requires="wps">
            <w:drawing>
              <wp:anchor distT="0" distB="0" distL="114298" distR="114298" simplePos="0" relativeHeight="25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756920</wp:posOffset>
                </wp:positionV>
                <wp:extent cx="3933825" cy="1457325"/>
                <wp:effectExtent l="0" t="0" r="0" b="0"/>
                <wp:wrapNone/>
                <wp:docPr id="23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3825" cy="1457325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24"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firstLineChars="200" w:firstLine="480"/>
                              <w:jc w:val="both"/>
                              <w:textAlignment w:val="auto"/>
                              <w:rPr>
                                <w:rFonts w:asci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i w:val="0"/>
                                <w:caps w:val="0"/>
                                <w:small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申请人于</w:t>
                            </w:r>
                            <w:r>
                              <w:rPr>
                                <w:rFonts w:ascii="仿宋" w:eastAsia="仿宋" w:cs="仿宋" w:hint="eastAsia"/>
                                <w:i w:val="0"/>
                                <w:caps w:val="0"/>
                                <w:small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2024年4月15日8:00至4月26日17:00（第一批）</w:t>
                            </w: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i w:val="0"/>
                                <w:caps w:val="0"/>
                                <w:small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仿宋" w:eastAsia="仿宋" w:cs="仿宋" w:hint="eastAsia"/>
                                <w:i w:val="0"/>
                                <w:caps w:val="0"/>
                                <w:small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2024年6月17日8:00至6月28日17:00（第二批）</w:t>
                            </w: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color w:val="333333"/>
                                <w:spacing w:val="8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仿宋" w:eastAsia="仿宋" w:cs="仿宋" w:hint="eastAsia"/>
                                <w:i w:val="0"/>
                                <w:caps w:val="0"/>
                                <w:smallCaps w:val="0"/>
                                <w:color w:val="19191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2024年9月14日8:00至9月25日17:00（第三批）</w:t>
                            </w: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color w:val="333333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  <w:t>;</w:t>
                            </w: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登录中国教师资格网完成报名流程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5" o:spid="_x0000_s25" fillcolor="#FFFFFF" stroked="t" strokeweight="1.5pt" style="position:absolute;margin-left:4.05pt;margin-top:59.6pt;width:309.75pt;height:114.750015pt;z-index:25;mso-position-horizontal:absolute;mso-position-vertical:absolute;mso-wrap-distance-left:8.999863pt;mso-wrap-distance-right:8.999863pt;mso-wrap-style:square;">
                <v:stroke color="#70AD47"/>
                <v:textbox id="852" inset="2.54mm,1.27mm,2.54mm,1.27mm" o:insetmode="custom" style="layout-flow:horizontal;v-text-anchor:middle;">
                  <w:txbxContent>
                    <w:p>
                      <w:pPr>
                        <w:pStyle w:val="1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firstLineChars="200" w:firstLine="480"/>
                        <w:jc w:val="both"/>
                        <w:textAlignment w:val="auto"/>
                        <w:rPr>
                          <w:rFonts w:ascii="仿宋" w:eastAsia="仿宋" w:cs="仿宋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i w:val="0"/>
                          <w:caps w:val="0"/>
                          <w:smallCaps w:val="0"/>
                          <w:color w:val="19191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申请人于</w:t>
                      </w:r>
                      <w:r>
                        <w:rPr>
                          <w:rFonts w:ascii="仿宋" w:eastAsia="仿宋" w:cs="仿宋" w:hint="eastAsia"/>
                          <w:i w:val="0"/>
                          <w:caps w:val="0"/>
                          <w:smallCaps w:val="0"/>
                          <w:color w:val="19191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2024年4月15日8:00至4月26日17:00（第一批）</w:t>
                      </w: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i w:val="0"/>
                          <w:caps w:val="0"/>
                          <w:smallCaps w:val="0"/>
                          <w:color w:val="19191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、</w:t>
                      </w:r>
                      <w:r>
                        <w:rPr>
                          <w:rFonts w:ascii="仿宋" w:eastAsia="仿宋" w:cs="仿宋" w:hint="eastAsia"/>
                          <w:i w:val="0"/>
                          <w:caps w:val="0"/>
                          <w:smallCaps w:val="0"/>
                          <w:color w:val="19191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2024年6月17日8:00至6月28日17:00（第二批）</w:t>
                      </w: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color w:val="333333"/>
                          <w:spacing w:val="8"/>
                          <w:sz w:val="24"/>
                          <w:szCs w:val="24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cs="仿宋" w:hint="eastAsia"/>
                          <w:i w:val="0"/>
                          <w:caps w:val="0"/>
                          <w:smallCaps w:val="0"/>
                          <w:color w:val="19191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2024年9月14日8:00至9月25日17:00（第三批）</w:t>
                      </w: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color w:val="333333"/>
                          <w:spacing w:val="8"/>
                          <w:sz w:val="24"/>
                          <w:szCs w:val="24"/>
                          <w:shd w:val="clear" w:color="auto" w:fill="FFFFFF"/>
                        </w:rPr>
                        <w:t>;</w:t>
                      </w: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登录中国教师资格网完成报名流程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298" distR="114298" simplePos="0" relativeHeight="51" behindDoc="0" locked="0" layoutInCell="1" hidden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4660899</wp:posOffset>
                </wp:positionV>
                <wp:extent cx="614679" cy="5714"/>
                <wp:effectExtent l="0" t="0" r="0" b="0"/>
                <wp:wrapNone/>
                <wp:docPr id="26" name="直接箭头连接符 1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5180329" y="5971540"/>
                          <a:ext cx="614679" cy="5714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6 27" o:spid="_x0000_s27" filled="f" stroked="t" strokeweight="0.5pt" style="position:absolute;margin-left:317.9pt;margin-top:366.99997pt;width:48.399994pt;height:0.4499817pt;z-index:51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47" behindDoc="0" locked="0" layoutInCell="1" hidden="0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563880</wp:posOffset>
                </wp:positionV>
                <wp:extent cx="971550" cy="4676140"/>
                <wp:effectExtent l="0" t="0" r="0" b="0"/>
                <wp:wrapNone/>
                <wp:docPr id="28" name="矩形 1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1550" cy="4676140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29">
                        <w:txbxContent>
                          <w:p>
                            <w:pPr>
                              <w:jc w:val="center"/>
                              <w:rPr>
                                <w:rFonts w:ascii="仿宋" w:eastAsia="仿宋" w:cs="仿宋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8"/>
                                <w:szCs w:val="28"/>
                                <w:lang w:val="en-US" w:eastAsia="zh-CN"/>
                              </w:rPr>
                              <w:t>审核未通过者更正信息或补充材料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4 30" o:spid="_x0000_s30" fillcolor="#FFFFFF" stroked="t" strokeweight="1.5pt" style="position:absolute;margin-left:376.05pt;margin-top:44.4pt;width:76.5pt;height:368.2pt;z-index:47;mso-position-horizontal:absolute;mso-position-vertical:absolute;mso-wrap-distance-left:8.999863pt;mso-wrap-distance-right:8.999863pt;mso-wrap-style:square;">
                <v:stroke color="#70AD47"/>
                <v:textbox id="853" inset="2.54mm,1.27mm,2.54mm,1.27mm" o:insetmode="custom" style="layout-flow:horizontal;v-text-anchor:middle;">
                  <w:txbxContent>
                    <w:p>
                      <w:pPr>
                        <w:jc w:val="center"/>
                        <w:rPr>
                          <w:rFonts w:ascii="仿宋" w:eastAsia="仿宋" w:cs="仿宋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8"/>
                          <w:szCs w:val="28"/>
                          <w:lang w:val="en-US" w:eastAsia="zh-CN"/>
                        </w:rPr>
                        <w:t>审核未通过者更正信息或补充材料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298" distR="114298" simplePos="0" relativeHeight="49" behindDoc="0" locked="0" layoutInCell="1" hidden="0" allowOverlap="1">
                <wp:simplePos x="0" y="0"/>
                <wp:positionH relativeFrom="column">
                  <wp:posOffset>4175759</wp:posOffset>
                </wp:positionH>
                <wp:positionV relativeFrom="paragraph">
                  <wp:posOffset>1623694</wp:posOffset>
                </wp:positionV>
                <wp:extent cx="547369" cy="6984"/>
                <wp:effectExtent l="0" t="0" r="0" b="0"/>
                <wp:wrapNone/>
                <wp:docPr id="31" name="直接箭头连接符 1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5318759" y="2934335"/>
                          <a:ext cx="547369" cy="6984"/>
                        </a:xfrm>
                        <a:prstGeom prst="straightConnector1"/>
                        <a:noFill/>
                        <a:ln w="6350" cmpd="sng" cap="flat">
                          <a:solidFill>
                            <a:srgbClr val="5B9BD5"/>
                          </a:solidFill>
                          <a:prstDash val="solid"/>
                          <a:round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5 32" o:spid="_x0000_s32" filled="f" stroked="t" strokeweight="0.5pt" style="position:absolute;margin-left:328.79996pt;margin-top:127.84999pt;width:43.099976pt;height:0.55000305pt;flip:x;z-index:49;mso-position-horizontal:absolute;mso-position-vertical:absolute;mso-wrap-distance-left:8.999863pt;mso-wrap-distance-right:8.999863pt;">
                <v:stroke color="#5B9BD5" endarrow="open"/>
              </v:shape>
            </w:pict>
          </mc:Fallback>
        </mc:AlternateContent>
      </w:r>
      <w:r>
        <w:rPr>
          <w:rFonts w:ascii="仿宋" w:eastAsia="仿宋" w:cs="仿宋" w:hint="eastAsia"/>
          <w:sz w:val="44"/>
          <w:szCs w:val="44"/>
        </w:rPr>
        <mc:AlternateContent>
          <mc:Choice Requires="wps">
            <w:drawing>
              <wp:anchor distT="0" distB="0" distL="114298" distR="114298" simplePos="0" relativeHeight="33" behindDoc="0" locked="0" layoutInCell="1" hidden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4082415</wp:posOffset>
                </wp:positionV>
                <wp:extent cx="3829050" cy="1542415"/>
                <wp:effectExtent l="0" t="0" r="0" b="0"/>
                <wp:wrapNone/>
                <wp:docPr id="33" name="矩形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29050" cy="1542415"/>
                        </a:xfrm>
                        <a:prstGeom prst="rect"/>
                        <a:solidFill>
                          <a:srgbClr val="FFFFFF"/>
                        </a:solidFill>
                        <a:ln w="19050" cmpd="sng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 id="34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firstLineChars="200" w:firstLine="480"/>
                              <w:jc w:val="left"/>
                              <w:textAlignment w:val="auto"/>
                              <w:rPr>
                                <w:rFonts w:eastAsia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申请人于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日8:00至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日18：00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（第一批）、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日8:00至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日18：00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（第二批）、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日8:00至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仿宋" w:eastAsia="仿宋" w:cs="仿宋" w:hint="eastAsia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</w:rPr>
                              <w:t>日18：00</w:t>
                            </w:r>
                            <w:r>
                              <w:rPr>
                                <w:rFonts w:ascii="仿宋" w:eastAsia="仿宋" w:cs="仿宋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（第三批）登</w:t>
                            </w: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录</w:t>
                            </w: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</w:rPr>
                              <w:t>翼城县政务服务网</w:t>
                            </w:r>
                            <w:r>
                              <w:rPr>
                                <w:rFonts w:ascii="仿宋" w:eastAsia="仿宋" w:cs="仿宋" w:hint="eastAsia"/>
                                <w:sz w:val="24"/>
                                <w:szCs w:val="24"/>
                                <w:lang w:val="en-US" w:eastAsia="zh-CN"/>
                              </w:rPr>
                              <w:t>提交审核材料完成网上确认。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5 35" o:spid="_x0000_s35" fillcolor="#FFFFFF" stroked="t" strokeweight="1.5pt" style="position:absolute;margin-left:15.3pt;margin-top:321.45pt;width:301.5pt;height:121.45002pt;z-index:33;mso-position-horizontal:absolute;mso-position-vertical:absolute;mso-wrap-distance-left:8.999863pt;mso-wrap-distance-right:8.999863pt;mso-wrap-style:square;">
                <v:stroke color="#70AD47"/>
                <v:textbox id="854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firstLineChars="200" w:firstLine="480"/>
                        <w:jc w:val="left"/>
                        <w:textAlignment w:val="auto"/>
                        <w:rPr>
                          <w:rFonts w:eastAsia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申请人于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16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日8:00至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30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日18：00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（第一批）、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18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日8:00至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日18：00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（第二批）、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日8:00至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仿宋" w:eastAsia="仿宋" w:cs="仿宋" w:hint="eastAsia"/>
                          <w:b w:val="0"/>
                          <w:bCs w:val="0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</w:rPr>
                        <w:t>日18：00</w:t>
                      </w:r>
                      <w:r>
                        <w:rPr>
                          <w:rFonts w:ascii="仿宋" w:eastAsia="仿宋" w:cs="仿宋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（第三批）登</w:t>
                      </w: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录</w:t>
                      </w: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</w:rPr>
                        <w:t>翼城县政务服务网</w:t>
                      </w:r>
                      <w:r>
                        <w:rPr>
                          <w:rFonts w:ascii="仿宋" w:eastAsia="仿宋" w:cs="仿宋" w:hint="eastAsia"/>
                          <w:sz w:val="24"/>
                          <w:szCs w:val="24"/>
                          <w:lang w:val="en-US" w:eastAsia="zh-CN"/>
                        </w:rPr>
                        <w:t>提交审核材料完成网上确认。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cs="仿宋"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ascii="宋体" w:eastAsia="宋体" w:cs="宋体" w:hint="eastAsia"/>
          <w:b/>
          <w:bCs/>
          <w:sz w:val="44"/>
          <w:szCs w:val="44"/>
          <w:lang w:val="en-US" w:eastAsia="zh-CN"/>
        </w:rPr>
        <w:t>翼城县教师资格认定流程图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永中仿宋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34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MDUxYmMxM2Y5MzRmNzBhNjA3MjAyMGJlZDBkMG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16"/>
    <w:pPr>
      <w:spacing w:after="120"/>
    </w:pPr>
    <w:rPr>
      <w:szCs w:val="24"/>
    </w:rPr>
  </w:style>
  <w:style w:type="paragraph" w:styleId="16">
    <w:name w:val="Body Text Indent"/>
    <w:basedOn w:val="0"/>
    <w:next w:val="0"/>
    <w:pPr>
      <w:spacing w:after="120"/>
      <w:ind w:leftChars="200" w:left="200"/>
    </w:pPr>
    <w:rPr>
      <w:szCs w:val="24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51</TotalTime>
  <Application>Yozo_Office27021597764231179</Application>
  <Pages>1</Pages>
  <Words>16</Words>
  <Characters>16</Characters>
  <Lines>2</Lines>
  <Paragraphs>2</Paragraphs>
  <CharactersWithSpaces>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1</cp:revision>
  <dcterms:created xsi:type="dcterms:W3CDTF">2022-05-25T01:07:00Z</dcterms:created>
  <dcterms:modified xsi:type="dcterms:W3CDTF">2024-04-12T01:19:07Z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2052-11.8.2.11718</vt:lpwstr>
  </property>
  <property fmtid="{D5CDD505-2E9C-101B-9397-08002B2CF9AE}" pid="3" name="ICV">
    <vt:lpwstr>7B09FB5F9B5E46DCAEC515F469C57F0F</vt:lpwstr>
  </property>
</Properties>
</file>