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893"/>
        </w:tabs>
        <w:rPr>
          <w:rFonts w:hint="eastAsia" w:eastAsia="仿宋_GB2312"/>
          <w:color w:val="000000" w:themeColor="text1"/>
          <w:kern w:val="21"/>
          <w:sz w:val="36"/>
          <w:szCs w:val="36"/>
          <w:highlight w:val="none"/>
          <w:lang w:eastAsia="zh-CN"/>
          <w14:textFill>
            <w14:solidFill>
              <w14:schemeClr w14:val="tx1"/>
            </w14:solidFill>
          </w14:textFill>
        </w:rPr>
      </w:pPr>
      <w:r>
        <w:rPr>
          <w:rFonts w:hint="eastAsia" w:eastAsia="仿宋_GB2312"/>
          <w:color w:val="000000" w:themeColor="text1"/>
          <w:kern w:val="21"/>
          <w:sz w:val="36"/>
          <w:szCs w:val="36"/>
          <w:highlight w:val="none"/>
          <w:lang w:eastAsia="zh-CN"/>
          <w14:textFill>
            <w14:solidFill>
              <w14:schemeClr w14:val="tx1"/>
            </w14:solidFill>
          </w14:textFill>
        </w:rPr>
        <w:drawing>
          <wp:anchor distT="0" distB="0" distL="114300" distR="114300" simplePos="0" relativeHeight="251669504" behindDoc="0" locked="0" layoutInCell="1" allowOverlap="1">
            <wp:simplePos x="0" y="0"/>
            <wp:positionH relativeFrom="column">
              <wp:posOffset>-795020</wp:posOffset>
            </wp:positionH>
            <wp:positionV relativeFrom="paragraph">
              <wp:posOffset>-925195</wp:posOffset>
            </wp:positionV>
            <wp:extent cx="7311390" cy="10339705"/>
            <wp:effectExtent l="0" t="0" r="3810" b="4445"/>
            <wp:wrapTopAndBottom/>
            <wp:docPr id="6" name="图片 6" descr="doc00943420240322082453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oc00943420240322082453_001"/>
                    <pic:cNvPicPr>
                      <a:picLocks noChangeAspect="1"/>
                    </pic:cNvPicPr>
                  </pic:nvPicPr>
                  <pic:blipFill>
                    <a:blip r:embed="rId8"/>
                    <a:stretch>
                      <a:fillRect/>
                    </a:stretch>
                  </pic:blipFill>
                  <pic:spPr>
                    <a:xfrm>
                      <a:off x="0" y="0"/>
                      <a:ext cx="7311390" cy="10339705"/>
                    </a:xfrm>
                    <a:prstGeom prst="rect">
                      <a:avLst/>
                    </a:prstGeom>
                  </pic:spPr>
                </pic:pic>
              </a:graphicData>
            </a:graphic>
          </wp:anchor>
        </w:drawing>
      </w:r>
      <w:r>
        <w:rPr>
          <w:rFonts w:hint="eastAsia" w:eastAsia="仿宋_GB2312"/>
          <w:color w:val="000000" w:themeColor="text1"/>
          <w:kern w:val="21"/>
          <w:sz w:val="36"/>
          <w:szCs w:val="36"/>
          <w:highlight w:val="none"/>
          <w:lang w:eastAsia="zh-CN"/>
          <w14:textFill>
            <w14:solidFill>
              <w14:schemeClr w14:val="tx1"/>
            </w14:solidFill>
          </w14:textFill>
        </w:rPr>
        <w:tab/>
      </w:r>
    </w:p>
    <w:p>
      <w:pPr>
        <w:tabs>
          <w:tab w:val="left" w:pos="893"/>
        </w:tabs>
        <w:rPr>
          <w:rFonts w:hint="eastAsia" w:eastAsia="仿宋_GB2312"/>
          <w:color w:val="000000" w:themeColor="text1"/>
          <w:kern w:val="21"/>
          <w:sz w:val="36"/>
          <w:szCs w:val="36"/>
          <w:highlight w:val="none"/>
          <w:lang w:eastAsia="zh-CN"/>
          <w14:textFill>
            <w14:solidFill>
              <w14:schemeClr w14:val="tx1"/>
            </w14:solidFill>
          </w14:textFill>
        </w:rPr>
      </w:pPr>
    </w:p>
    <w:p>
      <w:pPr>
        <w:tabs>
          <w:tab w:val="left" w:pos="893"/>
        </w:tabs>
        <w:rPr>
          <w:rFonts w:hint="eastAsia" w:eastAsia="仿宋_GB2312"/>
          <w:color w:val="000000" w:themeColor="text1"/>
          <w:kern w:val="21"/>
          <w:sz w:val="36"/>
          <w:szCs w:val="36"/>
          <w:highlight w:val="none"/>
          <w:lang w:eastAsia="zh-CN"/>
          <w14:textFill>
            <w14:solidFill>
              <w14:schemeClr w14:val="tx1"/>
            </w14:solidFill>
          </w14:textFill>
        </w:rPr>
      </w:pP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76"/>
        <w:gridCol w:w="44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color w:val="000000" w:themeColor="text1"/>
                <w:kern w:val="0"/>
                <w:szCs w:val="21"/>
                <w:highlight w:val="none"/>
                <w:lang w:eastAsia="zh-CN"/>
                <w14:textFill>
                  <w14:solidFill>
                    <w14:schemeClr w14:val="tx1"/>
                  </w14:solidFill>
                </w14:textFill>
              </w:rPr>
            </w:pPr>
            <w:r>
              <w:rPr>
                <w:color w:val="000000" w:themeColor="text1"/>
                <w:sz w:val="21"/>
                <w:highlight w:val="none"/>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306070</wp:posOffset>
                      </wp:positionH>
                      <wp:positionV relativeFrom="paragraph">
                        <wp:posOffset>312420</wp:posOffset>
                      </wp:positionV>
                      <wp:extent cx="2124710" cy="893445"/>
                      <wp:effectExtent l="12700" t="12700" r="15240" b="27305"/>
                      <wp:wrapNone/>
                      <wp:docPr id="65" name="任意多边形 65"/>
                      <wp:cNvGraphicFramePr/>
                      <a:graphic xmlns:a="http://schemas.openxmlformats.org/drawingml/2006/main">
                        <a:graphicData uri="http://schemas.microsoft.com/office/word/2010/wordprocessingShape">
                          <wps:wsp>
                            <wps:cNvSpPr/>
                            <wps:spPr>
                              <a:xfrm>
                                <a:off x="1350010" y="1398905"/>
                                <a:ext cx="2124710" cy="893445"/>
                              </a:xfrm>
                              <a:custGeom>
                                <a:avLst/>
                                <a:gdLst>
                                  <a:gd name="connisteX0" fmla="*/ 0 w 2124710"/>
                                  <a:gd name="connsiteY0" fmla="*/ 835025 h 893445"/>
                                  <a:gd name="connisteX1" fmla="*/ 1758315 w 2124710"/>
                                  <a:gd name="connsiteY1" fmla="*/ 893445 h 893445"/>
                                  <a:gd name="connisteX2" fmla="*/ 2124710 w 2124710"/>
                                  <a:gd name="connsiteY2" fmla="*/ 87630 h 893445"/>
                                  <a:gd name="connisteX3" fmla="*/ 1729105 w 2124710"/>
                                  <a:gd name="connsiteY3" fmla="*/ 0 h 893445"/>
                                  <a:gd name="connisteX4" fmla="*/ 1509395 w 2124710"/>
                                  <a:gd name="connsiteY4" fmla="*/ 131445 h 893445"/>
                                  <a:gd name="connisteX5" fmla="*/ 1194435 w 2124710"/>
                                  <a:gd name="connsiteY5" fmla="*/ 212090 h 893445"/>
                                  <a:gd name="connisteX6" fmla="*/ 959485 w 2124710"/>
                                  <a:gd name="connsiteY6" fmla="*/ 278130 h 893445"/>
                                  <a:gd name="connisteX7" fmla="*/ 820420 w 2124710"/>
                                  <a:gd name="connsiteY7" fmla="*/ 307340 h 893445"/>
                                  <a:gd name="connisteX8" fmla="*/ 520065 w 2124710"/>
                                  <a:gd name="connsiteY8" fmla="*/ 278130 h 893445"/>
                                  <a:gd name="connisteX9" fmla="*/ 0 w 2124710"/>
                                  <a:gd name="connsiteY9" fmla="*/ 835025 h 893445"/>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Lst>
                                <a:rect l="l" t="t" r="r" b="b"/>
                                <a:pathLst>
                                  <a:path w="2124710" h="893445">
                                    <a:moveTo>
                                      <a:pt x="0" y="835025"/>
                                    </a:moveTo>
                                    <a:lnTo>
                                      <a:pt x="1758315" y="893445"/>
                                    </a:lnTo>
                                    <a:lnTo>
                                      <a:pt x="2124710" y="87630"/>
                                    </a:lnTo>
                                    <a:lnTo>
                                      <a:pt x="1729105" y="0"/>
                                    </a:lnTo>
                                    <a:lnTo>
                                      <a:pt x="1509395" y="131445"/>
                                    </a:lnTo>
                                    <a:lnTo>
                                      <a:pt x="1194435" y="212090"/>
                                    </a:lnTo>
                                    <a:lnTo>
                                      <a:pt x="959485" y="278130"/>
                                    </a:lnTo>
                                    <a:lnTo>
                                      <a:pt x="820420" y="307340"/>
                                    </a:lnTo>
                                    <a:lnTo>
                                      <a:pt x="520065" y="278130"/>
                                    </a:lnTo>
                                    <a:lnTo>
                                      <a:pt x="0" y="835025"/>
                                    </a:lnTo>
                                    <a:close/>
                                  </a:path>
                                </a:pathLst>
                              </a:cu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24.1pt;margin-top:24.6pt;height:70.35pt;width:167.3pt;z-index:251662336;mso-width-relative:page;mso-height-relative:page;" filled="f" stroked="t" coordsize="2124710,893445" o:gfxdata="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" path="m0,835025l1758315,893445,2124710,87630,1729105,0,1509395,131445,1194435,212090,959485,278130,820420,307340,520065,278130,0,835025xe">
                      <v:path o:connectlocs="0,835025;1758315,893445;2124710,87630;1729105,0;1509395,131445;1194435,212090;959485,278130;820420,307340;520065,278130;0,835025" o:connectangles="0,0,0,0,0,0,0,0,0,0"/>
                      <v:fill on="f" focussize="0,0"/>
                      <v:stroke weight="2pt" color="#FF0000 [2404]" joinstyle="round"/>
                      <v:imagedata o:title=""/>
                      <o:lock v:ext="edit" aspectratio="f"/>
                    </v:shape>
                  </w:pict>
                </mc:Fallback>
              </mc:AlternateContent>
            </w:r>
            <w:r>
              <w:rPr>
                <w:rFonts w:hint="eastAsia" w:eastAsia="宋体"/>
                <w:color w:val="000000" w:themeColor="text1"/>
                <w:kern w:val="0"/>
                <w:szCs w:val="21"/>
                <w:highlight w:val="none"/>
                <w:lang w:eastAsia="zh-CN"/>
                <w14:textFill>
                  <w14:solidFill>
                    <w14:schemeClr w14:val="tx1"/>
                  </w14:solidFill>
                </w14:textFill>
              </w:rPr>
              <w:drawing>
                <wp:inline distT="0" distB="0" distL="114300" distR="114300">
                  <wp:extent cx="2692400" cy="2019300"/>
                  <wp:effectExtent l="0" t="0" r="12700" b="0"/>
                  <wp:docPr id="61" name="图片 61" descr="微信图片_20240219090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微信图片_20240219090536"/>
                          <pic:cNvPicPr>
                            <a:picLocks noChangeAspect="1"/>
                          </pic:cNvPicPr>
                        </pic:nvPicPr>
                        <pic:blipFill>
                          <a:blip r:embed="rId9"/>
                          <a:stretch>
                            <a:fillRect/>
                          </a:stretch>
                        </pic:blipFill>
                        <pic:spPr>
                          <a:xfrm>
                            <a:off x="0" y="0"/>
                            <a:ext cx="2692400" cy="2019300"/>
                          </a:xfrm>
                          <a:prstGeom prst="rect">
                            <a:avLst/>
                          </a:prstGeom>
                        </pic:spPr>
                      </pic:pic>
                    </a:graphicData>
                  </a:graphic>
                </wp:inline>
              </w:drawing>
            </w:r>
          </w:p>
        </w:tc>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color w:val="000000" w:themeColor="text1"/>
                <w:highlight w:val="none"/>
                <w:lang w:eastAsia="zh-CN"/>
                <w14:textFill>
                  <w14:solidFill>
                    <w14:schemeClr w14:val="tx1"/>
                  </w14:solidFill>
                </w14:textFill>
              </w:rPr>
            </w:pPr>
            <w:r>
              <w:rPr>
                <w:rFonts w:hint="eastAsia" w:eastAsia="宋体"/>
                <w:color w:val="000000" w:themeColor="text1"/>
                <w:highlight w:val="none"/>
                <w:lang w:eastAsia="zh-CN"/>
                <w14:textFill>
                  <w14:solidFill>
                    <w14:schemeClr w14:val="tx1"/>
                  </w14:solidFill>
                </w14:textFill>
              </w:rPr>
              <w:drawing>
                <wp:inline distT="0" distB="0" distL="114300" distR="114300">
                  <wp:extent cx="2692400" cy="2019300"/>
                  <wp:effectExtent l="0" t="0" r="12700" b="0"/>
                  <wp:docPr id="63" name="图片 63" descr="微信图片_20240219090544"/>
                  <wp:cNvGraphicFramePr/>
                  <a:graphic xmlns:a="http://schemas.openxmlformats.org/drawingml/2006/main">
                    <a:graphicData uri="http://schemas.openxmlformats.org/drawingml/2006/picture">
                      <pic:pic xmlns:pic="http://schemas.openxmlformats.org/drawingml/2006/picture">
                        <pic:nvPicPr>
                          <pic:cNvPr id="63" name="图片 63" descr="微信图片_20240219090544"/>
                          <pic:cNvPicPr/>
                        </pic:nvPicPr>
                        <pic:blipFill>
                          <a:blip r:embed="rId10"/>
                          <a:stretch>
                            <a:fillRect/>
                          </a:stretch>
                        </pic:blipFill>
                        <pic:spPr>
                          <a:xfrm>
                            <a:off x="0" y="0"/>
                            <a:ext cx="2692400" cy="20193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jc w:val="center"/>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租赁厂地</w:t>
            </w:r>
            <w:r>
              <w:rPr>
                <w:color w:val="000000" w:themeColor="text1"/>
                <w:highlight w:val="none"/>
                <w14:textFill>
                  <w14:solidFill>
                    <w14:schemeClr w14:val="tx1"/>
                  </w14:solidFill>
                </w14:textFill>
              </w:rPr>
              <w:t>现状</w:t>
            </w:r>
          </w:p>
        </w:tc>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租赁场地现状（原企业废弃土方）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color w:val="000000" w:themeColor="text1"/>
                <w:highlight w:val="none"/>
                <w:lang w:eastAsia="zh-CN"/>
                <w14:textFill>
                  <w14:solidFill>
                    <w14:schemeClr w14:val="tx1"/>
                  </w14:solidFill>
                </w14:textFill>
              </w:rPr>
            </w:pPr>
            <w:r>
              <w:rPr>
                <w:rFonts w:hint="eastAsia" w:eastAsia="宋体"/>
                <w:color w:val="000000" w:themeColor="text1"/>
                <w:highlight w:val="none"/>
                <w:lang w:eastAsia="zh-CN"/>
                <w14:textFill>
                  <w14:solidFill>
                    <w14:schemeClr w14:val="tx1"/>
                  </w14:solidFill>
                </w14:textFill>
              </w:rPr>
              <w:drawing>
                <wp:inline distT="0" distB="0" distL="114300" distR="114300">
                  <wp:extent cx="2692400" cy="2019300"/>
                  <wp:effectExtent l="0" t="0" r="12700" b="0"/>
                  <wp:docPr id="57" name="图片 57" descr="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东"/>
                          <pic:cNvPicPr>
                            <a:picLocks noChangeAspect="1"/>
                          </pic:cNvPicPr>
                        </pic:nvPicPr>
                        <pic:blipFill>
                          <a:blip r:embed="rId11"/>
                          <a:stretch>
                            <a:fillRect/>
                          </a:stretch>
                        </pic:blipFill>
                        <pic:spPr>
                          <a:xfrm>
                            <a:off x="0" y="0"/>
                            <a:ext cx="2692400" cy="2019300"/>
                          </a:xfrm>
                          <a:prstGeom prst="rect">
                            <a:avLst/>
                          </a:prstGeom>
                        </pic:spPr>
                      </pic:pic>
                    </a:graphicData>
                  </a:graphic>
                </wp:inline>
              </w:drawing>
            </w:r>
          </w:p>
        </w:tc>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color w:val="000000" w:themeColor="text1"/>
                <w:highlight w:val="none"/>
                <w:lang w:eastAsia="zh-CN"/>
                <w14:textFill>
                  <w14:solidFill>
                    <w14:schemeClr w14:val="tx1"/>
                  </w14:solidFill>
                </w14:textFill>
              </w:rPr>
            </w:pPr>
            <w:r>
              <w:rPr>
                <w:rFonts w:hint="eastAsia" w:eastAsia="宋体"/>
                <w:color w:val="000000" w:themeColor="text1"/>
                <w:highlight w:val="none"/>
                <w:lang w:eastAsia="zh-CN"/>
                <w14:textFill>
                  <w14:solidFill>
                    <w14:schemeClr w14:val="tx1"/>
                  </w14:solidFill>
                </w14:textFill>
              </w:rPr>
              <w:drawing>
                <wp:inline distT="0" distB="0" distL="114300" distR="114300">
                  <wp:extent cx="2693035" cy="2019300"/>
                  <wp:effectExtent l="0" t="0" r="12065" b="0"/>
                  <wp:docPr id="58" name="图片 58" descr="西"/>
                  <wp:cNvGraphicFramePr/>
                  <a:graphic xmlns:a="http://schemas.openxmlformats.org/drawingml/2006/main">
                    <a:graphicData uri="http://schemas.openxmlformats.org/drawingml/2006/picture">
                      <pic:pic xmlns:pic="http://schemas.openxmlformats.org/drawingml/2006/picture">
                        <pic:nvPicPr>
                          <pic:cNvPr id="58" name="图片 58" descr="西"/>
                          <pic:cNvPicPr/>
                        </pic:nvPicPr>
                        <pic:blipFill>
                          <a:blip r:embed="rId12"/>
                          <a:stretch>
                            <a:fillRect/>
                          </a:stretch>
                        </pic:blipFill>
                        <pic:spPr>
                          <a:xfrm>
                            <a:off x="0" y="0"/>
                            <a:ext cx="2693035" cy="20193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场外东侧</w:t>
            </w:r>
          </w:p>
        </w:tc>
        <w:tc>
          <w:tcPr>
            <w:tcW w:w="0" w:type="auto"/>
            <w:tcBorders>
              <w:top w:val="single" w:color="auto" w:sz="4" w:space="0"/>
              <w:left w:val="single" w:color="auto" w:sz="4" w:space="0"/>
              <w:bottom w:val="single" w:color="auto" w:sz="4" w:space="0"/>
              <w:right w:val="single" w:color="auto" w:sz="4" w:space="0"/>
            </w:tcBorders>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场地西侧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color w:val="000000" w:themeColor="text1"/>
                <w:highlight w:val="none"/>
                <w:lang w:eastAsia="zh-CN"/>
                <w14:textFill>
                  <w14:solidFill>
                    <w14:schemeClr w14:val="tx1"/>
                  </w14:solidFill>
                </w14:textFill>
              </w:rPr>
            </w:pPr>
            <w:r>
              <w:rPr>
                <w:rFonts w:hint="eastAsia" w:eastAsia="宋体"/>
                <w:color w:val="000000" w:themeColor="text1"/>
                <w:highlight w:val="none"/>
                <w:lang w:eastAsia="zh-CN"/>
                <w14:textFill>
                  <w14:solidFill>
                    <w14:schemeClr w14:val="tx1"/>
                  </w14:solidFill>
                </w14:textFill>
              </w:rPr>
              <w:drawing>
                <wp:inline distT="0" distB="0" distL="114300" distR="114300">
                  <wp:extent cx="2692400" cy="2019300"/>
                  <wp:effectExtent l="0" t="0" r="12700" b="0"/>
                  <wp:docPr id="59" name="图片 59" descr="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南"/>
                          <pic:cNvPicPr>
                            <a:picLocks noChangeAspect="1"/>
                          </pic:cNvPicPr>
                        </pic:nvPicPr>
                        <pic:blipFill>
                          <a:blip r:embed="rId13"/>
                          <a:stretch>
                            <a:fillRect/>
                          </a:stretch>
                        </pic:blipFill>
                        <pic:spPr>
                          <a:xfrm>
                            <a:off x="0" y="0"/>
                            <a:ext cx="2692400" cy="2019300"/>
                          </a:xfrm>
                          <a:prstGeom prst="rect">
                            <a:avLst/>
                          </a:prstGeom>
                        </pic:spPr>
                      </pic:pic>
                    </a:graphicData>
                  </a:graphic>
                </wp:inline>
              </w:drawing>
            </w:r>
          </w:p>
        </w:tc>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color w:val="000000" w:themeColor="text1"/>
                <w:highlight w:val="none"/>
                <w:lang w:eastAsia="zh-CN"/>
                <w14:textFill>
                  <w14:solidFill>
                    <w14:schemeClr w14:val="tx1"/>
                  </w14:solidFill>
                </w14:textFill>
              </w:rPr>
            </w:pPr>
            <w:r>
              <w:rPr>
                <w:rFonts w:hint="eastAsia" w:eastAsia="宋体"/>
                <w:color w:val="000000" w:themeColor="text1"/>
                <w:highlight w:val="none"/>
                <w:lang w:eastAsia="zh-CN"/>
                <w14:textFill>
                  <w14:solidFill>
                    <w14:schemeClr w14:val="tx1"/>
                  </w14:solidFill>
                </w14:textFill>
              </w:rPr>
              <w:drawing>
                <wp:inline distT="0" distB="0" distL="114300" distR="114300">
                  <wp:extent cx="2693035" cy="2019935"/>
                  <wp:effectExtent l="0" t="0" r="12065" b="18415"/>
                  <wp:docPr id="60" name="图片 60" descr="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北"/>
                          <pic:cNvPicPr>
                            <a:picLocks noChangeAspect="1"/>
                          </pic:cNvPicPr>
                        </pic:nvPicPr>
                        <pic:blipFill>
                          <a:blip r:embed="rId14"/>
                          <a:stretch>
                            <a:fillRect/>
                          </a:stretch>
                        </pic:blipFill>
                        <pic:spPr>
                          <a:xfrm>
                            <a:off x="0" y="0"/>
                            <a:ext cx="2693035" cy="201993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场地南侧</w:t>
            </w:r>
          </w:p>
        </w:tc>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场地北侧</w:t>
            </w:r>
          </w:p>
        </w:tc>
      </w:tr>
    </w:tbl>
    <w:p>
      <w:pPr>
        <w:pStyle w:val="62"/>
        <w:rPr>
          <w:rFonts w:ascii="Times New Roman" w:hAnsi="Times New Roman" w:cs="Times New Roman"/>
          <w:color w:val="000000" w:themeColor="text1"/>
          <w:highlight w:val="none"/>
          <w14:textFill>
            <w14:solidFill>
              <w14:schemeClr w14:val="tx1"/>
            </w14:solidFill>
          </w14:textFill>
        </w:rPr>
        <w:sectPr>
          <w:footerReference r:id="rId3" w:type="default"/>
          <w:pgSz w:w="11906" w:h="16838"/>
          <w:pgMar w:top="1701" w:right="1531" w:bottom="1701" w:left="1531" w:header="851" w:footer="1077" w:gutter="0"/>
          <w:pgNumType w:start="3"/>
          <w:cols w:space="720" w:num="1"/>
          <w:docGrid w:linePitch="312" w:charSpace="0"/>
        </w:sectPr>
      </w:pPr>
    </w:p>
    <w:p>
      <w:pPr>
        <w:pStyle w:val="24"/>
        <w:adjustRightInd w:val="0"/>
        <w:snapToGrid w:val="0"/>
        <w:jc w:val="center"/>
        <w:outlineLvl w:val="0"/>
        <w:rPr>
          <w:rFonts w:ascii="Times New Roman" w:hAnsi="Times New Roman" w:eastAsia="黑体"/>
          <w:snapToGrid w:val="0"/>
          <w:color w:val="000000" w:themeColor="text1"/>
          <w:kern w:val="21"/>
          <w:sz w:val="30"/>
          <w:szCs w:val="30"/>
          <w:highlight w:val="none"/>
          <w14:textFill>
            <w14:solidFill>
              <w14:schemeClr w14:val="tx1"/>
            </w14:solidFill>
          </w14:textFill>
        </w:rPr>
      </w:pPr>
      <w:r>
        <w:rPr>
          <w:rFonts w:ascii="Times New Roman" w:hAnsi="Times New Roman" w:eastAsia="黑体"/>
          <w:snapToGrid w:val="0"/>
          <w:color w:val="000000" w:themeColor="text1"/>
          <w:kern w:val="21"/>
          <w:sz w:val="30"/>
          <w:szCs w:val="30"/>
          <w:highlight w:val="none"/>
          <w14:textFill>
            <w14:solidFill>
              <w14:schemeClr w14:val="tx1"/>
            </w14:solidFill>
          </w14:textFill>
        </w:rPr>
        <w:t>一、建设项目基本情况</w:t>
      </w:r>
    </w:p>
    <w:tbl>
      <w:tblPr>
        <w:tblStyle w:val="27"/>
        <w:tblW w:w="88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562"/>
        <w:gridCol w:w="872"/>
        <w:gridCol w:w="1575"/>
        <w:gridCol w:w="1969"/>
        <w:gridCol w:w="389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434" w:type="dxa"/>
            <w:gridSpan w:val="2"/>
            <w:tcMar>
              <w:top w:w="16" w:type="dxa"/>
              <w:left w:w="16" w:type="dxa"/>
              <w:right w:w="16" w:type="dxa"/>
            </w:tcMar>
            <w:vAlign w:val="center"/>
          </w:tcPr>
          <w:p>
            <w:pPr>
              <w:adjustRightInd w:val="0"/>
              <w:snapToGrid w:val="0"/>
              <w:jc w:val="center"/>
              <w:rPr>
                <w:color w:val="000000" w:themeColor="text1"/>
                <w:kern w:val="21"/>
                <w:sz w:val="24"/>
                <w:highlight w:val="none"/>
                <w14:textFill>
                  <w14:solidFill>
                    <w14:schemeClr w14:val="tx1"/>
                  </w14:solidFill>
                </w14:textFill>
              </w:rPr>
            </w:pPr>
            <w:r>
              <w:rPr>
                <w:color w:val="000000" w:themeColor="text1"/>
                <w:kern w:val="21"/>
                <w:sz w:val="24"/>
                <w:highlight w:val="none"/>
                <w14:textFill>
                  <w14:solidFill>
                    <w14:schemeClr w14:val="tx1"/>
                  </w14:solidFill>
                </w14:textFill>
              </w:rPr>
              <w:t>建设项目名称</w:t>
            </w:r>
          </w:p>
        </w:tc>
        <w:tc>
          <w:tcPr>
            <w:tcW w:w="7436" w:type="dxa"/>
            <w:gridSpan w:val="3"/>
            <w:vAlign w:val="center"/>
          </w:tcPr>
          <w:p>
            <w:pPr>
              <w:adjustRightInd w:val="0"/>
              <w:snapToGrid w:val="0"/>
              <w:jc w:val="center"/>
              <w:rPr>
                <w:color w:val="000000" w:themeColor="text1"/>
                <w:kern w:val="21"/>
                <w:sz w:val="24"/>
                <w:highlight w:val="none"/>
                <w14:textFill>
                  <w14:solidFill>
                    <w14:schemeClr w14:val="tx1"/>
                  </w14:solidFill>
                </w14:textFill>
              </w:rPr>
            </w:pPr>
            <w:r>
              <w:rPr>
                <w:rFonts w:hint="eastAsia"/>
                <w:color w:val="000000" w:themeColor="text1"/>
                <w:kern w:val="21"/>
                <w:sz w:val="24"/>
                <w:highlight w:val="none"/>
                <w:lang w:eastAsia="zh-CN"/>
                <w14:textFill>
                  <w14:solidFill>
                    <w14:schemeClr w14:val="tx1"/>
                  </w14:solidFill>
                </w14:textFill>
              </w:rPr>
              <w:t>翼城县鑫山高岭土有限公司年产1万吨高岭土项目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434" w:type="dxa"/>
            <w:gridSpan w:val="2"/>
            <w:tcMar>
              <w:top w:w="16" w:type="dxa"/>
              <w:left w:w="16" w:type="dxa"/>
              <w:right w:w="16" w:type="dxa"/>
            </w:tcMar>
            <w:vAlign w:val="center"/>
          </w:tcPr>
          <w:p>
            <w:pPr>
              <w:adjustRightInd w:val="0"/>
              <w:snapToGrid w:val="0"/>
              <w:jc w:val="center"/>
              <w:rPr>
                <w:color w:val="000000" w:themeColor="text1"/>
                <w:kern w:val="21"/>
                <w:sz w:val="24"/>
                <w:highlight w:val="none"/>
                <w14:textFill>
                  <w14:solidFill>
                    <w14:schemeClr w14:val="tx1"/>
                  </w14:solidFill>
                </w14:textFill>
              </w:rPr>
            </w:pPr>
            <w:r>
              <w:rPr>
                <w:color w:val="000000" w:themeColor="text1"/>
                <w:kern w:val="21"/>
                <w:sz w:val="24"/>
                <w:highlight w:val="none"/>
                <w14:textFill>
                  <w14:solidFill>
                    <w14:schemeClr w14:val="tx1"/>
                  </w14:solidFill>
                </w14:textFill>
              </w:rPr>
              <w:t>项目代码</w:t>
            </w:r>
          </w:p>
        </w:tc>
        <w:tc>
          <w:tcPr>
            <w:tcW w:w="7436" w:type="dxa"/>
            <w:gridSpan w:val="3"/>
            <w:vAlign w:val="center"/>
          </w:tcPr>
          <w:p>
            <w:pPr>
              <w:adjustRightInd w:val="0"/>
              <w:snapToGrid w:val="0"/>
              <w:jc w:val="center"/>
              <w:rPr>
                <w:rFonts w:hint="eastAsia" w:eastAsia="宋体"/>
                <w:color w:val="000000" w:themeColor="text1"/>
                <w:kern w:val="21"/>
                <w:sz w:val="24"/>
                <w:highlight w:val="none"/>
                <w:lang w:eastAsia="zh-CN"/>
                <w14:textFill>
                  <w14:solidFill>
                    <w14:schemeClr w14:val="tx1"/>
                  </w14:solidFill>
                </w14:textFill>
              </w:rPr>
            </w:pPr>
            <w:r>
              <w:rPr>
                <w:rFonts w:hint="eastAsia"/>
                <w:color w:val="000000" w:themeColor="text1"/>
                <w:kern w:val="21"/>
                <w:sz w:val="24"/>
                <w:highlight w:val="none"/>
                <w:lang w:eastAsia="zh-CN"/>
                <w14:textFill>
                  <w14:solidFill>
                    <w14:schemeClr w14:val="tx1"/>
                  </w14:solidFill>
                </w14:textFill>
              </w:rPr>
              <w:t>2401-141022-89-01-922436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434" w:type="dxa"/>
            <w:gridSpan w:val="2"/>
            <w:tcMar>
              <w:top w:w="16" w:type="dxa"/>
              <w:left w:w="16" w:type="dxa"/>
              <w:right w:w="16" w:type="dxa"/>
            </w:tcMar>
            <w:vAlign w:val="center"/>
          </w:tcPr>
          <w:p>
            <w:pPr>
              <w:adjustRightInd w:val="0"/>
              <w:snapToGrid w:val="0"/>
              <w:jc w:val="center"/>
              <w:rPr>
                <w:color w:val="000000" w:themeColor="text1"/>
                <w:kern w:val="21"/>
                <w:sz w:val="24"/>
                <w:highlight w:val="none"/>
                <w14:textFill>
                  <w14:solidFill>
                    <w14:schemeClr w14:val="tx1"/>
                  </w14:solidFill>
                </w14:textFill>
              </w:rPr>
            </w:pPr>
            <w:r>
              <w:rPr>
                <w:color w:val="000000" w:themeColor="text1"/>
                <w:kern w:val="21"/>
                <w:sz w:val="24"/>
                <w:highlight w:val="none"/>
                <w14:textFill>
                  <w14:solidFill>
                    <w14:schemeClr w14:val="tx1"/>
                  </w14:solidFill>
                </w14:textFill>
              </w:rPr>
              <w:t>建设单位联系人</w:t>
            </w:r>
          </w:p>
        </w:tc>
        <w:tc>
          <w:tcPr>
            <w:tcW w:w="1575" w:type="dxa"/>
            <w:vAlign w:val="center"/>
          </w:tcPr>
          <w:p>
            <w:pPr>
              <w:adjustRightInd w:val="0"/>
              <w:snapToGrid w:val="0"/>
              <w:jc w:val="center"/>
              <w:rPr>
                <w:rFonts w:hint="eastAsia" w:eastAsia="宋体"/>
                <w:color w:val="000000" w:themeColor="text1"/>
                <w:kern w:val="21"/>
                <w:sz w:val="24"/>
                <w:highlight w:val="none"/>
                <w:lang w:eastAsia="zh-CN"/>
                <w14:textFill>
                  <w14:solidFill>
                    <w14:schemeClr w14:val="tx1"/>
                  </w14:solidFill>
                </w14:textFill>
              </w:rPr>
            </w:pPr>
            <w:r>
              <w:rPr>
                <w:rFonts w:hint="eastAsia"/>
                <w:color w:val="000000" w:themeColor="text1"/>
                <w:kern w:val="21"/>
                <w:sz w:val="24"/>
                <w:highlight w:val="none"/>
                <w:lang w:eastAsia="zh-CN"/>
                <w14:textFill>
                  <w14:solidFill>
                    <w14:schemeClr w14:val="tx1"/>
                  </w14:solidFill>
                </w14:textFill>
              </w:rPr>
              <w:t>尤兴山</w:t>
            </w:r>
          </w:p>
        </w:tc>
        <w:tc>
          <w:tcPr>
            <w:tcW w:w="1969" w:type="dxa"/>
            <w:vAlign w:val="center"/>
          </w:tcPr>
          <w:p>
            <w:pPr>
              <w:adjustRightInd w:val="0"/>
              <w:snapToGrid w:val="0"/>
              <w:jc w:val="center"/>
              <w:rPr>
                <w:color w:val="000000" w:themeColor="text1"/>
                <w:kern w:val="21"/>
                <w:sz w:val="24"/>
                <w:highlight w:val="none"/>
                <w14:textFill>
                  <w14:solidFill>
                    <w14:schemeClr w14:val="tx1"/>
                  </w14:solidFill>
                </w14:textFill>
              </w:rPr>
            </w:pPr>
            <w:r>
              <w:rPr>
                <w:color w:val="000000" w:themeColor="text1"/>
                <w:kern w:val="21"/>
                <w:sz w:val="24"/>
                <w:highlight w:val="none"/>
                <w14:textFill>
                  <w14:solidFill>
                    <w14:schemeClr w14:val="tx1"/>
                  </w14:solidFill>
                </w14:textFill>
              </w:rPr>
              <w:t>联系方式</w:t>
            </w:r>
          </w:p>
        </w:tc>
        <w:tc>
          <w:tcPr>
            <w:tcW w:w="3892" w:type="dxa"/>
            <w:vAlign w:val="center"/>
          </w:tcPr>
          <w:p>
            <w:pPr>
              <w:adjustRightInd w:val="0"/>
              <w:snapToGrid w:val="0"/>
              <w:jc w:val="center"/>
              <w:rPr>
                <w:rFonts w:hint="eastAsia" w:eastAsia="宋体"/>
                <w:color w:val="000000" w:themeColor="text1"/>
                <w:kern w:val="21"/>
                <w:sz w:val="24"/>
                <w:highlight w:val="none"/>
                <w:lang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434" w:type="dxa"/>
            <w:gridSpan w:val="2"/>
            <w:tcMar>
              <w:top w:w="16" w:type="dxa"/>
              <w:left w:w="16" w:type="dxa"/>
              <w:right w:w="16" w:type="dxa"/>
            </w:tcMar>
            <w:vAlign w:val="center"/>
          </w:tcPr>
          <w:p>
            <w:pPr>
              <w:adjustRightInd w:val="0"/>
              <w:snapToGrid w:val="0"/>
              <w:jc w:val="center"/>
              <w:rPr>
                <w:color w:val="000000" w:themeColor="text1"/>
                <w:kern w:val="21"/>
                <w:sz w:val="24"/>
                <w:highlight w:val="none"/>
                <w14:textFill>
                  <w14:solidFill>
                    <w14:schemeClr w14:val="tx1"/>
                  </w14:solidFill>
                </w14:textFill>
              </w:rPr>
            </w:pPr>
            <w:r>
              <w:rPr>
                <w:color w:val="000000" w:themeColor="text1"/>
                <w:kern w:val="21"/>
                <w:sz w:val="24"/>
                <w:highlight w:val="none"/>
                <w14:textFill>
                  <w14:solidFill>
                    <w14:schemeClr w14:val="tx1"/>
                  </w14:solidFill>
                </w14:textFill>
              </w:rPr>
              <w:t>建设地点</w:t>
            </w:r>
          </w:p>
        </w:tc>
        <w:tc>
          <w:tcPr>
            <w:tcW w:w="7436" w:type="dxa"/>
            <w:gridSpan w:val="3"/>
            <w:vAlign w:val="center"/>
          </w:tcPr>
          <w:p>
            <w:pPr>
              <w:adjustRightInd w:val="0"/>
              <w:snapToGrid w:val="0"/>
              <w:jc w:val="left"/>
              <w:rPr>
                <w:color w:val="000000" w:themeColor="text1"/>
                <w:kern w:val="21"/>
                <w:sz w:val="24"/>
                <w:highlight w:val="none"/>
                <w14:textFill>
                  <w14:solidFill>
                    <w14:schemeClr w14:val="tx1"/>
                  </w14:solidFill>
                </w14:textFill>
              </w:rPr>
            </w:pPr>
            <w:r>
              <w:rPr>
                <w:color w:val="000000" w:themeColor="text1"/>
                <w:szCs w:val="21"/>
                <w:highlight w:val="none"/>
                <w:u w:val="single"/>
                <w14:textFill>
                  <w14:solidFill>
                    <w14:schemeClr w14:val="tx1"/>
                  </w14:solidFill>
                </w14:textFill>
              </w:rPr>
              <w:t xml:space="preserve">  山西  </w:t>
            </w:r>
            <w:r>
              <w:rPr>
                <w:color w:val="000000" w:themeColor="text1"/>
                <w:szCs w:val="21"/>
                <w:highlight w:val="none"/>
                <w14:textFill>
                  <w14:solidFill>
                    <w14:schemeClr w14:val="tx1"/>
                  </w14:solidFill>
                </w14:textFill>
              </w:rPr>
              <w:t>省（自治区）</w:t>
            </w:r>
            <w:r>
              <w:rPr>
                <w:color w:val="000000" w:themeColor="text1"/>
                <w:szCs w:val="21"/>
                <w:highlight w:val="none"/>
                <w:u w:val="single"/>
                <w14:textFill>
                  <w14:solidFill>
                    <w14:schemeClr w14:val="tx1"/>
                  </w14:solidFill>
                </w14:textFill>
              </w:rPr>
              <w:t xml:space="preserve">  临汾  </w:t>
            </w:r>
            <w:r>
              <w:rPr>
                <w:color w:val="000000" w:themeColor="text1"/>
                <w:szCs w:val="21"/>
                <w:highlight w:val="none"/>
                <w14:textFill>
                  <w14:solidFill>
                    <w14:schemeClr w14:val="tx1"/>
                  </w14:solidFill>
                </w14:textFill>
              </w:rPr>
              <w:t>市</w:t>
            </w:r>
            <w:r>
              <w:rPr>
                <w:color w:val="000000" w:themeColor="text1"/>
                <w:szCs w:val="21"/>
                <w:highlight w:val="none"/>
                <w:u w:val="single"/>
                <w14:textFill>
                  <w14:solidFill>
                    <w14:schemeClr w14:val="tx1"/>
                  </w14:solidFill>
                </w14:textFill>
              </w:rPr>
              <w:t xml:space="preserve">  </w:t>
            </w:r>
            <w:r>
              <w:rPr>
                <w:rFonts w:hint="eastAsia"/>
                <w:color w:val="000000" w:themeColor="text1"/>
                <w:szCs w:val="21"/>
                <w:highlight w:val="none"/>
                <w:u w:val="single"/>
                <w:lang w:val="en-US" w:eastAsia="zh-CN"/>
                <w14:textFill>
                  <w14:solidFill>
                    <w14:schemeClr w14:val="tx1"/>
                  </w14:solidFill>
                </w14:textFill>
              </w:rPr>
              <w:t>翼城</w:t>
            </w:r>
            <w:r>
              <w:rPr>
                <w:color w:val="000000" w:themeColor="text1"/>
                <w:szCs w:val="21"/>
                <w:highlight w:val="none"/>
                <w:u w:val="single"/>
                <w14:textFill>
                  <w14:solidFill>
                    <w14:schemeClr w14:val="tx1"/>
                  </w14:solidFill>
                </w14:textFill>
              </w:rPr>
              <w:t xml:space="preserve">  </w:t>
            </w:r>
            <w:r>
              <w:rPr>
                <w:color w:val="000000" w:themeColor="text1"/>
                <w:szCs w:val="21"/>
                <w:highlight w:val="none"/>
                <w14:textFill>
                  <w14:solidFill>
                    <w14:schemeClr w14:val="tx1"/>
                  </w14:solidFill>
                </w14:textFill>
              </w:rPr>
              <w:t>县（区）</w:t>
            </w:r>
            <w:r>
              <w:rPr>
                <w:color w:val="000000" w:themeColor="text1"/>
                <w:szCs w:val="21"/>
                <w:highlight w:val="none"/>
                <w:u w:val="single"/>
                <w14:textFill>
                  <w14:solidFill>
                    <w14:schemeClr w14:val="tx1"/>
                  </w14:solidFill>
                </w14:textFill>
              </w:rPr>
              <w:t xml:space="preserve"> </w:t>
            </w:r>
            <w:r>
              <w:rPr>
                <w:rFonts w:hint="eastAsia"/>
                <w:color w:val="000000" w:themeColor="text1"/>
                <w:szCs w:val="21"/>
                <w:highlight w:val="none"/>
                <w:u w:val="single"/>
                <w:lang w:val="en-US" w:eastAsia="zh-CN"/>
                <w14:textFill>
                  <w14:solidFill>
                    <w14:schemeClr w14:val="tx1"/>
                  </w14:solidFill>
                </w14:textFill>
              </w:rPr>
              <w:t xml:space="preserve"> 南唐乡</w:t>
            </w:r>
            <w:r>
              <w:rPr>
                <w:color w:val="000000" w:themeColor="text1"/>
                <w:szCs w:val="21"/>
                <w:highlight w:val="none"/>
                <w:u w:val="single"/>
                <w14:textFill>
                  <w14:solidFill>
                    <w14:schemeClr w14:val="tx1"/>
                  </w14:solidFill>
                </w14:textFill>
              </w:rPr>
              <w:t xml:space="preserve">  </w:t>
            </w:r>
            <w:r>
              <w:rPr>
                <w:color w:val="000000" w:themeColor="text1"/>
                <w:szCs w:val="21"/>
                <w:highlight w:val="none"/>
                <w14:textFill>
                  <w14:solidFill>
                    <w14:schemeClr w14:val="tx1"/>
                  </w14:solidFill>
                </w14:textFill>
              </w:rPr>
              <w:t>镇（街</w:t>
            </w:r>
            <w:r>
              <w:rPr>
                <w:rFonts w:hint="eastAsia"/>
                <w:color w:val="000000" w:themeColor="text1"/>
                <w:szCs w:val="21"/>
                <w:highlight w:val="none"/>
                <w:lang w:val="en-US" w:eastAsia="zh-CN"/>
                <w14:textFill>
                  <w14:solidFill>
                    <w14:schemeClr w14:val="tx1"/>
                  </w14:solidFill>
                </w14:textFill>
              </w:rPr>
              <w:t>道</w:t>
            </w:r>
            <w:r>
              <w:rPr>
                <w:color w:val="000000" w:themeColor="text1"/>
                <w:szCs w:val="21"/>
                <w:highlight w:val="none"/>
                <w14:textFill>
                  <w14:solidFill>
                    <w14:schemeClr w14:val="tx1"/>
                  </w14:solidFill>
                </w14:textFill>
              </w:rPr>
              <w:t>）</w:t>
            </w:r>
            <w:r>
              <w:rPr>
                <w:color w:val="000000" w:themeColor="text1"/>
                <w:szCs w:val="21"/>
                <w:highlight w:val="none"/>
                <w:u w:val="single"/>
                <w14:textFill>
                  <w14:solidFill>
                    <w14:schemeClr w14:val="tx1"/>
                  </w14:solidFill>
                </w14:textFill>
              </w:rPr>
              <w:t xml:space="preserve">  </w:t>
            </w:r>
            <w:r>
              <w:rPr>
                <w:rFonts w:hint="eastAsia"/>
                <w:color w:val="000000" w:themeColor="text1"/>
                <w:szCs w:val="21"/>
                <w:highlight w:val="none"/>
                <w:u w:val="single"/>
                <w14:textFill>
                  <w14:solidFill>
                    <w14:schemeClr w14:val="tx1"/>
                  </w14:solidFill>
                </w14:textFill>
              </w:rPr>
              <w:t>樊店村南</w:t>
            </w:r>
            <w:r>
              <w:rPr>
                <w:rFonts w:hint="eastAsia"/>
                <w:color w:val="000000" w:themeColor="text1"/>
                <w:szCs w:val="21"/>
                <w:highlight w:val="none"/>
                <w:u w:val="single"/>
                <w:lang w:eastAsia="zh-CN"/>
                <w14:textFill>
                  <w14:solidFill>
                    <w14:schemeClr w14:val="tx1"/>
                  </w14:solidFill>
                </w14:textFill>
              </w:rPr>
              <w:t>220m</w:t>
            </w:r>
            <w:r>
              <w:rPr>
                <w:color w:val="000000" w:themeColor="text1"/>
                <w:szCs w:val="21"/>
                <w:highlight w:val="none"/>
                <w:u w:val="single"/>
                <w14:textFill>
                  <w14:solidFill>
                    <w14:schemeClr w14:val="tx1"/>
                  </w14:solidFill>
                </w14:textFill>
              </w:rPr>
              <w:t xml:space="preserve">  </w:t>
            </w:r>
            <w:r>
              <w:rPr>
                <w:color w:val="000000" w:themeColor="text1"/>
                <w:szCs w:val="21"/>
                <w:highlight w:val="none"/>
                <w14:textFill>
                  <w14:solidFill>
                    <w14:schemeClr w14:val="tx1"/>
                  </w14:solidFill>
                </w14:textFill>
              </w:rPr>
              <w:t>（具体地址）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434" w:type="dxa"/>
            <w:gridSpan w:val="2"/>
            <w:tcMar>
              <w:top w:w="16" w:type="dxa"/>
              <w:left w:w="16" w:type="dxa"/>
              <w:right w:w="16" w:type="dxa"/>
            </w:tcMar>
            <w:vAlign w:val="center"/>
          </w:tcPr>
          <w:p>
            <w:pPr>
              <w:adjustRightInd w:val="0"/>
              <w:snapToGrid w:val="0"/>
              <w:jc w:val="center"/>
              <w:rPr>
                <w:color w:val="000000" w:themeColor="text1"/>
                <w:kern w:val="21"/>
                <w:sz w:val="24"/>
                <w:highlight w:val="none"/>
                <w14:textFill>
                  <w14:solidFill>
                    <w14:schemeClr w14:val="tx1"/>
                  </w14:solidFill>
                </w14:textFill>
              </w:rPr>
            </w:pPr>
            <w:r>
              <w:rPr>
                <w:color w:val="000000" w:themeColor="text1"/>
                <w:kern w:val="21"/>
                <w:sz w:val="24"/>
                <w:highlight w:val="none"/>
                <w14:textFill>
                  <w14:solidFill>
                    <w14:schemeClr w14:val="tx1"/>
                  </w14:solidFill>
                </w14:textFill>
              </w:rPr>
              <w:t>地理坐标</w:t>
            </w:r>
          </w:p>
        </w:tc>
        <w:tc>
          <w:tcPr>
            <w:tcW w:w="7436" w:type="dxa"/>
            <w:gridSpan w:val="3"/>
            <w:vAlign w:val="center"/>
          </w:tcPr>
          <w:p>
            <w:pPr>
              <w:adjustRightInd w:val="0"/>
              <w:snapToGrid w:val="0"/>
              <w:jc w:val="center"/>
              <w:rPr>
                <w:color w:val="000000" w:themeColor="text1"/>
                <w:kern w:val="21"/>
                <w:sz w:val="24"/>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434" w:type="dxa"/>
            <w:gridSpan w:val="2"/>
            <w:tcMar>
              <w:top w:w="16" w:type="dxa"/>
              <w:left w:w="16" w:type="dxa"/>
              <w:right w:w="16" w:type="dxa"/>
            </w:tcMar>
            <w:vAlign w:val="center"/>
          </w:tcPr>
          <w:p>
            <w:pPr>
              <w:adjustRightInd w:val="0"/>
              <w:snapToGrid w:val="0"/>
              <w:jc w:val="center"/>
              <w:rPr>
                <w:color w:val="000000" w:themeColor="text1"/>
                <w:kern w:val="21"/>
                <w:sz w:val="24"/>
                <w:highlight w:val="none"/>
                <w14:textFill>
                  <w14:solidFill>
                    <w14:schemeClr w14:val="tx1"/>
                  </w14:solidFill>
                </w14:textFill>
              </w:rPr>
            </w:pPr>
            <w:r>
              <w:rPr>
                <w:color w:val="000000" w:themeColor="text1"/>
                <w:kern w:val="21"/>
                <w:sz w:val="24"/>
                <w:highlight w:val="none"/>
                <w14:textFill>
                  <w14:solidFill>
                    <w14:schemeClr w14:val="tx1"/>
                  </w14:solidFill>
                </w14:textFill>
              </w:rPr>
              <w:t>国民经济</w:t>
            </w:r>
          </w:p>
          <w:p>
            <w:pPr>
              <w:adjustRightInd w:val="0"/>
              <w:snapToGrid w:val="0"/>
              <w:jc w:val="center"/>
              <w:rPr>
                <w:color w:val="000000" w:themeColor="text1"/>
                <w:kern w:val="21"/>
                <w:sz w:val="24"/>
                <w:highlight w:val="none"/>
                <w14:textFill>
                  <w14:solidFill>
                    <w14:schemeClr w14:val="tx1"/>
                  </w14:solidFill>
                </w14:textFill>
              </w:rPr>
            </w:pPr>
            <w:r>
              <w:rPr>
                <w:color w:val="000000" w:themeColor="text1"/>
                <w:kern w:val="21"/>
                <w:sz w:val="24"/>
                <w:highlight w:val="none"/>
                <w14:textFill>
                  <w14:solidFill>
                    <w14:schemeClr w14:val="tx1"/>
                  </w14:solidFill>
                </w14:textFill>
              </w:rPr>
              <w:t>行业类别</w:t>
            </w:r>
          </w:p>
        </w:tc>
        <w:tc>
          <w:tcPr>
            <w:tcW w:w="1575" w:type="dxa"/>
            <w:vAlign w:val="center"/>
          </w:tcPr>
          <w:p>
            <w:pPr>
              <w:adjustRightInd w:val="0"/>
              <w:snapToGrid w:val="0"/>
              <w:jc w:val="center"/>
              <w:rPr>
                <w:rFonts w:hint="default" w:eastAsia="宋体"/>
                <w:color w:val="000000" w:themeColor="text1"/>
                <w:kern w:val="2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C3099 其他非金属矿物制品制造</w:t>
            </w:r>
          </w:p>
        </w:tc>
        <w:tc>
          <w:tcPr>
            <w:tcW w:w="1969" w:type="dxa"/>
            <w:vAlign w:val="center"/>
          </w:tcPr>
          <w:p>
            <w:pPr>
              <w:adjustRightInd w:val="0"/>
              <w:snapToGrid w:val="0"/>
              <w:jc w:val="center"/>
              <w:rPr>
                <w:color w:val="000000" w:themeColor="text1"/>
                <w:kern w:val="21"/>
                <w:sz w:val="24"/>
                <w:highlight w:val="none"/>
                <w14:textFill>
                  <w14:solidFill>
                    <w14:schemeClr w14:val="tx1"/>
                  </w14:solidFill>
                </w14:textFill>
              </w:rPr>
            </w:pPr>
            <w:bookmarkStart w:id="0" w:name="_Hlk49843745"/>
            <w:r>
              <w:rPr>
                <w:color w:val="000000" w:themeColor="text1"/>
                <w:kern w:val="21"/>
                <w:sz w:val="24"/>
                <w:highlight w:val="none"/>
                <w14:textFill>
                  <w14:solidFill>
                    <w14:schemeClr w14:val="tx1"/>
                  </w14:solidFill>
                </w14:textFill>
              </w:rPr>
              <w:t>建设项目行业类别</w:t>
            </w:r>
            <w:bookmarkEnd w:id="0"/>
          </w:p>
        </w:tc>
        <w:tc>
          <w:tcPr>
            <w:tcW w:w="3892" w:type="dxa"/>
            <w:vAlign w:val="center"/>
          </w:tcPr>
          <w:p>
            <w:pPr>
              <w:adjustRightInd w:val="0"/>
              <w:snapToGrid w:val="0"/>
              <w:jc w:val="center"/>
              <w:rPr>
                <w:rFonts w:hint="default"/>
                <w:color w:val="000000" w:themeColor="text1"/>
                <w:kern w:val="21"/>
                <w:sz w:val="24"/>
                <w:highlight w:val="none"/>
                <w:lang w:val="en-US"/>
                <w14:textFill>
                  <w14:solidFill>
                    <w14:schemeClr w14:val="tx1"/>
                  </w14:solidFill>
                </w14:textFill>
              </w:rPr>
            </w:pPr>
            <w:r>
              <w:rPr>
                <w:rFonts w:hint="eastAsia"/>
                <w:color w:val="000000" w:themeColor="text1"/>
                <w:kern w:val="21"/>
                <w:sz w:val="24"/>
                <w:highlight w:val="none"/>
                <w:lang w:val="en-US" w:eastAsia="zh-CN"/>
                <w14:textFill>
                  <w14:solidFill>
                    <w14:schemeClr w14:val="tx1"/>
                  </w14:solidFill>
                </w14:textFill>
              </w:rPr>
              <w:t>二十七、非金属矿物制品业</w:t>
            </w:r>
            <w:r>
              <w:rPr>
                <w:rFonts w:hint="default"/>
                <w:color w:val="000000" w:themeColor="text1"/>
                <w:kern w:val="21"/>
                <w:sz w:val="24"/>
                <w:highlight w:val="none"/>
                <w:lang w:val="en-US" w:eastAsia="zh-CN"/>
                <w14:textFill>
                  <w14:solidFill>
                    <w14:schemeClr w14:val="tx1"/>
                  </w14:solidFill>
                </w14:textFill>
              </w:rPr>
              <w:t>30</w:t>
            </w:r>
            <w:r>
              <w:rPr>
                <w:rFonts w:hint="eastAsia"/>
                <w:color w:val="000000" w:themeColor="text1"/>
                <w:kern w:val="21"/>
                <w:sz w:val="24"/>
                <w:highlight w:val="none"/>
                <w:lang w:val="en-US" w:eastAsia="zh-CN"/>
                <w14:textFill>
                  <w14:solidFill>
                    <w14:schemeClr w14:val="tx1"/>
                  </w14:solidFill>
                </w14:textFill>
              </w:rPr>
              <w:t xml:space="preserve">  </w:t>
            </w:r>
            <w:r>
              <w:rPr>
                <w:rFonts w:hint="default"/>
                <w:color w:val="000000" w:themeColor="text1"/>
                <w:kern w:val="21"/>
                <w:sz w:val="24"/>
                <w:highlight w:val="none"/>
                <w:lang w:val="en-US" w:eastAsia="zh-CN"/>
                <w14:textFill>
                  <w14:solidFill>
                    <w14:schemeClr w14:val="tx1"/>
                  </w14:solidFill>
                </w14:textFill>
              </w:rPr>
              <w:t>60</w:t>
            </w:r>
            <w:r>
              <w:rPr>
                <w:rFonts w:hint="eastAsia"/>
                <w:color w:val="000000" w:themeColor="text1"/>
                <w:kern w:val="21"/>
                <w:sz w:val="24"/>
                <w:highlight w:val="none"/>
                <w:lang w:val="en-US" w:eastAsia="zh-CN"/>
                <w14:textFill>
                  <w14:solidFill>
                    <w14:schemeClr w14:val="tx1"/>
                  </w14:solidFill>
                </w14:textFill>
              </w:rPr>
              <w:t xml:space="preserve">、石墨及其他非金属矿物制品制造业309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434" w:type="dxa"/>
            <w:gridSpan w:val="2"/>
            <w:tcMar>
              <w:top w:w="16" w:type="dxa"/>
              <w:left w:w="16" w:type="dxa"/>
              <w:right w:w="16" w:type="dxa"/>
            </w:tcMar>
            <w:vAlign w:val="center"/>
          </w:tcPr>
          <w:p>
            <w:pPr>
              <w:adjustRightInd w:val="0"/>
              <w:snapToGrid w:val="0"/>
              <w:jc w:val="center"/>
              <w:rPr>
                <w:color w:val="000000" w:themeColor="text1"/>
                <w:kern w:val="21"/>
                <w:sz w:val="24"/>
                <w:highlight w:val="none"/>
                <w14:textFill>
                  <w14:solidFill>
                    <w14:schemeClr w14:val="tx1"/>
                  </w14:solidFill>
                </w14:textFill>
              </w:rPr>
            </w:pPr>
            <w:r>
              <w:rPr>
                <w:color w:val="000000" w:themeColor="text1"/>
                <w:kern w:val="21"/>
                <w:sz w:val="24"/>
                <w:highlight w:val="none"/>
                <w14:textFill>
                  <w14:solidFill>
                    <w14:schemeClr w14:val="tx1"/>
                  </w14:solidFill>
                </w14:textFill>
              </w:rPr>
              <w:t>建设性质</w:t>
            </w:r>
          </w:p>
        </w:tc>
        <w:tc>
          <w:tcPr>
            <w:tcW w:w="1575" w:type="dxa"/>
            <w:vAlign w:val="center"/>
          </w:tcPr>
          <w:p>
            <w:pPr>
              <w:adjustRightInd w:val="0"/>
              <w:snapToGrid w:val="0"/>
              <w:jc w:val="left"/>
              <w:rPr>
                <w:color w:val="000000" w:themeColor="text1"/>
                <w:kern w:val="21"/>
                <w:sz w:val="24"/>
                <w:highlight w:val="none"/>
                <w14:textFill>
                  <w14:solidFill>
                    <w14:schemeClr w14:val="tx1"/>
                  </w14:solidFill>
                </w14:textFill>
              </w:rPr>
            </w:pPr>
            <w:r>
              <w:rPr>
                <w:color w:val="000000" w:themeColor="text1"/>
                <w:kern w:val="21"/>
                <w:sz w:val="24"/>
                <w:highlight w:val="none"/>
                <w14:textFill>
                  <w14:solidFill>
                    <w14:schemeClr w14:val="tx1"/>
                  </w14:solidFill>
                </w14:textFill>
              </w:rPr>
              <w:sym w:font="Wingdings" w:char="00FE"/>
            </w:r>
            <w:r>
              <w:rPr>
                <w:color w:val="000000" w:themeColor="text1"/>
                <w:kern w:val="21"/>
                <w:sz w:val="24"/>
                <w:highlight w:val="none"/>
                <w14:textFill>
                  <w14:solidFill>
                    <w14:schemeClr w14:val="tx1"/>
                  </w14:solidFill>
                </w14:textFill>
              </w:rPr>
              <w:t>新建（迁建）</w:t>
            </w:r>
          </w:p>
          <w:p>
            <w:pPr>
              <w:adjustRightInd w:val="0"/>
              <w:snapToGrid w:val="0"/>
              <w:jc w:val="left"/>
              <w:rPr>
                <w:color w:val="000000" w:themeColor="text1"/>
                <w:kern w:val="21"/>
                <w:sz w:val="24"/>
                <w:highlight w:val="none"/>
                <w14:textFill>
                  <w14:solidFill>
                    <w14:schemeClr w14:val="tx1"/>
                  </w14:solidFill>
                </w14:textFill>
              </w:rPr>
            </w:pPr>
            <w:r>
              <w:rPr>
                <w:color w:val="000000" w:themeColor="text1"/>
                <w:kern w:val="21"/>
                <w:sz w:val="24"/>
                <w:highlight w:val="none"/>
                <w14:textFill>
                  <w14:solidFill>
                    <w14:schemeClr w14:val="tx1"/>
                  </w14:solidFill>
                </w14:textFill>
              </w:rPr>
              <w:sym w:font="Wingdings" w:char="006F"/>
            </w:r>
            <w:r>
              <w:rPr>
                <w:color w:val="000000" w:themeColor="text1"/>
                <w:kern w:val="21"/>
                <w:sz w:val="24"/>
                <w:highlight w:val="none"/>
                <w14:textFill>
                  <w14:solidFill>
                    <w14:schemeClr w14:val="tx1"/>
                  </w14:solidFill>
                </w14:textFill>
              </w:rPr>
              <w:t>改建</w:t>
            </w:r>
          </w:p>
          <w:p>
            <w:pPr>
              <w:adjustRightInd w:val="0"/>
              <w:snapToGrid w:val="0"/>
              <w:jc w:val="left"/>
              <w:rPr>
                <w:color w:val="000000" w:themeColor="text1"/>
                <w:kern w:val="21"/>
                <w:sz w:val="24"/>
                <w:highlight w:val="none"/>
                <w14:textFill>
                  <w14:solidFill>
                    <w14:schemeClr w14:val="tx1"/>
                  </w14:solidFill>
                </w14:textFill>
              </w:rPr>
            </w:pPr>
            <w:r>
              <w:rPr>
                <w:color w:val="000000" w:themeColor="text1"/>
                <w:kern w:val="21"/>
                <w:sz w:val="24"/>
                <w:highlight w:val="none"/>
                <w14:textFill>
                  <w14:solidFill>
                    <w14:schemeClr w14:val="tx1"/>
                  </w14:solidFill>
                </w14:textFill>
              </w:rPr>
              <w:sym w:font="Wingdings" w:char="006F"/>
            </w:r>
            <w:r>
              <w:rPr>
                <w:color w:val="000000" w:themeColor="text1"/>
                <w:kern w:val="21"/>
                <w:sz w:val="24"/>
                <w:highlight w:val="none"/>
                <w14:textFill>
                  <w14:solidFill>
                    <w14:schemeClr w14:val="tx1"/>
                  </w14:solidFill>
                </w14:textFill>
              </w:rPr>
              <w:t>扩建</w:t>
            </w:r>
          </w:p>
          <w:p>
            <w:pPr>
              <w:adjustRightInd w:val="0"/>
              <w:snapToGrid w:val="0"/>
              <w:jc w:val="left"/>
              <w:rPr>
                <w:color w:val="000000" w:themeColor="text1"/>
                <w:kern w:val="21"/>
                <w:sz w:val="24"/>
                <w:highlight w:val="none"/>
                <w14:textFill>
                  <w14:solidFill>
                    <w14:schemeClr w14:val="tx1"/>
                  </w14:solidFill>
                </w14:textFill>
              </w:rPr>
            </w:pPr>
            <w:r>
              <w:rPr>
                <w:color w:val="000000" w:themeColor="text1"/>
                <w:kern w:val="21"/>
                <w:sz w:val="24"/>
                <w:highlight w:val="none"/>
                <w14:textFill>
                  <w14:solidFill>
                    <w14:schemeClr w14:val="tx1"/>
                  </w14:solidFill>
                </w14:textFill>
              </w:rPr>
              <w:sym w:font="Wingdings" w:char="006F"/>
            </w:r>
            <w:r>
              <w:rPr>
                <w:color w:val="000000" w:themeColor="text1"/>
                <w:kern w:val="21"/>
                <w:sz w:val="24"/>
                <w:highlight w:val="none"/>
                <w14:textFill>
                  <w14:solidFill>
                    <w14:schemeClr w14:val="tx1"/>
                  </w14:solidFill>
                </w14:textFill>
              </w:rPr>
              <w:t>技术改造</w:t>
            </w:r>
          </w:p>
        </w:tc>
        <w:tc>
          <w:tcPr>
            <w:tcW w:w="1969" w:type="dxa"/>
            <w:vAlign w:val="center"/>
          </w:tcPr>
          <w:p>
            <w:pPr>
              <w:adjustRightInd w:val="0"/>
              <w:snapToGrid w:val="0"/>
              <w:jc w:val="center"/>
              <w:rPr>
                <w:color w:val="000000" w:themeColor="text1"/>
                <w:kern w:val="21"/>
                <w:sz w:val="24"/>
                <w:highlight w:val="none"/>
                <w14:textFill>
                  <w14:solidFill>
                    <w14:schemeClr w14:val="tx1"/>
                  </w14:solidFill>
                </w14:textFill>
              </w:rPr>
            </w:pPr>
            <w:r>
              <w:rPr>
                <w:color w:val="000000" w:themeColor="text1"/>
                <w:kern w:val="21"/>
                <w:sz w:val="24"/>
                <w:highlight w:val="none"/>
                <w14:textFill>
                  <w14:solidFill>
                    <w14:schemeClr w14:val="tx1"/>
                  </w14:solidFill>
                </w14:textFill>
              </w:rPr>
              <w:t>建设项目申报情形</w:t>
            </w:r>
          </w:p>
        </w:tc>
        <w:tc>
          <w:tcPr>
            <w:tcW w:w="3892" w:type="dxa"/>
            <w:vAlign w:val="center"/>
          </w:tcPr>
          <w:p>
            <w:pPr>
              <w:adjustRightInd w:val="0"/>
              <w:snapToGrid w:val="0"/>
              <w:jc w:val="left"/>
              <w:rPr>
                <w:color w:val="000000" w:themeColor="text1"/>
                <w:kern w:val="21"/>
                <w:sz w:val="24"/>
                <w:highlight w:val="none"/>
                <w14:textFill>
                  <w14:solidFill>
                    <w14:schemeClr w14:val="tx1"/>
                  </w14:solidFill>
                </w14:textFill>
              </w:rPr>
            </w:pPr>
            <w:r>
              <w:rPr>
                <w:color w:val="000000" w:themeColor="text1"/>
                <w:kern w:val="21"/>
                <w:sz w:val="24"/>
                <w:highlight w:val="none"/>
                <w14:textFill>
                  <w14:solidFill>
                    <w14:schemeClr w14:val="tx1"/>
                  </w14:solidFill>
                </w14:textFill>
              </w:rPr>
              <w:sym w:font="Wingdings" w:char="00FE"/>
            </w:r>
            <w:r>
              <w:rPr>
                <w:color w:val="000000" w:themeColor="text1"/>
                <w:kern w:val="21"/>
                <w:sz w:val="24"/>
                <w:highlight w:val="none"/>
                <w14:textFill>
                  <w14:solidFill>
                    <w14:schemeClr w14:val="tx1"/>
                  </w14:solidFill>
                </w14:textFill>
              </w:rPr>
              <w:t>首次申报项目</w:t>
            </w:r>
          </w:p>
          <w:p>
            <w:pPr>
              <w:adjustRightInd w:val="0"/>
              <w:snapToGrid w:val="0"/>
              <w:jc w:val="left"/>
              <w:rPr>
                <w:color w:val="000000" w:themeColor="text1"/>
                <w:kern w:val="21"/>
                <w:sz w:val="24"/>
                <w:highlight w:val="none"/>
                <w14:textFill>
                  <w14:solidFill>
                    <w14:schemeClr w14:val="tx1"/>
                  </w14:solidFill>
                </w14:textFill>
              </w:rPr>
            </w:pPr>
            <w:r>
              <w:rPr>
                <w:color w:val="000000" w:themeColor="text1"/>
                <w:kern w:val="21"/>
                <w:sz w:val="24"/>
                <w:highlight w:val="none"/>
                <w14:textFill>
                  <w14:solidFill>
                    <w14:schemeClr w14:val="tx1"/>
                  </w14:solidFill>
                </w14:textFill>
              </w:rPr>
              <w:sym w:font="Wingdings" w:char="006F"/>
            </w:r>
            <w:r>
              <w:rPr>
                <w:color w:val="000000" w:themeColor="text1"/>
                <w:kern w:val="21"/>
                <w:sz w:val="24"/>
                <w:highlight w:val="none"/>
                <w14:textFill>
                  <w14:solidFill>
                    <w14:schemeClr w14:val="tx1"/>
                  </w14:solidFill>
                </w14:textFill>
              </w:rPr>
              <w:t>不予批准后再次申报项目</w:t>
            </w:r>
          </w:p>
          <w:p>
            <w:pPr>
              <w:adjustRightInd w:val="0"/>
              <w:snapToGrid w:val="0"/>
              <w:jc w:val="left"/>
              <w:rPr>
                <w:color w:val="000000" w:themeColor="text1"/>
                <w:kern w:val="21"/>
                <w:sz w:val="24"/>
                <w:highlight w:val="none"/>
                <w14:textFill>
                  <w14:solidFill>
                    <w14:schemeClr w14:val="tx1"/>
                  </w14:solidFill>
                </w14:textFill>
              </w:rPr>
            </w:pPr>
            <w:r>
              <w:rPr>
                <w:color w:val="000000" w:themeColor="text1"/>
                <w:kern w:val="21"/>
                <w:sz w:val="24"/>
                <w:highlight w:val="none"/>
                <w14:textFill>
                  <w14:solidFill>
                    <w14:schemeClr w14:val="tx1"/>
                  </w14:solidFill>
                </w14:textFill>
              </w:rPr>
              <w:sym w:font="Wingdings" w:char="006F"/>
            </w:r>
            <w:r>
              <w:rPr>
                <w:color w:val="000000" w:themeColor="text1"/>
                <w:kern w:val="21"/>
                <w:sz w:val="24"/>
                <w:highlight w:val="none"/>
                <w14:textFill>
                  <w14:solidFill>
                    <w14:schemeClr w14:val="tx1"/>
                  </w14:solidFill>
                </w14:textFill>
              </w:rPr>
              <w:t>超五年重新审核项目</w:t>
            </w:r>
          </w:p>
          <w:p>
            <w:pPr>
              <w:adjustRightInd w:val="0"/>
              <w:snapToGrid w:val="0"/>
              <w:jc w:val="left"/>
              <w:rPr>
                <w:color w:val="000000" w:themeColor="text1"/>
                <w:kern w:val="21"/>
                <w:sz w:val="24"/>
                <w:highlight w:val="none"/>
                <w14:textFill>
                  <w14:solidFill>
                    <w14:schemeClr w14:val="tx1"/>
                  </w14:solidFill>
                </w14:textFill>
              </w:rPr>
            </w:pPr>
            <w:r>
              <w:rPr>
                <w:color w:val="000000" w:themeColor="text1"/>
                <w:kern w:val="21"/>
                <w:sz w:val="24"/>
                <w:highlight w:val="none"/>
                <w14:textFill>
                  <w14:solidFill>
                    <w14:schemeClr w14:val="tx1"/>
                  </w14:solidFill>
                </w14:textFill>
              </w:rPr>
              <w:sym w:font="Wingdings" w:char="006F"/>
            </w:r>
            <w:r>
              <w:rPr>
                <w:color w:val="000000" w:themeColor="text1"/>
                <w:kern w:val="21"/>
                <w:sz w:val="24"/>
                <w:highlight w:val="none"/>
                <w14:textFill>
                  <w14:solidFill>
                    <w14:schemeClr w14:val="tx1"/>
                  </w14:solidFill>
                </w14:textFill>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434" w:type="dxa"/>
            <w:gridSpan w:val="2"/>
            <w:tcMar>
              <w:top w:w="16" w:type="dxa"/>
              <w:left w:w="16" w:type="dxa"/>
              <w:right w:w="16" w:type="dxa"/>
            </w:tcMar>
            <w:vAlign w:val="center"/>
          </w:tcPr>
          <w:p>
            <w:pPr>
              <w:adjustRightInd w:val="0"/>
              <w:snapToGrid w:val="0"/>
              <w:jc w:val="center"/>
              <w:rPr>
                <w:color w:val="000000" w:themeColor="text1"/>
                <w:kern w:val="21"/>
                <w:sz w:val="24"/>
                <w:highlight w:val="none"/>
                <w14:textFill>
                  <w14:solidFill>
                    <w14:schemeClr w14:val="tx1"/>
                  </w14:solidFill>
                </w14:textFill>
              </w:rPr>
            </w:pPr>
            <w:r>
              <w:rPr>
                <w:color w:val="000000" w:themeColor="text1"/>
                <w:kern w:val="21"/>
                <w:sz w:val="24"/>
                <w:highlight w:val="none"/>
                <w14:textFill>
                  <w14:solidFill>
                    <w14:schemeClr w14:val="tx1"/>
                  </w14:solidFill>
                </w14:textFill>
              </w:rPr>
              <w:t>项目审批（核准/备案）部门（选填）</w:t>
            </w:r>
          </w:p>
        </w:tc>
        <w:tc>
          <w:tcPr>
            <w:tcW w:w="1575" w:type="dxa"/>
            <w:vAlign w:val="center"/>
          </w:tcPr>
          <w:p>
            <w:pPr>
              <w:adjustRightInd w:val="0"/>
              <w:snapToGrid w:val="0"/>
              <w:jc w:val="center"/>
              <w:rPr>
                <w:rFonts w:hint="default"/>
                <w:color w:val="000000" w:themeColor="text1"/>
                <w:kern w:val="21"/>
                <w:sz w:val="24"/>
                <w:highlight w:val="none"/>
                <w:lang w:val="en-US"/>
                <w14:textFill>
                  <w14:solidFill>
                    <w14:schemeClr w14:val="tx1"/>
                  </w14:solidFill>
                </w14:textFill>
              </w:rPr>
            </w:pPr>
            <w:r>
              <w:rPr>
                <w:rFonts w:hint="eastAsia"/>
                <w:color w:val="000000" w:themeColor="text1"/>
                <w:kern w:val="21"/>
                <w:sz w:val="24"/>
                <w:highlight w:val="none"/>
                <w:lang w:val="en-US" w:eastAsia="zh-CN"/>
                <w14:textFill>
                  <w14:solidFill>
                    <w14:schemeClr w14:val="tx1"/>
                  </w14:solidFill>
                </w14:textFill>
              </w:rPr>
              <w:t>翼城县行政审批服务管理局</w:t>
            </w:r>
          </w:p>
        </w:tc>
        <w:tc>
          <w:tcPr>
            <w:tcW w:w="1969" w:type="dxa"/>
            <w:vAlign w:val="center"/>
          </w:tcPr>
          <w:p>
            <w:pPr>
              <w:adjustRightInd w:val="0"/>
              <w:snapToGrid w:val="0"/>
              <w:jc w:val="center"/>
              <w:rPr>
                <w:color w:val="000000" w:themeColor="text1"/>
                <w:kern w:val="21"/>
                <w:sz w:val="24"/>
                <w:highlight w:val="none"/>
                <w14:textFill>
                  <w14:solidFill>
                    <w14:schemeClr w14:val="tx1"/>
                  </w14:solidFill>
                </w14:textFill>
              </w:rPr>
            </w:pPr>
            <w:r>
              <w:rPr>
                <w:color w:val="000000" w:themeColor="text1"/>
                <w:kern w:val="21"/>
                <w:sz w:val="24"/>
                <w:highlight w:val="none"/>
                <w14:textFill>
                  <w14:solidFill>
                    <w14:schemeClr w14:val="tx1"/>
                  </w14:solidFill>
                </w14:textFill>
              </w:rPr>
              <w:t>项目审批（核准/备案）文号（选填）</w:t>
            </w:r>
          </w:p>
        </w:tc>
        <w:tc>
          <w:tcPr>
            <w:tcW w:w="3892" w:type="dxa"/>
            <w:vAlign w:val="center"/>
          </w:tcPr>
          <w:p>
            <w:pPr>
              <w:adjustRightInd w:val="0"/>
              <w:snapToGrid w:val="0"/>
              <w:jc w:val="center"/>
              <w:rPr>
                <w:rFonts w:hint="default" w:eastAsia="宋体"/>
                <w:color w:val="000000" w:themeColor="text1"/>
                <w:kern w:val="21"/>
                <w:sz w:val="24"/>
                <w:highlight w:val="none"/>
                <w:lang w:val="en-US" w:eastAsia="zh-CN"/>
                <w14:textFill>
                  <w14:solidFill>
                    <w14:schemeClr w14:val="tx1"/>
                  </w14:solidFill>
                </w14:textFill>
              </w:rPr>
            </w:pPr>
            <w:r>
              <w:rPr>
                <w:rFonts w:hint="eastAsia"/>
                <w:color w:val="000000" w:themeColor="text1"/>
                <w:kern w:val="21"/>
                <w:sz w:val="24"/>
                <w:highlight w:val="none"/>
                <w:lang w:eastAsia="zh-CN"/>
                <w14:textFill>
                  <w14:solidFill>
                    <w14:schemeClr w14:val="tx1"/>
                  </w14:solidFill>
                </w14:textFill>
              </w:rPr>
              <w:t>2401-141022-89-01-922436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434" w:type="dxa"/>
            <w:gridSpan w:val="2"/>
            <w:tcMar>
              <w:top w:w="16" w:type="dxa"/>
              <w:left w:w="16" w:type="dxa"/>
              <w:right w:w="16" w:type="dxa"/>
            </w:tcMar>
            <w:vAlign w:val="center"/>
          </w:tcPr>
          <w:p>
            <w:pPr>
              <w:adjustRightInd w:val="0"/>
              <w:snapToGrid w:val="0"/>
              <w:jc w:val="center"/>
              <w:rPr>
                <w:color w:val="000000" w:themeColor="text1"/>
                <w:kern w:val="21"/>
                <w:sz w:val="24"/>
                <w:highlight w:val="none"/>
                <w14:textFill>
                  <w14:solidFill>
                    <w14:schemeClr w14:val="tx1"/>
                  </w14:solidFill>
                </w14:textFill>
              </w:rPr>
            </w:pPr>
            <w:r>
              <w:rPr>
                <w:color w:val="000000" w:themeColor="text1"/>
                <w:kern w:val="21"/>
                <w:sz w:val="24"/>
                <w:highlight w:val="none"/>
                <w14:textFill>
                  <w14:solidFill>
                    <w14:schemeClr w14:val="tx1"/>
                  </w14:solidFill>
                </w14:textFill>
              </w:rPr>
              <w:t>总投资（万元）</w:t>
            </w:r>
          </w:p>
        </w:tc>
        <w:tc>
          <w:tcPr>
            <w:tcW w:w="1575" w:type="dxa"/>
            <w:vAlign w:val="center"/>
          </w:tcPr>
          <w:p>
            <w:pPr>
              <w:adjustRightInd w:val="0"/>
              <w:snapToGrid w:val="0"/>
              <w:jc w:val="center"/>
              <w:rPr>
                <w:rFonts w:hint="default" w:eastAsia="宋体"/>
                <w:color w:val="000000" w:themeColor="text1"/>
                <w:kern w:val="21"/>
                <w:sz w:val="24"/>
                <w:highlight w:val="none"/>
                <w:lang w:val="en-US" w:eastAsia="zh-CN"/>
                <w14:textFill>
                  <w14:solidFill>
                    <w14:schemeClr w14:val="tx1"/>
                  </w14:solidFill>
                </w14:textFill>
              </w:rPr>
            </w:pPr>
            <w:r>
              <w:rPr>
                <w:rFonts w:hint="eastAsia"/>
                <w:color w:val="000000" w:themeColor="text1"/>
                <w:kern w:val="21"/>
                <w:sz w:val="24"/>
                <w:highlight w:val="none"/>
                <w:lang w:val="en-US" w:eastAsia="zh-CN"/>
                <w14:textFill>
                  <w14:solidFill>
                    <w14:schemeClr w14:val="tx1"/>
                  </w14:solidFill>
                </w14:textFill>
              </w:rPr>
              <w:t>110</w:t>
            </w:r>
          </w:p>
        </w:tc>
        <w:tc>
          <w:tcPr>
            <w:tcW w:w="1969" w:type="dxa"/>
            <w:tcMar>
              <w:top w:w="16" w:type="dxa"/>
              <w:left w:w="16" w:type="dxa"/>
              <w:right w:w="16" w:type="dxa"/>
            </w:tcMar>
            <w:vAlign w:val="center"/>
          </w:tcPr>
          <w:p>
            <w:pPr>
              <w:adjustRightInd w:val="0"/>
              <w:snapToGrid w:val="0"/>
              <w:jc w:val="center"/>
              <w:rPr>
                <w:color w:val="000000" w:themeColor="text1"/>
                <w:kern w:val="21"/>
                <w:sz w:val="24"/>
                <w:highlight w:val="none"/>
                <w14:textFill>
                  <w14:solidFill>
                    <w14:schemeClr w14:val="tx1"/>
                  </w14:solidFill>
                </w14:textFill>
              </w:rPr>
            </w:pPr>
            <w:r>
              <w:rPr>
                <w:color w:val="000000" w:themeColor="text1"/>
                <w:kern w:val="21"/>
                <w:sz w:val="24"/>
                <w:highlight w:val="none"/>
                <w14:textFill>
                  <w14:solidFill>
                    <w14:schemeClr w14:val="tx1"/>
                  </w14:solidFill>
                </w14:textFill>
              </w:rPr>
              <w:t>环保投资（万元）</w:t>
            </w:r>
          </w:p>
        </w:tc>
        <w:tc>
          <w:tcPr>
            <w:tcW w:w="3892" w:type="dxa"/>
            <w:vAlign w:val="center"/>
          </w:tcPr>
          <w:p>
            <w:pPr>
              <w:adjustRightInd w:val="0"/>
              <w:snapToGrid w:val="0"/>
              <w:jc w:val="center"/>
              <w:rPr>
                <w:rFonts w:hint="default" w:eastAsia="宋体"/>
                <w:color w:val="000000" w:themeColor="text1"/>
                <w:kern w:val="21"/>
                <w:sz w:val="24"/>
                <w:highlight w:val="none"/>
                <w:lang w:val="en-US" w:eastAsia="zh-CN"/>
                <w14:textFill>
                  <w14:solidFill>
                    <w14:schemeClr w14:val="tx1"/>
                  </w14:solidFill>
                </w14:textFill>
              </w:rPr>
            </w:pPr>
            <w:r>
              <w:rPr>
                <w:rFonts w:hint="eastAsia"/>
                <w:color w:val="000000" w:themeColor="text1"/>
                <w:kern w:val="21"/>
                <w:sz w:val="24"/>
                <w:highlight w:val="none"/>
                <w:lang w:val="en-US" w:eastAsia="zh-CN"/>
                <w14:textFill>
                  <w14:solidFill>
                    <w14:schemeClr w14:val="tx1"/>
                  </w14:solidFill>
                </w14:textFill>
              </w:rPr>
              <w:t>18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434" w:type="dxa"/>
            <w:gridSpan w:val="2"/>
            <w:tcMar>
              <w:top w:w="16" w:type="dxa"/>
              <w:left w:w="16" w:type="dxa"/>
              <w:right w:w="16" w:type="dxa"/>
            </w:tcMar>
            <w:vAlign w:val="center"/>
          </w:tcPr>
          <w:p>
            <w:pPr>
              <w:adjustRightInd w:val="0"/>
              <w:snapToGrid w:val="0"/>
              <w:jc w:val="center"/>
              <w:rPr>
                <w:color w:val="000000" w:themeColor="text1"/>
                <w:kern w:val="21"/>
                <w:sz w:val="24"/>
                <w:highlight w:val="none"/>
                <w14:textFill>
                  <w14:solidFill>
                    <w14:schemeClr w14:val="tx1"/>
                  </w14:solidFill>
                </w14:textFill>
              </w:rPr>
            </w:pPr>
            <w:r>
              <w:rPr>
                <w:color w:val="000000" w:themeColor="text1"/>
                <w:kern w:val="21"/>
                <w:sz w:val="24"/>
                <w:highlight w:val="none"/>
                <w14:textFill>
                  <w14:solidFill>
                    <w14:schemeClr w14:val="tx1"/>
                  </w14:solidFill>
                </w14:textFill>
              </w:rPr>
              <w:t>环保投资占比（%）</w:t>
            </w:r>
          </w:p>
        </w:tc>
        <w:tc>
          <w:tcPr>
            <w:tcW w:w="1575" w:type="dxa"/>
            <w:vAlign w:val="center"/>
          </w:tcPr>
          <w:p>
            <w:pPr>
              <w:adjustRightInd w:val="0"/>
              <w:snapToGrid w:val="0"/>
              <w:jc w:val="center"/>
              <w:rPr>
                <w:color w:val="000000" w:themeColor="text1"/>
                <w:kern w:val="21"/>
                <w:sz w:val="24"/>
                <w:highlight w:val="none"/>
                <w14:textFill>
                  <w14:solidFill>
                    <w14:schemeClr w14:val="tx1"/>
                  </w14:solidFill>
                </w14:textFill>
              </w:rPr>
            </w:pPr>
            <w:r>
              <w:rPr>
                <w:rFonts w:hint="eastAsia"/>
                <w:color w:val="000000" w:themeColor="text1"/>
                <w:kern w:val="21"/>
                <w:sz w:val="24"/>
                <w:highlight w:val="none"/>
                <w:lang w:val="en-US" w:eastAsia="zh-CN"/>
                <w14:textFill>
                  <w14:solidFill>
                    <w14:schemeClr w14:val="tx1"/>
                  </w14:solidFill>
                </w14:textFill>
              </w:rPr>
              <w:t>16</w:t>
            </w:r>
            <w:r>
              <w:rPr>
                <w:color w:val="000000" w:themeColor="text1"/>
                <w:kern w:val="21"/>
                <w:sz w:val="24"/>
                <w:highlight w:val="none"/>
                <w14:textFill>
                  <w14:solidFill>
                    <w14:schemeClr w14:val="tx1"/>
                  </w14:solidFill>
                </w14:textFill>
              </w:rPr>
              <w:t>%</w:t>
            </w:r>
          </w:p>
        </w:tc>
        <w:tc>
          <w:tcPr>
            <w:tcW w:w="1969" w:type="dxa"/>
            <w:tcMar>
              <w:top w:w="16" w:type="dxa"/>
              <w:left w:w="16" w:type="dxa"/>
              <w:right w:w="16" w:type="dxa"/>
            </w:tcMar>
            <w:vAlign w:val="center"/>
          </w:tcPr>
          <w:p>
            <w:pPr>
              <w:adjustRightInd w:val="0"/>
              <w:snapToGrid w:val="0"/>
              <w:jc w:val="center"/>
              <w:rPr>
                <w:color w:val="000000" w:themeColor="text1"/>
                <w:kern w:val="21"/>
                <w:sz w:val="24"/>
                <w:highlight w:val="none"/>
                <w14:textFill>
                  <w14:solidFill>
                    <w14:schemeClr w14:val="tx1"/>
                  </w14:solidFill>
                </w14:textFill>
              </w:rPr>
            </w:pPr>
            <w:r>
              <w:rPr>
                <w:color w:val="000000" w:themeColor="text1"/>
                <w:kern w:val="21"/>
                <w:sz w:val="24"/>
                <w:highlight w:val="none"/>
                <w14:textFill>
                  <w14:solidFill>
                    <w14:schemeClr w14:val="tx1"/>
                  </w14:solidFill>
                </w14:textFill>
              </w:rPr>
              <w:t>施工工期</w:t>
            </w:r>
          </w:p>
        </w:tc>
        <w:tc>
          <w:tcPr>
            <w:tcW w:w="3892" w:type="dxa"/>
            <w:vAlign w:val="center"/>
          </w:tcPr>
          <w:p>
            <w:pPr>
              <w:adjustRightInd w:val="0"/>
              <w:snapToGrid w:val="0"/>
              <w:jc w:val="center"/>
              <w:rPr>
                <w:color w:val="000000" w:themeColor="text1"/>
                <w:kern w:val="21"/>
                <w:sz w:val="24"/>
                <w:highlight w:val="none"/>
                <w14:textFill>
                  <w14:solidFill>
                    <w14:schemeClr w14:val="tx1"/>
                  </w14:solidFill>
                </w14:textFill>
              </w:rPr>
            </w:pPr>
            <w:r>
              <w:rPr>
                <w:rFonts w:hint="eastAsia"/>
                <w:color w:val="000000" w:themeColor="text1"/>
                <w:kern w:val="21"/>
                <w:sz w:val="24"/>
                <w:highlight w:val="none"/>
                <w:lang w:val="en-US" w:eastAsia="zh-CN"/>
                <w14:textFill>
                  <w14:solidFill>
                    <w14:schemeClr w14:val="tx1"/>
                  </w14:solidFill>
                </w14:textFill>
              </w:rPr>
              <w:t>5</w:t>
            </w:r>
            <w:r>
              <w:rPr>
                <w:color w:val="000000" w:themeColor="text1"/>
                <w:kern w:val="21"/>
                <w:sz w:val="24"/>
                <w:highlight w:val="none"/>
                <w14:textFill>
                  <w14:solidFill>
                    <w14:schemeClr w14:val="tx1"/>
                  </w14:solidFill>
                </w14:textFill>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06" w:hRule="atLeast"/>
          <w:jc w:val="center"/>
        </w:trPr>
        <w:tc>
          <w:tcPr>
            <w:tcW w:w="1434" w:type="dxa"/>
            <w:gridSpan w:val="2"/>
            <w:tcMar>
              <w:top w:w="16" w:type="dxa"/>
              <w:left w:w="16" w:type="dxa"/>
              <w:right w:w="16" w:type="dxa"/>
            </w:tcMar>
            <w:vAlign w:val="center"/>
          </w:tcPr>
          <w:p>
            <w:pPr>
              <w:adjustRightInd w:val="0"/>
              <w:snapToGrid w:val="0"/>
              <w:jc w:val="center"/>
              <w:rPr>
                <w:color w:val="000000" w:themeColor="text1"/>
                <w:kern w:val="21"/>
                <w:sz w:val="24"/>
                <w:highlight w:val="none"/>
                <w14:textFill>
                  <w14:solidFill>
                    <w14:schemeClr w14:val="tx1"/>
                  </w14:solidFill>
                </w14:textFill>
              </w:rPr>
            </w:pPr>
            <w:r>
              <w:rPr>
                <w:color w:val="000000" w:themeColor="text1"/>
                <w:kern w:val="21"/>
                <w:sz w:val="24"/>
                <w:highlight w:val="none"/>
                <w14:textFill>
                  <w14:solidFill>
                    <w14:schemeClr w14:val="tx1"/>
                  </w14:solidFill>
                </w14:textFill>
              </w:rPr>
              <w:t>是否开工建设</w:t>
            </w:r>
          </w:p>
        </w:tc>
        <w:tc>
          <w:tcPr>
            <w:tcW w:w="1575" w:type="dxa"/>
            <w:vAlign w:val="center"/>
          </w:tcPr>
          <w:p>
            <w:pPr>
              <w:adjustRightInd w:val="0"/>
              <w:snapToGrid w:val="0"/>
              <w:rPr>
                <w:color w:val="000000" w:themeColor="text1"/>
                <w:kern w:val="21"/>
                <w:sz w:val="24"/>
                <w:highlight w:val="none"/>
                <w14:textFill>
                  <w14:solidFill>
                    <w14:schemeClr w14:val="tx1"/>
                  </w14:solidFill>
                </w14:textFill>
              </w:rPr>
            </w:pPr>
            <w:r>
              <w:rPr>
                <w:color w:val="000000" w:themeColor="text1"/>
                <w:kern w:val="21"/>
                <w:sz w:val="24"/>
                <w:highlight w:val="none"/>
                <w14:textFill>
                  <w14:solidFill>
                    <w14:schemeClr w14:val="tx1"/>
                  </w14:solidFill>
                </w14:textFill>
              </w:rPr>
              <w:sym w:font="Wingdings" w:char="00FE"/>
            </w:r>
            <w:r>
              <w:rPr>
                <w:color w:val="000000" w:themeColor="text1"/>
                <w:kern w:val="21"/>
                <w:sz w:val="24"/>
                <w:highlight w:val="none"/>
                <w14:textFill>
                  <w14:solidFill>
                    <w14:schemeClr w14:val="tx1"/>
                  </w14:solidFill>
                </w14:textFill>
              </w:rPr>
              <w:t>否</w:t>
            </w:r>
          </w:p>
          <w:p>
            <w:pPr>
              <w:adjustRightInd w:val="0"/>
              <w:snapToGrid w:val="0"/>
              <w:rPr>
                <w:color w:val="000000" w:themeColor="text1"/>
                <w:kern w:val="21"/>
                <w:sz w:val="24"/>
                <w:highlight w:val="none"/>
                <w14:textFill>
                  <w14:solidFill>
                    <w14:schemeClr w14:val="tx1"/>
                  </w14:solidFill>
                </w14:textFill>
              </w:rPr>
            </w:pPr>
            <w:r>
              <w:rPr>
                <w:color w:val="000000" w:themeColor="text1"/>
                <w:kern w:val="21"/>
                <w:sz w:val="24"/>
                <w:highlight w:val="none"/>
                <w14:textFill>
                  <w14:solidFill>
                    <w14:schemeClr w14:val="tx1"/>
                  </w14:solidFill>
                </w14:textFill>
              </w:rPr>
              <w:sym w:font="Wingdings" w:char="006F"/>
            </w:r>
            <w:r>
              <w:rPr>
                <w:color w:val="000000" w:themeColor="text1"/>
                <w:kern w:val="21"/>
                <w:sz w:val="24"/>
                <w:highlight w:val="none"/>
                <w14:textFill>
                  <w14:solidFill>
                    <w14:schemeClr w14:val="tx1"/>
                  </w14:solidFill>
                </w14:textFill>
              </w:rPr>
              <w:t>是：</w:t>
            </w:r>
          </w:p>
        </w:tc>
        <w:tc>
          <w:tcPr>
            <w:tcW w:w="1969" w:type="dxa"/>
            <w:tcMar>
              <w:top w:w="16" w:type="dxa"/>
              <w:left w:w="16" w:type="dxa"/>
              <w:right w:w="16" w:type="dxa"/>
            </w:tcMar>
            <w:vAlign w:val="center"/>
          </w:tcPr>
          <w:p>
            <w:pPr>
              <w:adjustRightInd w:val="0"/>
              <w:snapToGrid w:val="0"/>
              <w:jc w:val="center"/>
              <w:rPr>
                <w:color w:val="000000" w:themeColor="text1"/>
                <w:kern w:val="21"/>
                <w:sz w:val="24"/>
                <w:highlight w:val="none"/>
                <w14:textFill>
                  <w14:solidFill>
                    <w14:schemeClr w14:val="tx1"/>
                  </w14:solidFill>
                </w14:textFill>
              </w:rPr>
            </w:pPr>
            <w:r>
              <w:rPr>
                <w:color w:val="000000" w:themeColor="text1"/>
                <w:kern w:val="21"/>
                <w:sz w:val="24"/>
                <w:highlight w:val="none"/>
                <w14:textFill>
                  <w14:solidFill>
                    <w14:schemeClr w14:val="tx1"/>
                  </w14:solidFill>
                </w14:textFill>
              </w:rPr>
              <w:t>用地（用海）</w:t>
            </w:r>
          </w:p>
          <w:p>
            <w:pPr>
              <w:adjustRightInd w:val="0"/>
              <w:snapToGrid w:val="0"/>
              <w:jc w:val="center"/>
              <w:rPr>
                <w:color w:val="000000" w:themeColor="text1"/>
                <w:kern w:val="21"/>
                <w:sz w:val="24"/>
                <w:highlight w:val="none"/>
                <w14:textFill>
                  <w14:solidFill>
                    <w14:schemeClr w14:val="tx1"/>
                  </w14:solidFill>
                </w14:textFill>
              </w:rPr>
            </w:pPr>
            <w:r>
              <w:rPr>
                <w:color w:val="000000" w:themeColor="text1"/>
                <w:kern w:val="21"/>
                <w:sz w:val="24"/>
                <w:highlight w:val="none"/>
                <w14:textFill>
                  <w14:solidFill>
                    <w14:schemeClr w14:val="tx1"/>
                  </w14:solidFill>
                </w14:textFill>
              </w:rPr>
              <w:t>面积（m</w:t>
            </w:r>
            <w:r>
              <w:rPr>
                <w:color w:val="000000" w:themeColor="text1"/>
                <w:kern w:val="21"/>
                <w:sz w:val="24"/>
                <w:highlight w:val="none"/>
                <w:vertAlign w:val="superscript"/>
                <w14:textFill>
                  <w14:solidFill>
                    <w14:schemeClr w14:val="tx1"/>
                  </w14:solidFill>
                </w14:textFill>
              </w:rPr>
              <w:t>2</w:t>
            </w:r>
            <w:r>
              <w:rPr>
                <w:color w:val="000000" w:themeColor="text1"/>
                <w:kern w:val="21"/>
                <w:sz w:val="24"/>
                <w:highlight w:val="none"/>
                <w14:textFill>
                  <w14:solidFill>
                    <w14:schemeClr w14:val="tx1"/>
                  </w14:solidFill>
                </w14:textFill>
              </w:rPr>
              <w:t>）</w:t>
            </w:r>
          </w:p>
        </w:tc>
        <w:tc>
          <w:tcPr>
            <w:tcW w:w="3892" w:type="dxa"/>
            <w:vAlign w:val="center"/>
          </w:tcPr>
          <w:p>
            <w:pPr>
              <w:adjustRightInd w:val="0"/>
              <w:snapToGrid w:val="0"/>
              <w:jc w:val="center"/>
              <w:rPr>
                <w:rFonts w:hint="default" w:eastAsia="宋体"/>
                <w:color w:val="000000" w:themeColor="text1"/>
                <w:kern w:val="21"/>
                <w:sz w:val="24"/>
                <w:highlight w:val="none"/>
                <w:lang w:val="en-US" w:eastAsia="zh-CN"/>
                <w14:textFill>
                  <w14:solidFill>
                    <w14:schemeClr w14:val="tx1"/>
                  </w14:solidFill>
                </w14:textFill>
              </w:rPr>
            </w:pPr>
            <w:r>
              <w:rPr>
                <w:rFonts w:hint="eastAsia"/>
                <w:color w:val="000000" w:themeColor="text1"/>
                <w:kern w:val="21"/>
                <w:sz w:val="24"/>
                <w:highlight w:val="none"/>
                <w:lang w:val="en-US" w:eastAsia="zh-CN"/>
                <w14:textFill>
                  <w14:solidFill>
                    <w14:schemeClr w14:val="tx1"/>
                  </w14:solidFill>
                </w14:textFill>
              </w:rPr>
              <w:t>9235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1434" w:type="dxa"/>
            <w:gridSpan w:val="2"/>
            <w:vAlign w:val="center"/>
          </w:tcPr>
          <w:p>
            <w:pPr>
              <w:autoSpaceDE w:val="0"/>
              <w:autoSpaceDN w:val="0"/>
              <w:adjustRightInd w:val="0"/>
              <w:snapToGrid w:val="0"/>
              <w:jc w:val="center"/>
              <w:rPr>
                <w:color w:val="000000" w:themeColor="text1"/>
                <w:kern w:val="21"/>
                <w:sz w:val="24"/>
                <w:highlight w:val="none"/>
                <w14:textFill>
                  <w14:solidFill>
                    <w14:schemeClr w14:val="tx1"/>
                  </w14:solidFill>
                </w14:textFill>
              </w:rPr>
            </w:pPr>
            <w:r>
              <w:rPr>
                <w:color w:val="000000" w:themeColor="text1"/>
                <w:kern w:val="21"/>
                <w:sz w:val="24"/>
                <w:highlight w:val="none"/>
                <w14:textFill>
                  <w14:solidFill>
                    <w14:schemeClr w14:val="tx1"/>
                  </w14:solidFill>
                </w14:textFill>
              </w:rPr>
              <w:t>专项评价设置情况</w:t>
            </w:r>
          </w:p>
        </w:tc>
        <w:tc>
          <w:tcPr>
            <w:tcW w:w="7436" w:type="dxa"/>
            <w:gridSpan w:val="3"/>
            <w:vAlign w:val="center"/>
          </w:tcPr>
          <w:p>
            <w:pPr>
              <w:autoSpaceDE w:val="0"/>
              <w:autoSpaceDN w:val="0"/>
              <w:adjustRightInd w:val="0"/>
              <w:snapToGrid w:val="0"/>
              <w:jc w:val="center"/>
              <w:rPr>
                <w:color w:val="000000" w:themeColor="text1"/>
                <w:kern w:val="21"/>
                <w:sz w:val="24"/>
                <w:highlight w:val="none"/>
                <w14:textFill>
                  <w14:solidFill>
                    <w14:schemeClr w14:val="tx1"/>
                  </w14:solidFill>
                </w14:textFill>
              </w:rPr>
            </w:pPr>
            <w:r>
              <w:rPr>
                <w:color w:val="000000" w:themeColor="text1"/>
                <w:kern w:val="21"/>
                <w:sz w:val="24"/>
                <w:highlight w:val="none"/>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1434" w:type="dxa"/>
            <w:gridSpan w:val="2"/>
            <w:vAlign w:val="center"/>
          </w:tcPr>
          <w:p>
            <w:pPr>
              <w:autoSpaceDE w:val="0"/>
              <w:autoSpaceDN w:val="0"/>
              <w:adjustRightInd w:val="0"/>
              <w:snapToGrid w:val="0"/>
              <w:jc w:val="center"/>
              <w:rPr>
                <w:color w:val="000000" w:themeColor="text1"/>
                <w:kern w:val="21"/>
                <w:sz w:val="24"/>
                <w:highlight w:val="none"/>
                <w14:textFill>
                  <w14:solidFill>
                    <w14:schemeClr w14:val="tx1"/>
                  </w14:solidFill>
                </w14:textFill>
              </w:rPr>
            </w:pPr>
            <w:r>
              <w:rPr>
                <w:color w:val="000000" w:themeColor="text1"/>
                <w:kern w:val="21"/>
                <w:sz w:val="24"/>
                <w:highlight w:val="none"/>
                <w14:textFill>
                  <w14:solidFill>
                    <w14:schemeClr w14:val="tx1"/>
                  </w14:solidFill>
                </w14:textFill>
              </w:rPr>
              <w:t>规划情况</w:t>
            </w:r>
          </w:p>
        </w:tc>
        <w:tc>
          <w:tcPr>
            <w:tcW w:w="7436" w:type="dxa"/>
            <w:gridSpan w:val="3"/>
            <w:vAlign w:val="center"/>
          </w:tcPr>
          <w:p>
            <w:pPr>
              <w:autoSpaceDE w:val="0"/>
              <w:autoSpaceDN w:val="0"/>
              <w:adjustRightInd w:val="0"/>
              <w:snapToGrid w:val="0"/>
              <w:spacing w:line="360" w:lineRule="auto"/>
              <w:jc w:val="center"/>
              <w:rPr>
                <w:rFonts w:hint="default" w:eastAsia="宋体"/>
                <w:color w:val="000000" w:themeColor="text1"/>
                <w:kern w:val="21"/>
                <w:sz w:val="24"/>
                <w:highlight w:val="none"/>
                <w:lang w:val="en-US" w:eastAsia="zh-CN"/>
                <w14:textFill>
                  <w14:solidFill>
                    <w14:schemeClr w14:val="tx1"/>
                  </w14:solidFill>
                </w14:textFill>
              </w:rPr>
            </w:pPr>
            <w:r>
              <w:rPr>
                <w:rFonts w:hint="eastAsia" w:cs="Times New Roman" w:eastAsiaTheme="minorEastAsia"/>
                <w:color w:val="000000" w:themeColor="text1"/>
                <w:sz w:val="24"/>
                <w:szCs w:val="24"/>
                <w:highlight w:val="none"/>
                <w:lang w:val="en-US" w:eastAsia="zh-CN"/>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1434" w:type="dxa"/>
            <w:gridSpan w:val="2"/>
            <w:vAlign w:val="center"/>
          </w:tcPr>
          <w:p>
            <w:pPr>
              <w:adjustRightInd w:val="0"/>
              <w:snapToGrid w:val="0"/>
              <w:jc w:val="center"/>
              <w:rPr>
                <w:color w:val="000000" w:themeColor="text1"/>
                <w:kern w:val="21"/>
                <w:sz w:val="24"/>
                <w:highlight w:val="none"/>
                <w14:textFill>
                  <w14:solidFill>
                    <w14:schemeClr w14:val="tx1"/>
                  </w14:solidFill>
                </w14:textFill>
              </w:rPr>
            </w:pPr>
            <w:r>
              <w:rPr>
                <w:color w:val="000000" w:themeColor="text1"/>
                <w:kern w:val="21"/>
                <w:sz w:val="24"/>
                <w:highlight w:val="none"/>
                <w14:textFill>
                  <w14:solidFill>
                    <w14:schemeClr w14:val="tx1"/>
                  </w14:solidFill>
                </w14:textFill>
              </w:rPr>
              <w:t>规划环境影响评价情况</w:t>
            </w:r>
          </w:p>
        </w:tc>
        <w:tc>
          <w:tcPr>
            <w:tcW w:w="7436" w:type="dxa"/>
            <w:gridSpan w:val="3"/>
            <w:vAlign w:val="center"/>
          </w:tcPr>
          <w:p>
            <w:pPr>
              <w:autoSpaceDE w:val="0"/>
              <w:autoSpaceDN w:val="0"/>
              <w:adjustRightInd w:val="0"/>
              <w:snapToGrid w:val="0"/>
              <w:spacing w:line="360" w:lineRule="auto"/>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434" w:type="dxa"/>
            <w:gridSpan w:val="2"/>
            <w:vAlign w:val="center"/>
          </w:tcPr>
          <w:p>
            <w:pPr>
              <w:autoSpaceDE w:val="0"/>
              <w:autoSpaceDN w:val="0"/>
              <w:adjustRightInd w:val="0"/>
              <w:snapToGrid w:val="0"/>
              <w:jc w:val="center"/>
              <w:rPr>
                <w:color w:val="000000" w:themeColor="text1"/>
                <w:kern w:val="21"/>
                <w:sz w:val="24"/>
                <w:highlight w:val="none"/>
                <w14:textFill>
                  <w14:solidFill>
                    <w14:schemeClr w14:val="tx1"/>
                  </w14:solidFill>
                </w14:textFill>
              </w:rPr>
            </w:pPr>
            <w:r>
              <w:rPr>
                <w:color w:val="000000" w:themeColor="text1"/>
                <w:kern w:val="21"/>
                <w:sz w:val="24"/>
                <w:highlight w:val="none"/>
                <w14:textFill>
                  <w14:solidFill>
                    <w14:schemeClr w14:val="tx1"/>
                  </w14:solidFill>
                </w14:textFill>
              </w:rPr>
              <w:t>规划及规划环境影响评价符合性分析</w:t>
            </w:r>
          </w:p>
        </w:tc>
        <w:tc>
          <w:tcPr>
            <w:tcW w:w="7436" w:type="dxa"/>
            <w:gridSpan w:val="3"/>
            <w:vAlign w:val="center"/>
          </w:tcPr>
          <w:p>
            <w:pPr>
              <w:autoSpaceDE w:val="0"/>
              <w:autoSpaceDN w:val="0"/>
              <w:adjustRightInd w:val="0"/>
              <w:snapToGrid w:val="0"/>
              <w:jc w:val="center"/>
              <w:rPr>
                <w:rFonts w:hint="eastAsia" w:eastAsia="宋体"/>
                <w:color w:val="000000" w:themeColor="text1"/>
                <w:kern w:val="21"/>
                <w:sz w:val="24"/>
                <w:highlight w:val="none"/>
                <w:lang w:val="en-US" w:eastAsia="zh-CN"/>
                <w14:textFill>
                  <w14:solidFill>
                    <w14:schemeClr w14:val="tx1"/>
                  </w14:solidFill>
                </w14:textFill>
              </w:rPr>
            </w:pPr>
            <w:r>
              <w:rPr>
                <w:rFonts w:hint="eastAsia"/>
                <w:color w:val="000000" w:themeColor="text1"/>
                <w:kern w:val="21"/>
                <w:sz w:val="24"/>
                <w:highlight w:val="none"/>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915" w:hRule="atLeast"/>
          <w:jc w:val="center"/>
        </w:trPr>
        <w:tc>
          <w:tcPr>
            <w:tcW w:w="562" w:type="dxa"/>
            <w:vAlign w:val="center"/>
          </w:tcPr>
          <w:p>
            <w:pPr>
              <w:autoSpaceDE w:val="0"/>
              <w:autoSpaceDN w:val="0"/>
              <w:adjustRightInd w:val="0"/>
              <w:snapToGrid w:val="0"/>
              <w:jc w:val="center"/>
              <w:rPr>
                <w:color w:val="000000" w:themeColor="text1"/>
                <w:kern w:val="21"/>
                <w:szCs w:val="21"/>
                <w:highlight w:val="none"/>
                <w14:textFill>
                  <w14:solidFill>
                    <w14:schemeClr w14:val="tx1"/>
                  </w14:solidFill>
                </w14:textFill>
              </w:rPr>
            </w:pPr>
            <w:r>
              <w:rPr>
                <w:color w:val="000000" w:themeColor="text1"/>
                <w:kern w:val="21"/>
                <w:sz w:val="24"/>
                <w:highlight w:val="none"/>
                <w14:textFill>
                  <w14:solidFill>
                    <w14:schemeClr w14:val="tx1"/>
                  </w14:solidFill>
                </w14:textFill>
              </w:rPr>
              <w:t>其他符合性分析</w:t>
            </w:r>
          </w:p>
        </w:tc>
        <w:tc>
          <w:tcPr>
            <w:tcW w:w="8308" w:type="dxa"/>
            <w:gridSpan w:val="4"/>
            <w:vAlign w:val="center"/>
          </w:tcPr>
          <w:p>
            <w:pPr>
              <w:numPr>
                <w:ilvl w:val="0"/>
                <w:numId w:val="3"/>
              </w:numPr>
              <w:autoSpaceDE w:val="0"/>
              <w:autoSpaceDN w:val="0"/>
              <w:adjustRightInd w:val="0"/>
              <w:snapToGrid w:val="0"/>
              <w:spacing w:line="360" w:lineRule="auto"/>
              <w:ind w:firstLine="482" w:firstLineChars="200"/>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“三线一单”的符合性分析</w:t>
            </w:r>
          </w:p>
          <w:p>
            <w:pPr>
              <w:autoSpaceDE w:val="0"/>
              <w:autoSpaceDN w:val="0"/>
              <w:adjustRightInd w:val="0"/>
              <w:snapToGrid w:val="0"/>
              <w:spacing w:line="360" w:lineRule="auto"/>
              <w:ind w:firstLine="482" w:firstLineChars="200"/>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（1）生态保护红线符合性</w:t>
            </w:r>
          </w:p>
          <w:p>
            <w:pPr>
              <w:spacing w:line="360" w:lineRule="auto"/>
              <w:ind w:firstLine="480" w:firstLineChars="200"/>
              <w:jc w:val="left"/>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项目选址不涉及国家公园、自然保护区、森林公园、风景名胜区、地质公园、世界自然遗产、湿地公园、饮用水源地、水产种质资源保护区、极小种群物种分布的栖息地、国家一级公益林、国家水土流失重点预防区、沙化土地封禁保护区等生态保护红线划定范围。</w:t>
            </w:r>
          </w:p>
          <w:p>
            <w:pPr>
              <w:autoSpaceDE w:val="0"/>
              <w:autoSpaceDN w:val="0"/>
              <w:adjustRightInd w:val="0"/>
              <w:snapToGrid w:val="0"/>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根据《临汾市“三线一单”生态环境分区管控实施方案》，生态环境管控单元主要包含优先保护单元、重点管控单元和一般管控单元，本项目位于</w:t>
            </w:r>
            <w:r>
              <w:rPr>
                <w:rFonts w:hint="eastAsia"/>
                <w:color w:val="000000" w:themeColor="text1"/>
                <w:sz w:val="24"/>
                <w:highlight w:val="none"/>
                <w:lang w:val="en-US" w:eastAsia="zh-CN"/>
                <w14:textFill>
                  <w14:solidFill>
                    <w14:schemeClr w14:val="tx1"/>
                  </w14:solidFill>
                </w14:textFill>
              </w:rPr>
              <w:t>重点管控单元</w:t>
            </w:r>
            <w:r>
              <w:rPr>
                <w:color w:val="000000" w:themeColor="text1"/>
                <w:sz w:val="24"/>
                <w:highlight w:val="none"/>
                <w14:textFill>
                  <w14:solidFill>
                    <w14:schemeClr w14:val="tx1"/>
                  </w14:solidFill>
                </w14:textFill>
              </w:rPr>
              <w:t>。</w:t>
            </w:r>
          </w:p>
          <w:p>
            <w:pPr>
              <w:autoSpaceDE w:val="0"/>
              <w:autoSpaceDN w:val="0"/>
              <w:adjustRightInd w:val="0"/>
              <w:snapToGrid w:val="0"/>
              <w:spacing w:line="360" w:lineRule="auto"/>
              <w:ind w:firstLine="480" w:firstLineChars="200"/>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本项目厂址所在地属于涉及水、大气、土壤、自然资源等资源环境要素的重点管控区域内，详见附图</w:t>
            </w:r>
            <w:r>
              <w:rPr>
                <w:rFonts w:hint="eastAsia" w:cs="Times New Roman"/>
                <w:color w:val="000000" w:themeColor="text1"/>
                <w:sz w:val="24"/>
                <w:highlight w:val="none"/>
                <w:lang w:val="en-US" w:eastAsia="zh-CN"/>
                <w14:textFill>
                  <w14:solidFill>
                    <w14:schemeClr w14:val="tx1"/>
                  </w14:solidFill>
                </w14:textFill>
              </w:rPr>
              <w:t>6</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。该环境管控单元的生态环境准入清单为：进一步优化空间布局，加强污染物排放控制和环境风险防控，不断提升资源能源利用效率，解决生态环境质量不达标、生态环境风险高等问题，实现减污降碳协同效应。</w:t>
            </w:r>
          </w:p>
          <w:p>
            <w:pPr>
              <w:autoSpaceDE w:val="0"/>
              <w:autoSpaceDN w:val="0"/>
              <w:adjustRightInd w:val="0"/>
              <w:snapToGrid w:val="0"/>
              <w:spacing w:line="360" w:lineRule="auto"/>
              <w:ind w:firstLine="480" w:firstLineChars="200"/>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符合性分析：本项目不属于钢铁、焦化、铸造、水泥、平板玻璃、有色等管控行业，不属于“两高”企业，项目采取了各环保措施后，污染物均可达标排放，固废合理处置，废水经处理后回用，不外排，环境风险较小，符合山西省重点管控单元的管控要求。</w:t>
            </w:r>
          </w:p>
          <w:p>
            <w:pPr>
              <w:autoSpaceDE w:val="0"/>
              <w:autoSpaceDN w:val="0"/>
              <w:adjustRightInd w:val="0"/>
              <w:snapToGrid w:val="0"/>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依据临汾市生态环境准入清单，本项目环境管控要求如下：</w:t>
            </w:r>
          </w:p>
          <w:p>
            <w:pPr>
              <w:pStyle w:val="5"/>
              <w:jc w:val="center"/>
              <w:rPr>
                <w:rFonts w:ascii="Times New Roman" w:hAnsi="Times New Roman"/>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表1-</w:t>
            </w:r>
            <w:r>
              <w:rPr>
                <w:rFonts w:hint="eastAsia" w:ascii="Times New Roman" w:hAnsi="Times New Roman"/>
                <w:color w:val="000000" w:themeColor="text1"/>
                <w:szCs w:val="21"/>
                <w:highlight w:val="none"/>
                <w:lang w:val="en-US" w:eastAsia="zh-CN"/>
                <w14:textFill>
                  <w14:solidFill>
                    <w14:schemeClr w14:val="tx1"/>
                  </w14:solidFill>
                </w14:textFill>
              </w:rPr>
              <w:t>1</w:t>
            </w:r>
            <w:r>
              <w:rPr>
                <w:rFonts w:ascii="Times New Roman" w:hAnsi="Times New Roman"/>
                <w:color w:val="000000" w:themeColor="text1"/>
                <w:szCs w:val="21"/>
                <w:highlight w:val="none"/>
                <w14:textFill>
                  <w14:solidFill>
                    <w14:schemeClr w14:val="tx1"/>
                  </w14:solidFill>
                </w14:textFill>
              </w:rPr>
              <w:t xml:space="preserve">  与临汾市生态环境准入清单符合性分析表</w:t>
            </w:r>
          </w:p>
          <w:tbl>
            <w:tblPr>
              <w:tblStyle w:val="28"/>
              <w:tblW w:w="78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426"/>
              <w:gridCol w:w="4335"/>
              <w:gridCol w:w="1685"/>
              <w:gridCol w:w="9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gridSpan w:val="2"/>
                  <w:vAlign w:val="center"/>
                </w:tcPr>
                <w:p>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管控类别</w:t>
                  </w:r>
                </w:p>
              </w:tc>
              <w:tc>
                <w:tcPr>
                  <w:tcW w:w="4335" w:type="dxa"/>
                  <w:vAlign w:val="center"/>
                </w:tcPr>
                <w:p>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管控要求</w:t>
                  </w:r>
                </w:p>
              </w:tc>
              <w:tc>
                <w:tcPr>
                  <w:tcW w:w="1685" w:type="dxa"/>
                  <w:vAlign w:val="center"/>
                </w:tcPr>
                <w:p>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本项目概况</w:t>
                  </w:r>
                </w:p>
              </w:tc>
              <w:tc>
                <w:tcPr>
                  <w:tcW w:w="983" w:type="dxa"/>
                  <w:vAlign w:val="center"/>
                </w:tcPr>
                <w:p>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gridSpan w:val="2"/>
                  <w:vAlign w:val="center"/>
                </w:tcPr>
                <w:p>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空间布局约束</w:t>
                  </w:r>
                </w:p>
              </w:tc>
              <w:tc>
                <w:tcPr>
                  <w:tcW w:w="4335" w:type="dxa"/>
                  <w:vAlign w:val="center"/>
                </w:tcPr>
                <w:p>
                  <w:pP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遏制"两高"项目盲目扩张。新建、改建、扩建"两高"项目须符合生态环境保护法律法规和相关法定规划，满足重点污染物排放总量控制、碳排放达峰目标、生态环境准入清单、相关规划环评和相应行业建设项目环境准入条件、环评文件审批原则要求。</w:t>
                  </w:r>
                </w:p>
                <w:p>
                  <w:pP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2.新建"两高"项目应按照《关于加强重点行业建设项目区域削减措施监督管理的通知》要求，依据区域环境质量改善目标，制定配套区域污染物削减方案，采取有效的污染物区域削减措施，腾出足够的环境容量。</w:t>
                  </w:r>
                </w:p>
                <w:p>
                  <w:pP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3.新建、扩建"两高"项目应采用先进适用的工艺技术和装备，单位产品物耗、能耗、水耗等达到清洁生产先进水平，依法制定并严格落实防治土壤与地下水污染的措施。</w:t>
                  </w:r>
                </w:p>
                <w:p>
                  <w:pP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4.优化焦化钢铁企业布局。汾河谷地平川区域焦化企业按照"退城入园、退川入谷"的原则，钢铁企业按照"入园入区，集聚发展"的要求，实施关小上大、转型升级、布局调整。</w:t>
                  </w:r>
                </w:p>
                <w:p>
                  <w:pP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5.市区城市规划区155平方公里区域范围内禁止建设洗选煤企业；高铁、高速沿线两侧1公里范围内不得新建洗选煤企业。</w:t>
                  </w:r>
                </w:p>
                <w:p>
                  <w:pP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6.对洗选煤企业项目建设审批手续不全的、违规占用基本农田、在自然保护区、风景名胜区、集中式饮用水水源保护区、泉域重点保护区、湿地公园、森林公园、山西省永久性生态公益林等依法划定需特别保护的环境敏感区范围内的项目予以取缔关闭。</w:t>
                  </w:r>
                </w:p>
              </w:tc>
              <w:tc>
                <w:tcPr>
                  <w:tcW w:w="1685" w:type="dxa"/>
                  <w:vAlign w:val="center"/>
                </w:tcPr>
                <w:p>
                  <w:pPr>
                    <w:rPr>
                      <w:rFonts w:hint="eastAsia" w:eastAsia="宋体"/>
                      <w:color w:val="000000" w:themeColor="text1"/>
                      <w:szCs w:val="21"/>
                      <w:highlight w:val="none"/>
                      <w:lang w:eastAsia="zh-CN"/>
                      <w14:textFill>
                        <w14:solidFill>
                          <w14:schemeClr w14:val="tx1"/>
                        </w14:solidFill>
                      </w14:textFill>
                    </w:rPr>
                  </w:pPr>
                  <w:r>
                    <w:rPr>
                      <w:rFonts w:hint="eastAsia"/>
                      <w:color w:val="000000" w:themeColor="text1"/>
                      <w:kern w:val="0"/>
                      <w:szCs w:val="21"/>
                      <w:highlight w:val="none"/>
                      <w:lang w:eastAsia="zh-CN"/>
                      <w14:textFill>
                        <w14:solidFill>
                          <w14:schemeClr w14:val="tx1"/>
                        </w14:solidFill>
                      </w14:textFill>
                    </w:rPr>
                    <w:t>本项目为</w:t>
                  </w:r>
                  <w:r>
                    <w:rPr>
                      <w:rFonts w:hint="eastAsia"/>
                      <w:color w:val="000000" w:themeColor="text1"/>
                      <w:kern w:val="0"/>
                      <w:szCs w:val="21"/>
                      <w:highlight w:val="none"/>
                      <w:lang w:val="en-US" w:eastAsia="zh-CN"/>
                      <w14:textFill>
                        <w14:solidFill>
                          <w14:schemeClr w14:val="tx1"/>
                        </w14:solidFill>
                      </w14:textFill>
                    </w:rPr>
                    <w:t>高岭土加工项目</w:t>
                  </w:r>
                  <w:r>
                    <w:rPr>
                      <w:color w:val="000000" w:themeColor="text1"/>
                      <w:kern w:val="0"/>
                      <w:szCs w:val="21"/>
                      <w:highlight w:val="none"/>
                      <w14:textFill>
                        <w14:solidFill>
                          <w14:schemeClr w14:val="tx1"/>
                        </w14:solidFill>
                      </w14:textFill>
                    </w:rPr>
                    <w:t>，不属于“两高项目”，不属于焦化钢铁企业</w:t>
                  </w:r>
                  <w:r>
                    <w:rPr>
                      <w:rFonts w:hint="eastAsia"/>
                      <w:color w:val="000000" w:themeColor="text1"/>
                      <w:kern w:val="0"/>
                      <w:szCs w:val="21"/>
                      <w:highlight w:val="none"/>
                      <w:lang w:eastAsia="zh-CN"/>
                      <w14:textFill>
                        <w14:solidFill>
                          <w14:schemeClr w14:val="tx1"/>
                        </w14:solidFill>
                      </w14:textFill>
                    </w:rPr>
                    <w:t>。</w:t>
                  </w:r>
                </w:p>
              </w:tc>
              <w:tc>
                <w:tcPr>
                  <w:tcW w:w="983" w:type="dxa"/>
                  <w:vAlign w:val="center"/>
                </w:tcPr>
                <w:p>
                  <w:pPr>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gridSpan w:val="2"/>
                  <w:vAlign w:val="center"/>
                </w:tcPr>
                <w:p>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污染物排放管控</w:t>
                  </w:r>
                </w:p>
              </w:tc>
              <w:tc>
                <w:tcPr>
                  <w:tcW w:w="4335" w:type="dxa"/>
                  <w:vAlign w:val="center"/>
                </w:tcPr>
                <w:p>
                  <w:pP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1.定期通报降尘量监测结果，降尘量最高值高于9吨/月·平方公里的市县要开展降尘专项整治。</w:t>
                  </w:r>
                </w:p>
                <w:p>
                  <w:pP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2.2021年10月底前，全面完成钢铁企业在产设备超低排放改造。</w:t>
                  </w:r>
                </w:p>
                <w:p>
                  <w:pP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3.焦化行业超低排放改造于2023年底前全部完成。</w:t>
                  </w:r>
                </w:p>
                <w:p>
                  <w:pP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4.年货运量150万吨以上工业企业公路运输的车辆要全部达到国五及以上标准，其中位于市区规划区的钢铁等企业，进出厂大宗物料2021年10月1日前要全部采用铁路或管道、管状带式输送机等清洁方式运输，公路运输采用国六排放标准及以上的汽车或新能源车辆。</w:t>
                  </w:r>
                </w:p>
              </w:tc>
              <w:tc>
                <w:tcPr>
                  <w:tcW w:w="1685" w:type="dxa"/>
                  <w:vAlign w:val="center"/>
                </w:tcPr>
                <w:p>
                  <w:pPr>
                    <w:rPr>
                      <w:color w:val="000000" w:themeColor="text1"/>
                      <w:szCs w:val="21"/>
                      <w:highlight w:val="none"/>
                      <w:lang w:val="zh-CN"/>
                      <w14:textFill>
                        <w14:solidFill>
                          <w14:schemeClr w14:val="tx1"/>
                        </w14:solidFill>
                      </w14:textFill>
                    </w:rPr>
                  </w:pPr>
                  <w:r>
                    <w:rPr>
                      <w:color w:val="000000" w:themeColor="text1"/>
                      <w:szCs w:val="21"/>
                      <w:highlight w:val="none"/>
                      <w14:textFill>
                        <w14:solidFill>
                          <w14:schemeClr w14:val="tx1"/>
                        </w14:solidFill>
                      </w14:textFill>
                    </w:rPr>
                    <w:t>本项目不属“两高”项目，</w:t>
                  </w:r>
                  <w:r>
                    <w:rPr>
                      <w:rFonts w:hint="eastAsia"/>
                      <w:color w:val="000000" w:themeColor="text1"/>
                      <w:szCs w:val="21"/>
                      <w:highlight w:val="none"/>
                      <w:lang w:val="en-US" w:eastAsia="zh-CN"/>
                      <w14:textFill>
                        <w14:solidFill>
                          <w14:schemeClr w14:val="tx1"/>
                        </w14:solidFill>
                      </w14:textFill>
                    </w:rPr>
                    <w:t>本项目年货运量2万吨，</w:t>
                  </w:r>
                  <w:r>
                    <w:rPr>
                      <w:color w:val="000000" w:themeColor="text1"/>
                      <w:szCs w:val="21"/>
                      <w:highlight w:val="none"/>
                      <w14:textFill>
                        <w14:solidFill>
                          <w14:schemeClr w14:val="tx1"/>
                        </w14:solidFill>
                      </w14:textFill>
                    </w:rPr>
                    <w:t>公路运输采用国六排放标准的汽车或新能源车辆</w:t>
                  </w:r>
                  <w:r>
                    <w:rPr>
                      <w:rFonts w:hint="eastAsia"/>
                      <w:color w:val="000000" w:themeColor="text1"/>
                      <w:szCs w:val="21"/>
                      <w:highlight w:val="none"/>
                      <w:lang w:val="en-US" w:eastAsia="zh-CN"/>
                      <w14:textFill>
                        <w14:solidFill>
                          <w14:schemeClr w14:val="tx1"/>
                        </w14:solidFill>
                      </w14:textFill>
                    </w:rPr>
                    <w:t>。</w:t>
                  </w:r>
                </w:p>
              </w:tc>
              <w:tc>
                <w:tcPr>
                  <w:tcW w:w="983" w:type="dxa"/>
                  <w:vAlign w:val="center"/>
                </w:tcPr>
                <w:p>
                  <w:pPr>
                    <w:jc w:val="center"/>
                    <w:rPr>
                      <w:color w:val="000000" w:themeColor="text1"/>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gridSpan w:val="2"/>
                  <w:vAlign w:val="center"/>
                </w:tcPr>
                <w:p>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环境风险防控</w:t>
                  </w:r>
                </w:p>
              </w:tc>
              <w:tc>
                <w:tcPr>
                  <w:tcW w:w="4335" w:type="dxa"/>
                  <w:vAlign w:val="center"/>
                </w:tcPr>
                <w:p>
                  <w:pP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1.项目防护距离应符合相关国家标准或规范要求。装置外部安全防护距离要符合《危险化学品生产、储存装置个人可接受风险标准和社会可接受风险标准》要求。</w:t>
                  </w:r>
                </w:p>
                <w:p>
                  <w:pP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2.在环境风险防控重点区域如居民集中区、医院和学校附近、重要水源涵养生态功能区等，以及因环境污染导致环境质量不能稳定达标的区域内，禁止新建或扩建可能引发环境风险的项目。</w:t>
                  </w:r>
                </w:p>
                <w:p>
                  <w:pP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3.加强汾河、沁河等流域及饮用水水源地水环境风险防控工作，确定重点水环境风险源清单，建立应急物资储备库及保障机制。</w:t>
                  </w:r>
                </w:p>
              </w:tc>
              <w:tc>
                <w:tcPr>
                  <w:tcW w:w="1685" w:type="dxa"/>
                  <w:vAlign w:val="center"/>
                </w:tcPr>
                <w:p>
                  <w:pPr>
                    <w:rPr>
                      <w:rFonts w:hint="eastAsia" w:eastAsia="宋体"/>
                      <w:color w:val="000000" w:themeColor="text1"/>
                      <w:szCs w:val="21"/>
                      <w:highlight w:val="none"/>
                      <w:lang w:eastAsia="zh-CN"/>
                      <w14:textFill>
                        <w14:solidFill>
                          <w14:schemeClr w14:val="tx1"/>
                        </w14:solidFill>
                      </w14:textFill>
                    </w:rPr>
                  </w:pPr>
                  <w:r>
                    <w:rPr>
                      <w:color w:val="000000" w:themeColor="text1"/>
                      <w:szCs w:val="21"/>
                      <w:highlight w:val="none"/>
                      <w14:textFill>
                        <w14:solidFill>
                          <w14:schemeClr w14:val="tx1"/>
                        </w14:solidFill>
                      </w14:textFill>
                    </w:rPr>
                    <w:t>本项目不涉及危险化学品；危险废物送危废暂存间暂存后，定期交由有资质的单位处置；场地全部硬化、绿化，风险可控</w:t>
                  </w:r>
                  <w:r>
                    <w:rPr>
                      <w:rFonts w:hint="eastAsia"/>
                      <w:color w:val="000000" w:themeColor="text1"/>
                      <w:szCs w:val="21"/>
                      <w:highlight w:val="none"/>
                      <w:lang w:eastAsia="zh-CN"/>
                      <w14:textFill>
                        <w14:solidFill>
                          <w14:schemeClr w14:val="tx1"/>
                        </w14:solidFill>
                      </w14:textFill>
                    </w:rPr>
                    <w:t>。</w:t>
                  </w:r>
                </w:p>
              </w:tc>
              <w:tc>
                <w:tcPr>
                  <w:tcW w:w="983" w:type="dxa"/>
                  <w:vAlign w:val="center"/>
                </w:tcPr>
                <w:p>
                  <w:pPr>
                    <w:jc w:val="center"/>
                    <w:rPr>
                      <w:color w:val="000000" w:themeColor="text1"/>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restart"/>
                  <w:vAlign w:val="center"/>
                </w:tcPr>
                <w:p>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资</w:t>
                  </w:r>
                </w:p>
                <w:p>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源</w:t>
                  </w:r>
                </w:p>
                <w:p>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利</w:t>
                  </w:r>
                </w:p>
                <w:p>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用</w:t>
                  </w:r>
                </w:p>
                <w:p>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效</w:t>
                  </w:r>
                </w:p>
                <w:p>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率</w:t>
                  </w:r>
                </w:p>
              </w:tc>
              <w:tc>
                <w:tcPr>
                  <w:tcW w:w="426" w:type="dxa"/>
                  <w:vAlign w:val="center"/>
                </w:tcPr>
                <w:p>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水资源利用</w:t>
                  </w:r>
                </w:p>
              </w:tc>
              <w:tc>
                <w:tcPr>
                  <w:tcW w:w="4335" w:type="dxa"/>
                  <w:vAlign w:val="center"/>
                </w:tcPr>
                <w:p>
                  <w:pP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1.水资源利用上线严格落实"十四五"相关目标指标。</w:t>
                  </w:r>
                </w:p>
                <w:p>
                  <w:pP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2.实施最严格水资源管控，加强岩溶泉域水资源的保护和管理。</w:t>
                  </w:r>
                </w:p>
              </w:tc>
              <w:tc>
                <w:tcPr>
                  <w:tcW w:w="1685" w:type="dxa"/>
                  <w:vAlign w:val="center"/>
                </w:tcPr>
                <w:p>
                  <w:pP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1.项目水资源利用严格按照“十四</w:t>
                  </w:r>
                  <w:r>
                    <w:rPr>
                      <w:rFonts w:hint="eastAsia"/>
                      <w:color w:val="000000" w:themeColor="text1"/>
                      <w:szCs w:val="21"/>
                      <w:highlight w:val="none"/>
                      <w:lang w:eastAsia="zh-CN"/>
                      <w14:textFill>
                        <w14:solidFill>
                          <w14:schemeClr w14:val="tx1"/>
                        </w14:solidFill>
                      </w14:textFill>
                    </w:rPr>
                    <w:t>五</w:t>
                  </w:r>
                  <w:r>
                    <w:rPr>
                      <w:rFonts w:hint="default"/>
                      <w:color w:val="000000" w:themeColor="text1"/>
                      <w:szCs w:val="21"/>
                      <w:highlight w:val="none"/>
                      <w:lang w:val="en-US" w:eastAsia="zh-CN"/>
                      <w14:textFill>
                        <w14:solidFill>
                          <w14:schemeClr w14:val="tx1"/>
                        </w14:solidFill>
                      </w14:textFill>
                    </w:rPr>
                    <w:t>”</w:t>
                  </w:r>
                  <w:r>
                    <w:rPr>
                      <w:color w:val="000000" w:themeColor="text1"/>
                      <w:szCs w:val="21"/>
                      <w:highlight w:val="none"/>
                      <w14:textFill>
                        <w14:solidFill>
                          <w14:schemeClr w14:val="tx1"/>
                        </w14:solidFill>
                      </w14:textFill>
                    </w:rPr>
                    <w:t>规划要求；</w:t>
                  </w:r>
                </w:p>
                <w:p>
                  <w:pPr>
                    <w:rPr>
                      <w:rFonts w:hint="eastAsia" w:eastAsia="宋体"/>
                      <w:color w:val="000000" w:themeColor="text1"/>
                      <w:szCs w:val="21"/>
                      <w:highlight w:val="none"/>
                      <w:lang w:eastAsia="zh-CN"/>
                      <w14:textFill>
                        <w14:solidFill>
                          <w14:schemeClr w14:val="tx1"/>
                        </w14:solidFill>
                      </w14:textFill>
                    </w:rPr>
                  </w:pPr>
                  <w:r>
                    <w:rPr>
                      <w:color w:val="000000" w:themeColor="text1"/>
                      <w:szCs w:val="21"/>
                      <w:highlight w:val="none"/>
                      <w14:textFill>
                        <w14:solidFill>
                          <w14:schemeClr w14:val="tx1"/>
                        </w14:solidFill>
                      </w14:textFill>
                    </w:rPr>
                    <w:t>2.项目选址不在泉域范围内</w:t>
                  </w:r>
                  <w:r>
                    <w:rPr>
                      <w:rFonts w:hint="eastAsia"/>
                      <w:color w:val="000000" w:themeColor="text1"/>
                      <w:szCs w:val="21"/>
                      <w:highlight w:val="none"/>
                      <w:lang w:eastAsia="zh-CN"/>
                      <w14:textFill>
                        <w14:solidFill>
                          <w14:schemeClr w14:val="tx1"/>
                        </w14:solidFill>
                      </w14:textFill>
                    </w:rPr>
                    <w:t>。</w:t>
                  </w:r>
                </w:p>
              </w:tc>
              <w:tc>
                <w:tcPr>
                  <w:tcW w:w="983" w:type="dxa"/>
                  <w:vAlign w:val="center"/>
                </w:tcPr>
                <w:p>
                  <w:pPr>
                    <w:jc w:val="center"/>
                    <w:rPr>
                      <w:color w:val="000000" w:themeColor="text1"/>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color w:val="000000" w:themeColor="text1"/>
                      <w:szCs w:val="21"/>
                      <w:highlight w:val="none"/>
                      <w14:textFill>
                        <w14:solidFill>
                          <w14:schemeClr w14:val="tx1"/>
                        </w14:solidFill>
                      </w14:textFill>
                    </w:rPr>
                  </w:pPr>
                </w:p>
              </w:tc>
              <w:tc>
                <w:tcPr>
                  <w:tcW w:w="426" w:type="dxa"/>
                  <w:vAlign w:val="center"/>
                </w:tcPr>
                <w:p>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能源利用</w:t>
                  </w:r>
                </w:p>
              </w:tc>
              <w:tc>
                <w:tcPr>
                  <w:tcW w:w="4335" w:type="dxa"/>
                  <w:vAlign w:val="center"/>
                </w:tcPr>
                <w:p>
                  <w:pP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1.到2022年，实现未达标处置存量矸石回填矿井、新建矿井不可利用矸石全部返井。</w:t>
                  </w:r>
                </w:p>
                <w:p>
                  <w:pP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2.煤矿企业主要污染物达标排放率达到100%，煤矸石利用率达到75%以上。</w:t>
                  </w:r>
                </w:p>
                <w:p>
                  <w:pP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3.保持煤炭消费总量负增长，积极推进碳达峰碳中和目标愿景。</w:t>
                  </w:r>
                </w:p>
              </w:tc>
              <w:tc>
                <w:tcPr>
                  <w:tcW w:w="1685" w:type="dxa"/>
                  <w:vAlign w:val="center"/>
                </w:tcPr>
                <w:p>
                  <w:pPr>
                    <w:rPr>
                      <w:rFonts w:hint="eastAsia" w:eastAsia="宋体"/>
                      <w:color w:val="000000" w:themeColor="text1"/>
                      <w:szCs w:val="21"/>
                      <w:highlight w:val="none"/>
                      <w:lang w:eastAsia="zh-CN"/>
                      <w14:textFill>
                        <w14:solidFill>
                          <w14:schemeClr w14:val="tx1"/>
                        </w14:solidFill>
                      </w14:textFill>
                    </w:rPr>
                  </w:pPr>
                  <w:r>
                    <w:rPr>
                      <w:color w:val="000000" w:themeColor="text1"/>
                      <w:szCs w:val="21"/>
                      <w:highlight w:val="none"/>
                      <w14:textFill>
                        <w14:solidFill>
                          <w14:schemeClr w14:val="tx1"/>
                        </w14:solidFill>
                      </w14:textFill>
                    </w:rPr>
                    <w:t>本项目不涉及矸石，不属于煤矿企业</w:t>
                  </w:r>
                  <w:r>
                    <w:rPr>
                      <w:rFonts w:hint="eastAsia"/>
                      <w:color w:val="000000" w:themeColor="text1"/>
                      <w:szCs w:val="21"/>
                      <w:highlight w:val="none"/>
                      <w:lang w:eastAsia="zh-CN"/>
                      <w14:textFill>
                        <w14:solidFill>
                          <w14:schemeClr w14:val="tx1"/>
                        </w14:solidFill>
                      </w14:textFill>
                    </w:rPr>
                    <w:t>。</w:t>
                  </w:r>
                </w:p>
              </w:tc>
              <w:tc>
                <w:tcPr>
                  <w:tcW w:w="983" w:type="dxa"/>
                  <w:vAlign w:val="center"/>
                </w:tcPr>
                <w:p>
                  <w:pPr>
                    <w:jc w:val="center"/>
                    <w:rPr>
                      <w:color w:val="000000" w:themeColor="text1"/>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color w:val="000000" w:themeColor="text1"/>
                      <w:szCs w:val="21"/>
                      <w:highlight w:val="none"/>
                      <w14:textFill>
                        <w14:solidFill>
                          <w14:schemeClr w14:val="tx1"/>
                        </w14:solidFill>
                      </w14:textFill>
                    </w:rPr>
                  </w:pPr>
                </w:p>
              </w:tc>
              <w:tc>
                <w:tcPr>
                  <w:tcW w:w="426" w:type="dxa"/>
                  <w:vAlign w:val="center"/>
                </w:tcPr>
                <w:p>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土地资源利用</w:t>
                  </w:r>
                </w:p>
              </w:tc>
              <w:tc>
                <w:tcPr>
                  <w:tcW w:w="4335" w:type="dxa"/>
                  <w:vAlign w:val="center"/>
                </w:tcPr>
                <w:p>
                  <w:pP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1.土地资源利用上</w:t>
                  </w:r>
                  <w:r>
                    <w:rPr>
                      <w:rFonts w:hint="eastAsia"/>
                      <w:color w:val="000000" w:themeColor="text1"/>
                      <w:szCs w:val="21"/>
                      <w:highlight w:val="none"/>
                      <w:lang w:eastAsia="zh-CN"/>
                      <w14:textFill>
                        <w14:solidFill>
                          <w14:schemeClr w14:val="tx1"/>
                        </w14:solidFill>
                      </w14:textFill>
                    </w:rPr>
                    <w:t>限</w:t>
                  </w:r>
                  <w:r>
                    <w:rPr>
                      <w:color w:val="000000" w:themeColor="text1"/>
                      <w:szCs w:val="21"/>
                      <w:highlight w:val="none"/>
                      <w14:textFill>
                        <w14:solidFill>
                          <w14:schemeClr w14:val="tx1"/>
                        </w14:solidFill>
                      </w14:textFill>
                    </w:rPr>
                    <w:t>严格落实国土空间规划和"十四五"相关目标指标。</w:t>
                  </w:r>
                </w:p>
                <w:p>
                  <w:pP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2.严守耕地红线，坚决遏制耕地"非农化"，防止"非粮化"。</w:t>
                  </w:r>
                </w:p>
                <w:p>
                  <w:pP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3.以黄河干流沿岸县（市、区）为重点，全面实行在源面修建软埝田、塬面缓坡地建果园、陡坡耕地全面退耕造林并实行封禁、沟底打坝造地建设高标准基本农田的水土保持治理模式，促进黄河流域生态保护和高质量发展。</w:t>
                  </w:r>
                </w:p>
                <w:p>
                  <w:pP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4.开展黄河流域历史遗留矿山生态修复项目，推动矿山生态恢复治理示范工程建设。</w:t>
                  </w:r>
                </w:p>
              </w:tc>
              <w:tc>
                <w:tcPr>
                  <w:tcW w:w="1685" w:type="dxa"/>
                  <w:vAlign w:val="center"/>
                </w:tcPr>
                <w:p>
                  <w:pPr>
                    <w:rPr>
                      <w:rFonts w:hint="eastAsia" w:eastAsia="宋体"/>
                      <w:color w:val="000000" w:themeColor="text1"/>
                      <w:szCs w:val="21"/>
                      <w:highlight w:val="none"/>
                      <w:lang w:eastAsia="zh-CN"/>
                      <w14:textFill>
                        <w14:solidFill>
                          <w14:schemeClr w14:val="tx1"/>
                        </w14:solidFill>
                      </w14:textFill>
                    </w:rPr>
                  </w:pPr>
                  <w:r>
                    <w:rPr>
                      <w:color w:val="000000" w:themeColor="text1"/>
                      <w:szCs w:val="21"/>
                      <w:highlight w:val="none"/>
                      <w14:textFill>
                        <w14:solidFill>
                          <w14:schemeClr w14:val="tx1"/>
                        </w14:solidFill>
                      </w14:textFill>
                    </w:rPr>
                    <w:t>本项目占地</w:t>
                  </w:r>
                  <w:r>
                    <w:rPr>
                      <w:rFonts w:hint="eastAsia"/>
                      <w:color w:val="000000" w:themeColor="text1"/>
                      <w:szCs w:val="21"/>
                      <w:highlight w:val="none"/>
                      <w:lang w:val="en-US" w:eastAsia="zh-CN"/>
                      <w14:textFill>
                        <w14:solidFill>
                          <w14:schemeClr w14:val="tx1"/>
                        </w14:solidFill>
                      </w14:textFill>
                    </w:rPr>
                    <w:t>为租赁位于樊店村的原翼城县兴山洋坩加工厂场地。</w:t>
                  </w:r>
                  <w:r>
                    <w:rPr>
                      <w:color w:val="000000" w:themeColor="text1"/>
                      <w:szCs w:val="21"/>
                      <w:highlight w:val="none"/>
                      <w14:textFill>
                        <w14:solidFill>
                          <w14:schemeClr w14:val="tx1"/>
                        </w14:solidFill>
                      </w14:textFill>
                    </w:rPr>
                    <w:t>为</w:t>
                  </w:r>
                  <w:r>
                    <w:rPr>
                      <w:rFonts w:hint="eastAsia"/>
                      <w:color w:val="000000" w:themeColor="text1"/>
                      <w:szCs w:val="21"/>
                      <w:highlight w:val="none"/>
                      <w:lang w:val="en-US" w:eastAsia="zh-CN"/>
                      <w14:textFill>
                        <w14:solidFill>
                          <w14:schemeClr w14:val="tx1"/>
                        </w14:solidFill>
                      </w14:textFill>
                    </w:rPr>
                    <w:t>工业用地，土地租赁合同见附件3</w:t>
                  </w:r>
                  <w:r>
                    <w:rPr>
                      <w:rFonts w:hint="eastAsia"/>
                      <w:color w:val="000000" w:themeColor="text1"/>
                      <w:szCs w:val="21"/>
                      <w:highlight w:val="none"/>
                      <w:lang w:eastAsia="zh-CN"/>
                      <w14:textFill>
                        <w14:solidFill>
                          <w14:schemeClr w14:val="tx1"/>
                        </w14:solidFill>
                      </w14:textFill>
                    </w:rPr>
                    <w:t>。</w:t>
                  </w:r>
                </w:p>
              </w:tc>
              <w:tc>
                <w:tcPr>
                  <w:tcW w:w="983" w:type="dxa"/>
                  <w:vAlign w:val="center"/>
                </w:tcPr>
                <w:p>
                  <w:pPr>
                    <w:jc w:val="center"/>
                    <w:rPr>
                      <w:color w:val="000000" w:themeColor="text1"/>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符合</w:t>
                  </w:r>
                </w:p>
              </w:tc>
            </w:tr>
          </w:tbl>
          <w:p>
            <w:pPr>
              <w:keepNext w:val="0"/>
              <w:keepLines w:val="0"/>
              <w:suppressLineNumbers w:val="0"/>
              <w:spacing w:before="0" w:beforeAutospacing="0" w:after="0" w:afterAutospacing="0" w:line="440" w:lineRule="exact"/>
              <w:ind w:left="0" w:right="0" w:firstLine="480" w:firstLineChars="200"/>
              <w:rPr>
                <w:rFonts w:hint="eastAsia" w:ascii="Times New Roman" w:hAnsi="Times New Roman" w:cs="Times New Roman"/>
                <w:bCs/>
                <w:color w:val="000000" w:themeColor="text1"/>
                <w:sz w:val="24"/>
                <w:highlight w:val="none"/>
                <w14:textFill>
                  <w14:solidFill>
                    <w14:schemeClr w14:val="tx1"/>
                  </w14:solidFill>
                </w14:textFill>
              </w:rPr>
            </w:pPr>
            <w:r>
              <w:rPr>
                <w:rFonts w:hint="eastAsia" w:ascii="Times New Roman" w:hAnsi="Times New Roman" w:cs="Times New Roman"/>
                <w:bCs/>
                <w:color w:val="000000" w:themeColor="text1"/>
                <w:sz w:val="24"/>
                <w:highlight w:val="none"/>
                <w14:textFill>
                  <w14:solidFill>
                    <w14:schemeClr w14:val="tx1"/>
                  </w14:solidFill>
                </w14:textFill>
              </w:rPr>
              <w:t>项目与临汾市汾河流域管控要求的符合性分析见表1-</w:t>
            </w:r>
            <w:r>
              <w:rPr>
                <w:rFonts w:hint="eastAsia" w:cs="Times New Roman"/>
                <w:bCs/>
                <w:color w:val="000000" w:themeColor="text1"/>
                <w:sz w:val="24"/>
                <w:highlight w:val="none"/>
                <w:lang w:val="en-US" w:eastAsia="zh-CN"/>
                <w14:textFill>
                  <w14:solidFill>
                    <w14:schemeClr w14:val="tx1"/>
                  </w14:solidFill>
                </w14:textFill>
              </w:rPr>
              <w:t>2</w:t>
            </w:r>
            <w:r>
              <w:rPr>
                <w:rFonts w:hint="eastAsia" w:ascii="Times New Roman" w:hAnsi="Times New Roman" w:cs="Times New Roman"/>
                <w:bCs/>
                <w:color w:val="000000" w:themeColor="text1"/>
                <w:sz w:val="24"/>
                <w:highlight w:val="none"/>
                <w14:textFill>
                  <w14:solidFill>
                    <w14:schemeClr w14:val="tx1"/>
                  </w14:solidFill>
                </w14:textFill>
              </w:rPr>
              <w:t>。</w:t>
            </w:r>
          </w:p>
          <w:p>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表1-</w:t>
            </w:r>
            <w:r>
              <w:rPr>
                <w:rFonts w:hint="eastAsia" w:ascii="宋体" w:hAnsi="宋体" w:cs="宋体"/>
                <w:b/>
                <w:color w:val="000000" w:themeColor="text1"/>
                <w:szCs w:val="21"/>
                <w:highlight w:val="none"/>
                <w:lang w:val="en-US" w:eastAsia="zh-CN"/>
                <w14:textFill>
                  <w14:solidFill>
                    <w14:schemeClr w14:val="tx1"/>
                  </w14:solidFill>
                </w14:textFill>
              </w:rPr>
              <w:t xml:space="preserve">2  </w:t>
            </w:r>
            <w:r>
              <w:rPr>
                <w:rFonts w:hint="eastAsia" w:ascii="宋体" w:hAnsi="宋体" w:cs="宋体"/>
                <w:b/>
                <w:color w:val="000000" w:themeColor="text1"/>
                <w:szCs w:val="21"/>
                <w:highlight w:val="none"/>
                <w14:textFill>
                  <w14:solidFill>
                    <w14:schemeClr w14:val="tx1"/>
                  </w14:solidFill>
                </w14:textFill>
              </w:rPr>
              <w:t>临汾市汾河流域管控要求</w:t>
            </w:r>
          </w:p>
          <w:tbl>
            <w:tblPr>
              <w:tblStyle w:val="28"/>
              <w:tblW w:w="79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9"/>
              <w:gridCol w:w="3865"/>
              <w:gridCol w:w="25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89" w:type="dxa"/>
                  <w:noWrap w:val="0"/>
                  <w:vAlign w:val="center"/>
                </w:tcPr>
                <w:p>
                  <w:pPr>
                    <w:jc w:val="center"/>
                    <w:rPr>
                      <w:rFonts w:hint="default" w:eastAsia="宋体"/>
                      <w:color w:val="000000" w:themeColor="text1"/>
                      <w:szCs w:val="21"/>
                      <w:highlight w:val="none"/>
                      <w14:textFill>
                        <w14:solidFill>
                          <w14:schemeClr w14:val="tx1"/>
                        </w14:solidFill>
                      </w14:textFill>
                    </w:rPr>
                  </w:pPr>
                  <w:r>
                    <w:rPr>
                      <w:rFonts w:hint="eastAsia" w:eastAsia="宋体"/>
                      <w:color w:val="000000" w:themeColor="text1"/>
                      <w:szCs w:val="21"/>
                      <w:highlight w:val="none"/>
                      <w14:textFill>
                        <w14:solidFill>
                          <w14:schemeClr w14:val="tx1"/>
                        </w14:solidFill>
                      </w14:textFill>
                    </w:rPr>
                    <w:t>管控类别</w:t>
                  </w:r>
                </w:p>
              </w:tc>
              <w:tc>
                <w:tcPr>
                  <w:tcW w:w="3865" w:type="dxa"/>
                  <w:noWrap w:val="0"/>
                  <w:vAlign w:val="center"/>
                </w:tcPr>
                <w:p>
                  <w:pPr>
                    <w:jc w:val="center"/>
                    <w:rPr>
                      <w:rFonts w:hint="default" w:eastAsia="宋体"/>
                      <w:color w:val="000000" w:themeColor="text1"/>
                      <w:szCs w:val="21"/>
                      <w:highlight w:val="none"/>
                      <w14:textFill>
                        <w14:solidFill>
                          <w14:schemeClr w14:val="tx1"/>
                        </w14:solidFill>
                      </w14:textFill>
                    </w:rPr>
                  </w:pPr>
                  <w:r>
                    <w:rPr>
                      <w:rFonts w:hint="eastAsia" w:eastAsia="宋体"/>
                      <w:color w:val="000000" w:themeColor="text1"/>
                      <w:szCs w:val="21"/>
                      <w:highlight w:val="none"/>
                      <w14:textFill>
                        <w14:solidFill>
                          <w14:schemeClr w14:val="tx1"/>
                        </w14:solidFill>
                      </w14:textFill>
                    </w:rPr>
                    <w:t>管控要求</w:t>
                  </w:r>
                </w:p>
              </w:tc>
              <w:tc>
                <w:tcPr>
                  <w:tcW w:w="2569" w:type="dxa"/>
                  <w:noWrap w:val="0"/>
                  <w:vAlign w:val="center"/>
                </w:tcPr>
                <w:p>
                  <w:pPr>
                    <w:jc w:val="center"/>
                    <w:rPr>
                      <w:rFonts w:hint="default" w:eastAsia="宋体"/>
                      <w:color w:val="000000" w:themeColor="text1"/>
                      <w:szCs w:val="21"/>
                      <w:highlight w:val="none"/>
                      <w14:textFill>
                        <w14:solidFill>
                          <w14:schemeClr w14:val="tx1"/>
                        </w14:solidFill>
                      </w14:textFill>
                    </w:rPr>
                  </w:pPr>
                  <w:r>
                    <w:rPr>
                      <w:rFonts w:hint="eastAsia" w:eastAsia="宋体"/>
                      <w:color w:val="000000" w:themeColor="text1"/>
                      <w:szCs w:val="21"/>
                      <w:highlight w:val="none"/>
                      <w14:textFill>
                        <w14:solidFill>
                          <w14:schemeClr w14:val="tx1"/>
                        </w14:solidFill>
                      </w14:textFill>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89" w:type="dxa"/>
                  <w:noWrap w:val="0"/>
                  <w:vAlign w:val="center"/>
                </w:tcPr>
                <w:p>
                  <w:pPr>
                    <w:jc w:val="center"/>
                    <w:rPr>
                      <w:rFonts w:hint="default" w:eastAsia="宋体"/>
                      <w:color w:val="000000" w:themeColor="text1"/>
                      <w:szCs w:val="21"/>
                      <w:highlight w:val="none"/>
                      <w14:textFill>
                        <w14:solidFill>
                          <w14:schemeClr w14:val="tx1"/>
                        </w14:solidFill>
                      </w14:textFill>
                    </w:rPr>
                  </w:pPr>
                  <w:r>
                    <w:rPr>
                      <w:rFonts w:hint="eastAsia" w:eastAsia="宋体"/>
                      <w:color w:val="000000" w:themeColor="text1"/>
                      <w:szCs w:val="21"/>
                      <w:highlight w:val="none"/>
                      <w14:textFill>
                        <w14:solidFill>
                          <w14:schemeClr w14:val="tx1"/>
                        </w14:solidFill>
                      </w14:textFill>
                    </w:rPr>
                    <w:t>空间布局约束</w:t>
                  </w:r>
                </w:p>
              </w:tc>
              <w:tc>
                <w:tcPr>
                  <w:tcW w:w="3865" w:type="dxa"/>
                  <w:noWrap w:val="0"/>
                  <w:vAlign w:val="center"/>
                </w:tcPr>
                <w:p>
                  <w:pPr>
                    <w:jc w:val="left"/>
                    <w:rPr>
                      <w:rFonts w:hint="default" w:eastAsia="宋体"/>
                      <w:color w:val="000000" w:themeColor="text1"/>
                      <w:szCs w:val="21"/>
                      <w:highlight w:val="none"/>
                      <w14:textFill>
                        <w14:solidFill>
                          <w14:schemeClr w14:val="tx1"/>
                        </w14:solidFill>
                      </w14:textFill>
                    </w:rPr>
                  </w:pPr>
                  <w:r>
                    <w:rPr>
                      <w:rFonts w:hint="default" w:eastAsia="宋体"/>
                      <w:color w:val="000000" w:themeColor="text1"/>
                      <w:szCs w:val="21"/>
                      <w:highlight w:val="none"/>
                      <w14:textFill>
                        <w14:solidFill>
                          <w14:schemeClr w14:val="tx1"/>
                        </w14:solidFill>
                      </w14:textFill>
                    </w:rPr>
                    <w:t>1.在地下水禁采区和限采区，不得开凿新井。已建成的水井依法限期封闭。</w:t>
                  </w:r>
                </w:p>
                <w:p>
                  <w:pPr>
                    <w:jc w:val="left"/>
                    <w:rPr>
                      <w:rFonts w:hint="default" w:eastAsia="宋体"/>
                      <w:color w:val="000000" w:themeColor="text1"/>
                      <w:szCs w:val="21"/>
                      <w:highlight w:val="none"/>
                      <w14:textFill>
                        <w14:solidFill>
                          <w14:schemeClr w14:val="tx1"/>
                        </w14:solidFill>
                      </w14:textFill>
                    </w:rPr>
                  </w:pPr>
                  <w:r>
                    <w:rPr>
                      <w:rFonts w:hint="default" w:eastAsia="宋体"/>
                      <w:color w:val="000000" w:themeColor="text1"/>
                      <w:szCs w:val="21"/>
                      <w:highlight w:val="none"/>
                      <w14:textFill>
                        <w14:solidFill>
                          <w14:schemeClr w14:val="tx1"/>
                        </w14:solidFill>
                      </w14:textFill>
                    </w:rPr>
                    <w:t>2.禁止在河道内私挖滥采，确保河道防洪安全。禁止在引调水工程沿线保护范围内从事采石、采空间布局约束砂、取土、爆破等活动。</w:t>
                  </w:r>
                </w:p>
                <w:p>
                  <w:pPr>
                    <w:jc w:val="left"/>
                    <w:rPr>
                      <w:rFonts w:hint="default" w:eastAsia="宋体"/>
                      <w:color w:val="000000" w:themeColor="text1"/>
                      <w:szCs w:val="21"/>
                      <w:highlight w:val="none"/>
                      <w14:textFill>
                        <w14:solidFill>
                          <w14:schemeClr w14:val="tx1"/>
                        </w14:solidFill>
                      </w14:textFill>
                    </w:rPr>
                  </w:pPr>
                  <w:r>
                    <w:rPr>
                      <w:rFonts w:hint="default" w:eastAsia="宋体"/>
                      <w:color w:val="000000" w:themeColor="text1"/>
                      <w:szCs w:val="21"/>
                      <w:highlight w:val="none"/>
                      <w14:textFill>
                        <w14:solidFill>
                          <w14:schemeClr w14:val="tx1"/>
                        </w14:solidFill>
                      </w14:textFill>
                    </w:rPr>
                    <w:t>3.禁止占用或者征收、征用汾河流域内一级保护林地和天然草甸</w:t>
                  </w:r>
                  <w:r>
                    <w:rPr>
                      <w:rFonts w:hint="eastAsia" w:eastAsia="宋体"/>
                      <w:color w:val="000000" w:themeColor="text1"/>
                      <w:szCs w:val="21"/>
                      <w:highlight w:val="none"/>
                      <w14:textFill>
                        <w14:solidFill>
                          <w14:schemeClr w14:val="tx1"/>
                        </w14:solidFill>
                      </w14:textFill>
                    </w:rPr>
                    <w:t>；</w:t>
                  </w:r>
                  <w:r>
                    <w:rPr>
                      <w:rFonts w:hint="default" w:eastAsia="宋体"/>
                      <w:color w:val="000000" w:themeColor="text1"/>
                      <w:szCs w:val="21"/>
                      <w:highlight w:val="none"/>
                      <w14:textFill>
                        <w14:solidFill>
                          <w14:schemeClr w14:val="tx1"/>
                        </w14:solidFill>
                      </w14:textFill>
                    </w:rPr>
                    <w:t>禁止随意变更水源涵养林地和天然草甸用途。</w:t>
                  </w:r>
                </w:p>
              </w:tc>
              <w:tc>
                <w:tcPr>
                  <w:tcW w:w="2569" w:type="dxa"/>
                  <w:noWrap w:val="0"/>
                  <w:vAlign w:val="center"/>
                </w:tcPr>
                <w:p>
                  <w:pPr>
                    <w:jc w:val="center"/>
                    <w:rPr>
                      <w:rFonts w:hint="eastAsia" w:eastAsia="宋体"/>
                      <w:color w:val="000000" w:themeColor="text1"/>
                      <w:szCs w:val="21"/>
                      <w:highlight w:val="none"/>
                      <w:lang w:eastAsia="zh-CN"/>
                      <w14:textFill>
                        <w14:solidFill>
                          <w14:schemeClr w14:val="tx1"/>
                        </w14:solidFill>
                      </w14:textFill>
                    </w:rPr>
                  </w:pPr>
                  <w:r>
                    <w:rPr>
                      <w:rFonts w:hint="eastAsia" w:eastAsia="宋体"/>
                      <w:color w:val="000000" w:themeColor="text1"/>
                      <w:szCs w:val="21"/>
                      <w:highlight w:val="none"/>
                      <w14:textFill>
                        <w14:solidFill>
                          <w14:schemeClr w14:val="tx1"/>
                        </w14:solidFill>
                      </w14:textFill>
                    </w:rPr>
                    <w:t>本项目</w:t>
                  </w:r>
                  <w:r>
                    <w:rPr>
                      <w:rFonts w:hint="eastAsia" w:eastAsia="宋体"/>
                      <w:color w:val="000000" w:themeColor="text1"/>
                      <w:szCs w:val="21"/>
                      <w:highlight w:val="none"/>
                      <w:lang w:val="en-US" w:eastAsia="zh-CN"/>
                      <w14:textFill>
                        <w14:solidFill>
                          <w14:schemeClr w14:val="tx1"/>
                        </w14:solidFill>
                      </w14:textFill>
                    </w:rPr>
                    <w:t>租赁</w:t>
                  </w:r>
                  <w:r>
                    <w:rPr>
                      <w:rFonts w:hint="eastAsia"/>
                      <w:color w:val="000000" w:themeColor="text1"/>
                      <w:szCs w:val="21"/>
                      <w:highlight w:val="none"/>
                      <w:lang w:val="en-US" w:eastAsia="zh-CN"/>
                      <w14:textFill>
                        <w14:solidFill>
                          <w14:schemeClr w14:val="tx1"/>
                        </w14:solidFill>
                      </w14:textFill>
                    </w:rPr>
                    <w:t>原翼城县兴山洋坩加工厂</w:t>
                  </w:r>
                  <w:r>
                    <w:rPr>
                      <w:rFonts w:hint="eastAsia" w:eastAsia="宋体"/>
                      <w:color w:val="000000" w:themeColor="text1"/>
                      <w:szCs w:val="21"/>
                      <w:highlight w:val="none"/>
                      <w:lang w:val="en-US" w:eastAsia="zh-CN"/>
                      <w14:textFill>
                        <w14:solidFill>
                          <w14:schemeClr w14:val="tx1"/>
                        </w14:solidFill>
                      </w14:textFill>
                    </w:rPr>
                    <w:t>用地进行建设</w:t>
                  </w:r>
                  <w:r>
                    <w:rPr>
                      <w:rFonts w:hint="eastAsia" w:eastAsia="宋体"/>
                      <w:color w:val="000000" w:themeColor="text1"/>
                      <w:szCs w:val="21"/>
                      <w:highlight w:val="none"/>
                      <w14:textFill>
                        <w14:solidFill>
                          <w14:schemeClr w14:val="tx1"/>
                        </w14:solidFill>
                      </w14:textFill>
                    </w:rPr>
                    <w:t>，不属于</w:t>
                  </w:r>
                  <w:r>
                    <w:rPr>
                      <w:rFonts w:hint="default" w:eastAsia="宋体"/>
                      <w:color w:val="000000" w:themeColor="text1"/>
                      <w:szCs w:val="21"/>
                      <w:highlight w:val="none"/>
                      <w14:textFill>
                        <w14:solidFill>
                          <w14:schemeClr w14:val="tx1"/>
                        </w14:solidFill>
                      </w14:textFill>
                    </w:rPr>
                    <w:t>地下水禁采区和限采区</w:t>
                  </w:r>
                  <w:r>
                    <w:rPr>
                      <w:rFonts w:hint="eastAsia" w:eastAsia="宋体"/>
                      <w:color w:val="000000" w:themeColor="text1"/>
                      <w:szCs w:val="21"/>
                      <w:highlight w:val="none"/>
                      <w14:textFill>
                        <w14:solidFill>
                          <w14:schemeClr w14:val="tx1"/>
                        </w14:solidFill>
                      </w14:textFill>
                    </w:rPr>
                    <w:t>，本项目不涉及</w:t>
                  </w:r>
                  <w:r>
                    <w:rPr>
                      <w:rFonts w:hint="default" w:eastAsia="宋体"/>
                      <w:color w:val="000000" w:themeColor="text1"/>
                      <w:szCs w:val="21"/>
                      <w:highlight w:val="none"/>
                      <w14:textFill>
                        <w14:solidFill>
                          <w14:schemeClr w14:val="tx1"/>
                        </w14:solidFill>
                      </w14:textFill>
                    </w:rPr>
                    <w:t>河道内私挖滥采</w:t>
                  </w:r>
                  <w:r>
                    <w:rPr>
                      <w:rFonts w:hint="eastAsia" w:eastAsia="宋体"/>
                      <w:color w:val="000000" w:themeColor="text1"/>
                      <w:szCs w:val="21"/>
                      <w:highlight w:val="none"/>
                      <w14:textFill>
                        <w14:solidFill>
                          <w14:schemeClr w14:val="tx1"/>
                        </w14:solidFill>
                      </w14:textFill>
                    </w:rPr>
                    <w:t>，项目不占用</w:t>
                  </w:r>
                  <w:r>
                    <w:rPr>
                      <w:rFonts w:hint="default" w:eastAsia="宋体"/>
                      <w:color w:val="000000" w:themeColor="text1"/>
                      <w:szCs w:val="21"/>
                      <w:highlight w:val="none"/>
                      <w14:textFill>
                        <w14:solidFill>
                          <w14:schemeClr w14:val="tx1"/>
                        </w14:solidFill>
                      </w14:textFill>
                    </w:rPr>
                    <w:t>一级保护林地和天然草甸</w:t>
                  </w:r>
                  <w:r>
                    <w:rPr>
                      <w:rFonts w:hint="eastAsia"/>
                      <w:color w:val="000000" w:themeColor="text1"/>
                      <w:highlight w:val="none"/>
                      <w:lang w:eastAsia="zh-CN"/>
                      <w14:textFill>
                        <w14:solidFill>
                          <w14:schemeClr w14:val="tx1"/>
                        </w14:solidFill>
                      </w14:textFill>
                    </w:rPr>
                    <w:t>，距离本项目厂址最近的地表水体为</w:t>
                  </w:r>
                  <w:r>
                    <w:rPr>
                      <w:rFonts w:hint="eastAsia"/>
                      <w:color w:val="000000" w:themeColor="text1"/>
                      <w:highlight w:val="none"/>
                      <w:lang w:val="en-US" w:eastAsia="zh-CN"/>
                      <w14:textFill>
                        <w14:solidFill>
                          <w14:schemeClr w14:val="tx1"/>
                        </w14:solidFill>
                      </w14:textFill>
                    </w:rPr>
                    <w:t>南</w:t>
                  </w:r>
                  <w:r>
                    <w:rPr>
                      <w:rFonts w:hint="eastAsia"/>
                      <w:color w:val="000000" w:themeColor="text1"/>
                      <w:highlight w:val="none"/>
                      <w:lang w:eastAsia="zh-CN"/>
                      <w14:textFill>
                        <w14:solidFill>
                          <w14:schemeClr w14:val="tx1"/>
                        </w14:solidFill>
                      </w14:textFill>
                    </w:rPr>
                    <w:t>侧</w:t>
                  </w:r>
                  <w:r>
                    <w:rPr>
                      <w:rFonts w:hint="eastAsia"/>
                      <w:color w:val="000000" w:themeColor="text1"/>
                      <w:highlight w:val="none"/>
                      <w:lang w:val="en-US" w:eastAsia="zh-CN"/>
                      <w14:textFill>
                        <w14:solidFill>
                          <w14:schemeClr w14:val="tx1"/>
                        </w14:solidFill>
                      </w14:textFill>
                    </w:rPr>
                    <w:t>3.3</w:t>
                  </w:r>
                  <w:r>
                    <w:rPr>
                      <w:rFonts w:hint="eastAsia"/>
                      <w:color w:val="000000" w:themeColor="text1"/>
                      <w:highlight w:val="none"/>
                      <w:lang w:eastAsia="zh-CN"/>
                      <w14:textFill>
                        <w14:solidFill>
                          <w14:schemeClr w14:val="tx1"/>
                        </w14:solidFill>
                      </w14:textFill>
                    </w:rPr>
                    <w:t>km处的</w:t>
                  </w:r>
                  <w:r>
                    <w:rPr>
                      <w:rFonts w:hint="eastAsia"/>
                      <w:color w:val="000000" w:themeColor="text1"/>
                      <w:highlight w:val="none"/>
                      <w:lang w:val="en-US" w:eastAsia="zh-CN"/>
                      <w14:textFill>
                        <w14:solidFill>
                          <w14:schemeClr w14:val="tx1"/>
                        </w14:solidFill>
                      </w14:textFill>
                    </w:rPr>
                    <w:t>浍河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89" w:type="dxa"/>
                  <w:noWrap w:val="0"/>
                  <w:vAlign w:val="center"/>
                </w:tcPr>
                <w:p>
                  <w:pPr>
                    <w:jc w:val="center"/>
                    <w:rPr>
                      <w:rFonts w:hint="default" w:eastAsia="宋体"/>
                      <w:color w:val="000000" w:themeColor="text1"/>
                      <w:szCs w:val="21"/>
                      <w:highlight w:val="none"/>
                      <w14:textFill>
                        <w14:solidFill>
                          <w14:schemeClr w14:val="tx1"/>
                        </w14:solidFill>
                      </w14:textFill>
                    </w:rPr>
                  </w:pPr>
                  <w:r>
                    <w:rPr>
                      <w:rFonts w:hint="eastAsia" w:eastAsia="宋体"/>
                      <w:color w:val="000000" w:themeColor="text1"/>
                      <w:szCs w:val="21"/>
                      <w:highlight w:val="none"/>
                      <w14:textFill>
                        <w14:solidFill>
                          <w14:schemeClr w14:val="tx1"/>
                        </w14:solidFill>
                      </w14:textFill>
                    </w:rPr>
                    <w:t>污染物排放管控</w:t>
                  </w:r>
                </w:p>
              </w:tc>
              <w:tc>
                <w:tcPr>
                  <w:tcW w:w="3865" w:type="dxa"/>
                  <w:noWrap w:val="0"/>
                  <w:vAlign w:val="center"/>
                </w:tcPr>
                <w:p>
                  <w:pPr>
                    <w:jc w:val="left"/>
                    <w:rPr>
                      <w:rFonts w:hint="default" w:eastAsia="宋体"/>
                      <w:color w:val="000000" w:themeColor="text1"/>
                      <w:szCs w:val="21"/>
                      <w:highlight w:val="none"/>
                      <w14:textFill>
                        <w14:solidFill>
                          <w14:schemeClr w14:val="tx1"/>
                        </w14:solidFill>
                      </w14:textFill>
                    </w:rPr>
                  </w:pPr>
                  <w:r>
                    <w:rPr>
                      <w:rFonts w:hint="default" w:eastAsia="宋体"/>
                      <w:color w:val="000000" w:themeColor="text1"/>
                      <w:szCs w:val="21"/>
                      <w:highlight w:val="none"/>
                      <w14:textFill>
                        <w14:solidFill>
                          <w14:schemeClr w14:val="tx1"/>
                        </w14:solidFill>
                      </w14:textFill>
                    </w:rPr>
                    <w:t>1.持续开展重点河流河道疏浚和清淤，清理河道河岸垃圾，提高河流自净能力。</w:t>
                  </w:r>
                </w:p>
                <w:p>
                  <w:pPr>
                    <w:jc w:val="left"/>
                    <w:rPr>
                      <w:rFonts w:hint="default" w:eastAsia="宋体"/>
                      <w:color w:val="000000" w:themeColor="text1"/>
                      <w:szCs w:val="21"/>
                      <w:highlight w:val="none"/>
                      <w14:textFill>
                        <w14:solidFill>
                          <w14:schemeClr w14:val="tx1"/>
                        </w14:solidFill>
                      </w14:textFill>
                    </w:rPr>
                  </w:pPr>
                  <w:r>
                    <w:rPr>
                      <w:rFonts w:hint="default" w:eastAsia="宋体"/>
                      <w:color w:val="000000" w:themeColor="text1"/>
                      <w:szCs w:val="21"/>
                      <w:highlight w:val="none"/>
                      <w14:textFill>
                        <w14:solidFill>
                          <w14:schemeClr w14:val="tx1"/>
                        </w14:solidFill>
                      </w14:textFill>
                    </w:rPr>
                    <w:t>2.持续开展入河排污口排查整治，确保动态"清零"。3.加强沿河农村生活污水处理，强化农灌退水管理和资源化利用。</w:t>
                  </w:r>
                </w:p>
              </w:tc>
              <w:tc>
                <w:tcPr>
                  <w:tcW w:w="2569" w:type="dxa"/>
                  <w:vMerge w:val="restart"/>
                  <w:noWrap w:val="0"/>
                  <w:vAlign w:val="center"/>
                </w:tcPr>
                <w:p>
                  <w:pPr>
                    <w:jc w:val="center"/>
                    <w:rPr>
                      <w:rFonts w:hint="default" w:eastAsia="宋体"/>
                      <w:color w:val="000000" w:themeColor="text1"/>
                      <w:szCs w:val="21"/>
                      <w:highlight w:val="none"/>
                      <w14:textFill>
                        <w14:solidFill>
                          <w14:schemeClr w14:val="tx1"/>
                        </w14:solidFill>
                      </w14:textFill>
                    </w:rPr>
                  </w:pPr>
                  <w:r>
                    <w:rPr>
                      <w:rFonts w:hint="eastAsia" w:eastAsia="宋体"/>
                      <w:color w:val="000000" w:themeColor="text1"/>
                      <w:szCs w:val="21"/>
                      <w:highlight w:val="none"/>
                      <w14:textFill>
                        <w14:solidFill>
                          <w14:schemeClr w14:val="tx1"/>
                        </w14:solidFill>
                      </w14:textFill>
                    </w:rPr>
                    <w:t>本项目</w:t>
                  </w:r>
                  <w:r>
                    <w:rPr>
                      <w:rFonts w:hint="eastAsia" w:eastAsia="宋体"/>
                      <w:color w:val="000000" w:themeColor="text1"/>
                      <w:szCs w:val="21"/>
                      <w:highlight w:val="none"/>
                      <w:lang w:val="en-US" w:eastAsia="zh-CN"/>
                      <w14:textFill>
                        <w14:solidFill>
                          <w14:schemeClr w14:val="tx1"/>
                        </w14:solidFill>
                      </w14:textFill>
                    </w:rPr>
                    <w:t>生活污水经沉淀后用于道路洒水抑尘</w:t>
                  </w:r>
                  <w:r>
                    <w:rPr>
                      <w:rFonts w:hint="eastAsia" w:eastAsia="宋体"/>
                      <w:color w:val="000000" w:themeColor="text1"/>
                      <w:szCs w:val="21"/>
                      <w:highlight w:val="none"/>
                      <w:lang w:eastAsia="zh-CN"/>
                      <w14:textFill>
                        <w14:solidFill>
                          <w14:schemeClr w14:val="tx1"/>
                        </w14:solidFill>
                      </w14:textFill>
                    </w:rPr>
                    <w:t>；</w:t>
                  </w:r>
                  <w:r>
                    <w:rPr>
                      <w:rFonts w:hint="eastAsia"/>
                      <w:color w:val="000000" w:themeColor="text1"/>
                      <w:szCs w:val="21"/>
                      <w:highlight w:val="none"/>
                      <w:lang w:val="en-US" w:eastAsia="zh-CN"/>
                      <w14:textFill>
                        <w14:solidFill>
                          <w14:schemeClr w14:val="tx1"/>
                        </w14:solidFill>
                      </w14:textFill>
                    </w:rPr>
                    <w:t>洗车废水经洗车废水沉淀池处理后循环使用</w:t>
                  </w:r>
                  <w:r>
                    <w:rPr>
                      <w:rFonts w:hint="eastAsia" w:eastAsia="宋体"/>
                      <w:color w:val="000000" w:themeColor="text1"/>
                      <w:szCs w:val="21"/>
                      <w:highlight w:val="none"/>
                      <w14:textFill>
                        <w14:solidFill>
                          <w14:schemeClr w14:val="tx1"/>
                        </w14:solidFill>
                      </w14:textFill>
                    </w:rPr>
                    <w:t>，不会对汾河干流及支流造成影响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89" w:type="dxa"/>
                  <w:noWrap w:val="0"/>
                  <w:vAlign w:val="center"/>
                </w:tcPr>
                <w:p>
                  <w:pPr>
                    <w:jc w:val="center"/>
                    <w:rPr>
                      <w:rFonts w:hint="default" w:eastAsia="宋体"/>
                      <w:color w:val="000000" w:themeColor="text1"/>
                      <w:szCs w:val="21"/>
                      <w:highlight w:val="none"/>
                      <w14:textFill>
                        <w14:solidFill>
                          <w14:schemeClr w14:val="tx1"/>
                        </w14:solidFill>
                      </w14:textFill>
                    </w:rPr>
                  </w:pPr>
                  <w:r>
                    <w:rPr>
                      <w:rFonts w:hint="eastAsia" w:eastAsia="宋体"/>
                      <w:color w:val="000000" w:themeColor="text1"/>
                      <w:szCs w:val="21"/>
                      <w:highlight w:val="none"/>
                      <w14:textFill>
                        <w14:solidFill>
                          <w14:schemeClr w14:val="tx1"/>
                        </w14:solidFill>
                      </w14:textFill>
                    </w:rPr>
                    <w:t>环境风险防控</w:t>
                  </w:r>
                </w:p>
              </w:tc>
              <w:tc>
                <w:tcPr>
                  <w:tcW w:w="3865" w:type="dxa"/>
                  <w:noWrap w:val="0"/>
                  <w:vAlign w:val="center"/>
                </w:tcPr>
                <w:p>
                  <w:pPr>
                    <w:jc w:val="left"/>
                    <w:rPr>
                      <w:rFonts w:hint="default" w:eastAsia="宋体"/>
                      <w:color w:val="000000" w:themeColor="text1"/>
                      <w:szCs w:val="21"/>
                      <w:highlight w:val="none"/>
                      <w14:textFill>
                        <w14:solidFill>
                          <w14:schemeClr w14:val="tx1"/>
                        </w14:solidFill>
                      </w14:textFill>
                    </w:rPr>
                  </w:pPr>
                  <w:r>
                    <w:rPr>
                      <w:rFonts w:hint="default" w:eastAsia="宋体"/>
                      <w:color w:val="000000" w:themeColor="text1"/>
                      <w:szCs w:val="21"/>
                      <w:highlight w:val="none"/>
                      <w14:textFill>
                        <w14:solidFill>
                          <w14:schemeClr w14:val="tx1"/>
                        </w14:solidFill>
                      </w14:textFill>
                    </w:rPr>
                    <w:t>加快水资源管理系统和检测系统建设，实现汾河干流监测监控系统全覆盖。</w:t>
                  </w:r>
                </w:p>
              </w:tc>
              <w:tc>
                <w:tcPr>
                  <w:tcW w:w="2569" w:type="dxa"/>
                  <w:vMerge w:val="continue"/>
                  <w:noWrap w:val="0"/>
                  <w:vAlign w:val="top"/>
                </w:tcPr>
                <w:p>
                  <w:pPr>
                    <w:jc w:val="center"/>
                    <w:rPr>
                      <w:rFonts w:hint="default" w:eastAsia="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89" w:type="dxa"/>
                  <w:noWrap w:val="0"/>
                  <w:vAlign w:val="center"/>
                </w:tcPr>
                <w:p>
                  <w:pPr>
                    <w:jc w:val="center"/>
                    <w:rPr>
                      <w:rFonts w:hint="eastAsia" w:eastAsia="宋体"/>
                      <w:color w:val="000000" w:themeColor="text1"/>
                      <w:szCs w:val="21"/>
                      <w:highlight w:val="none"/>
                      <w14:textFill>
                        <w14:solidFill>
                          <w14:schemeClr w14:val="tx1"/>
                        </w14:solidFill>
                      </w14:textFill>
                    </w:rPr>
                  </w:pPr>
                  <w:r>
                    <w:rPr>
                      <w:rFonts w:hint="eastAsia" w:eastAsia="宋体"/>
                      <w:color w:val="000000" w:themeColor="text1"/>
                      <w:szCs w:val="21"/>
                      <w:highlight w:val="none"/>
                      <w14:textFill>
                        <w14:solidFill>
                          <w14:schemeClr w14:val="tx1"/>
                        </w14:solidFill>
                      </w14:textFill>
                    </w:rPr>
                    <w:t>资源利用效率</w:t>
                  </w:r>
                </w:p>
              </w:tc>
              <w:tc>
                <w:tcPr>
                  <w:tcW w:w="3865" w:type="dxa"/>
                  <w:noWrap w:val="0"/>
                  <w:vAlign w:val="center"/>
                </w:tcPr>
                <w:p>
                  <w:pPr>
                    <w:jc w:val="left"/>
                    <w:rPr>
                      <w:rFonts w:hint="default" w:eastAsia="宋体"/>
                      <w:color w:val="000000" w:themeColor="text1"/>
                      <w:szCs w:val="21"/>
                      <w:highlight w:val="none"/>
                      <w14:textFill>
                        <w14:solidFill>
                          <w14:schemeClr w14:val="tx1"/>
                        </w14:solidFill>
                      </w14:textFill>
                    </w:rPr>
                  </w:pPr>
                  <w:r>
                    <w:rPr>
                      <w:rFonts w:hint="eastAsia" w:eastAsia="宋体"/>
                      <w:color w:val="000000" w:themeColor="text1"/>
                      <w:szCs w:val="21"/>
                      <w:highlight w:val="none"/>
                      <w14:textFill>
                        <w14:solidFill>
                          <w14:schemeClr w14:val="tx1"/>
                        </w14:solidFill>
                      </w14:textFill>
                    </w:rPr>
                    <w:t>1.</w:t>
                  </w:r>
                  <w:r>
                    <w:rPr>
                      <w:rFonts w:hint="default" w:eastAsia="宋体"/>
                      <w:color w:val="000000" w:themeColor="text1"/>
                      <w:szCs w:val="21"/>
                      <w:highlight w:val="none"/>
                      <w14:textFill>
                        <w14:solidFill>
                          <w14:schemeClr w14:val="tx1"/>
                        </w14:solidFill>
                      </w14:textFill>
                    </w:rPr>
                    <w:t>统筹调配区域水资源，对汾河水资源进行统一调配，加快实施引沁入汾工程。</w:t>
                  </w:r>
                </w:p>
                <w:p>
                  <w:pPr>
                    <w:jc w:val="left"/>
                    <w:rPr>
                      <w:rFonts w:hint="default" w:eastAsia="宋体"/>
                      <w:color w:val="000000" w:themeColor="text1"/>
                      <w:szCs w:val="21"/>
                      <w:highlight w:val="none"/>
                      <w14:textFill>
                        <w14:solidFill>
                          <w14:schemeClr w14:val="tx1"/>
                        </w14:solidFill>
                      </w14:textFill>
                    </w:rPr>
                  </w:pPr>
                  <w:r>
                    <w:rPr>
                      <w:rFonts w:hint="default" w:eastAsia="宋体"/>
                      <w:color w:val="000000" w:themeColor="text1"/>
                      <w:szCs w:val="21"/>
                      <w:highlight w:val="none"/>
                      <w14:textFill>
                        <w14:solidFill>
                          <w14:schemeClr w14:val="tx1"/>
                        </w14:solidFill>
                      </w14:textFill>
                    </w:rPr>
                    <w:t>2.实施以水定产、以水定城，统筹生活生产生态用水需求，全面落实水资源保护"三条红线"和国家节水行动，明确汾河临汾段流域水量分配指标。</w:t>
                  </w:r>
                </w:p>
              </w:tc>
              <w:tc>
                <w:tcPr>
                  <w:tcW w:w="2569" w:type="dxa"/>
                  <w:noWrap w:val="0"/>
                  <w:vAlign w:val="center"/>
                </w:tcPr>
                <w:p>
                  <w:pPr>
                    <w:jc w:val="center"/>
                    <w:rPr>
                      <w:rFonts w:hint="eastAsia" w:eastAsia="宋体"/>
                      <w:color w:val="000000" w:themeColor="text1"/>
                      <w:szCs w:val="21"/>
                      <w:highlight w:val="none"/>
                      <w14:textFill>
                        <w14:solidFill>
                          <w14:schemeClr w14:val="tx1"/>
                        </w14:solidFill>
                      </w14:textFill>
                    </w:rPr>
                  </w:pPr>
                  <w:r>
                    <w:rPr>
                      <w:rFonts w:hint="eastAsia" w:eastAsia="宋体"/>
                      <w:color w:val="000000" w:themeColor="text1"/>
                      <w:szCs w:val="21"/>
                      <w:highlight w:val="none"/>
                      <w14:textFill>
                        <w14:solidFill>
                          <w14:schemeClr w14:val="tx1"/>
                        </w14:solidFill>
                      </w14:textFill>
                    </w:rPr>
                    <w:t>本项目</w:t>
                  </w:r>
                  <w:r>
                    <w:rPr>
                      <w:rFonts w:hint="eastAsia" w:eastAsia="宋体"/>
                      <w:color w:val="000000" w:themeColor="text1"/>
                      <w:szCs w:val="21"/>
                      <w:highlight w:val="none"/>
                      <w:lang w:val="en-US" w:eastAsia="zh-CN"/>
                      <w14:textFill>
                        <w14:solidFill>
                          <w14:schemeClr w14:val="tx1"/>
                        </w14:solidFill>
                      </w14:textFill>
                    </w:rPr>
                    <w:t>生活污水经沉淀后用于道路洒水抑尘</w:t>
                  </w:r>
                  <w:r>
                    <w:rPr>
                      <w:rFonts w:hint="eastAsia"/>
                      <w:color w:val="000000" w:themeColor="text1"/>
                      <w:szCs w:val="21"/>
                      <w:highlight w:val="none"/>
                      <w:lang w:val="en-US" w:eastAsia="zh-CN"/>
                      <w14:textFill>
                        <w14:solidFill>
                          <w14:schemeClr w14:val="tx1"/>
                        </w14:solidFill>
                      </w14:textFill>
                    </w:rPr>
                    <w:t>，</w:t>
                  </w:r>
                  <w:r>
                    <w:rPr>
                      <w:rFonts w:hint="eastAsia" w:eastAsia="宋体"/>
                      <w:color w:val="000000" w:themeColor="text1"/>
                      <w:szCs w:val="21"/>
                      <w:highlight w:val="none"/>
                      <w14:textFill>
                        <w14:solidFill>
                          <w14:schemeClr w14:val="tx1"/>
                        </w14:solidFill>
                      </w14:textFill>
                    </w:rPr>
                    <w:t>不外排</w:t>
                  </w:r>
                  <w:r>
                    <w:rPr>
                      <w:rFonts w:hint="eastAsia"/>
                      <w:color w:val="000000" w:themeColor="text1"/>
                      <w:szCs w:val="21"/>
                      <w:highlight w:val="none"/>
                      <w:lang w:eastAsia="zh-CN"/>
                      <w14:textFill>
                        <w14:solidFill>
                          <w14:schemeClr w14:val="tx1"/>
                        </w14:solidFill>
                      </w14:textFill>
                    </w:rPr>
                    <w:t>；</w:t>
                  </w:r>
                  <w:r>
                    <w:rPr>
                      <w:rFonts w:hint="eastAsia"/>
                      <w:color w:val="000000" w:themeColor="text1"/>
                      <w:szCs w:val="21"/>
                      <w:highlight w:val="none"/>
                      <w:lang w:val="en-US" w:eastAsia="zh-CN"/>
                      <w14:textFill>
                        <w14:solidFill>
                          <w14:schemeClr w14:val="tx1"/>
                        </w14:solidFill>
                      </w14:textFill>
                    </w:rPr>
                    <w:t>洗车废水经洗车废水沉淀池处理后循环使用，不外排。</w:t>
                  </w:r>
                  <w:r>
                    <w:rPr>
                      <w:rFonts w:hint="eastAsia" w:eastAsia="宋体"/>
                      <w:color w:val="000000" w:themeColor="text1"/>
                      <w:szCs w:val="21"/>
                      <w:highlight w:val="none"/>
                      <w14:textFill>
                        <w14:solidFill>
                          <w14:schemeClr w14:val="tx1"/>
                        </w14:solidFill>
                      </w14:textFill>
                    </w:rPr>
                    <w:t>不会对汾河干流及支流造成影响</w:t>
                  </w:r>
                </w:p>
              </w:tc>
            </w:tr>
          </w:tbl>
          <w:p>
            <w:pPr>
              <w:autoSpaceDE w:val="0"/>
              <w:autoSpaceDN w:val="0"/>
              <w:adjustRightInd w:val="0"/>
              <w:snapToGrid w:val="0"/>
              <w:spacing w:line="360" w:lineRule="auto"/>
              <w:ind w:firstLine="480" w:firstLineChars="200"/>
              <w:rPr>
                <w:color w:val="000000" w:themeColor="text1"/>
                <w:highlight w:val="none"/>
                <w14:textFill>
                  <w14:solidFill>
                    <w14:schemeClr w14:val="tx1"/>
                  </w14:solidFill>
                </w14:textFill>
              </w:rPr>
            </w:pPr>
            <w:r>
              <w:rPr>
                <w:color w:val="000000" w:themeColor="text1"/>
                <w:sz w:val="24"/>
                <w:highlight w:val="none"/>
                <w14:textFill>
                  <w14:solidFill>
                    <w14:schemeClr w14:val="tx1"/>
                  </w14:solidFill>
                </w14:textFill>
              </w:rPr>
              <w:t>符合性分析：项目采取各环保措施后，污染物均可达标排放，</w:t>
            </w:r>
            <w:r>
              <w:rPr>
                <w:rFonts w:hint="default"/>
                <w:color w:val="000000" w:themeColor="text1"/>
                <w:sz w:val="24"/>
                <w:highlight w:val="none"/>
                <w:lang w:val="en-US" w:eastAsia="zh-CN"/>
                <w14:textFill>
                  <w14:solidFill>
                    <w14:schemeClr w14:val="tx1"/>
                  </w14:solidFill>
                </w14:textFill>
              </w:rPr>
              <w:t>项目</w:t>
            </w:r>
            <w:r>
              <w:rPr>
                <w:rFonts w:hint="eastAsia"/>
                <w:color w:val="000000" w:themeColor="text1"/>
                <w:sz w:val="24"/>
                <w:highlight w:val="none"/>
                <w:lang w:val="en-US" w:eastAsia="zh-CN"/>
                <w14:textFill>
                  <w14:solidFill>
                    <w14:schemeClr w14:val="tx1"/>
                  </w14:solidFill>
                </w14:textFill>
              </w:rPr>
              <w:t>厂区内办公生</w:t>
            </w:r>
            <w:r>
              <w:rPr>
                <w:rFonts w:hint="default"/>
                <w:color w:val="000000" w:themeColor="text1"/>
                <w:sz w:val="24"/>
                <w:highlight w:val="none"/>
                <w:lang w:val="en-US" w:eastAsia="zh-CN"/>
                <w14:textFill>
                  <w14:solidFill>
                    <w14:schemeClr w14:val="tx1"/>
                  </w14:solidFill>
                </w14:textFill>
              </w:rPr>
              <w:t>活污水</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经</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3m³</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沉淀</w:t>
            </w:r>
            <w:r>
              <w:rPr>
                <w:rFonts w:hint="eastAsia"/>
                <w:color w:val="000000" w:themeColor="text1"/>
                <w:sz w:val="24"/>
                <w:highlight w:val="none"/>
                <w:lang w:val="en-US" w:eastAsia="zh-CN"/>
                <w14:textFill>
                  <w14:solidFill>
                    <w14:schemeClr w14:val="tx1"/>
                  </w14:solidFill>
                </w14:textFill>
              </w:rPr>
              <w:t>池沉淀处理后用于场地洒水抑尘，设备维修保养产生的废机油收集至危废暂存间暂存后交由有资质单位处置</w:t>
            </w:r>
            <w:r>
              <w:rPr>
                <w:rFonts w:hint="default"/>
                <w:color w:val="000000" w:themeColor="text1"/>
                <w:sz w:val="24"/>
                <w:highlight w:val="none"/>
                <w:lang w:val="en-US" w:eastAsia="zh-CN"/>
                <w14:textFill>
                  <w14:solidFill>
                    <w14:schemeClr w14:val="tx1"/>
                  </w14:solidFill>
                </w14:textFill>
              </w:rPr>
              <w:t>。</w:t>
            </w:r>
            <w:r>
              <w:rPr>
                <w:color w:val="000000" w:themeColor="text1"/>
                <w:sz w:val="24"/>
                <w:highlight w:val="none"/>
                <w14:textFill>
                  <w14:solidFill>
                    <w14:schemeClr w14:val="tx1"/>
                  </w14:solidFill>
                </w14:textFill>
              </w:rPr>
              <w:t>固废合理处置，环境风险较小，项目的建设符合临汾市</w:t>
            </w:r>
            <w:r>
              <w:rPr>
                <w:rFonts w:hint="eastAsia"/>
                <w:color w:val="000000" w:themeColor="text1"/>
                <w:sz w:val="24"/>
                <w:highlight w:val="none"/>
                <w:lang w:val="en-US" w:eastAsia="zh-CN"/>
                <w14:textFill>
                  <w14:solidFill>
                    <w14:schemeClr w14:val="tx1"/>
                  </w14:solidFill>
                </w14:textFill>
              </w:rPr>
              <w:t>重点</w:t>
            </w:r>
            <w:r>
              <w:rPr>
                <w:color w:val="000000" w:themeColor="text1"/>
                <w:sz w:val="24"/>
                <w:highlight w:val="none"/>
                <w14:textFill>
                  <w14:solidFill>
                    <w14:schemeClr w14:val="tx1"/>
                  </w14:solidFill>
                </w14:textFill>
              </w:rPr>
              <w:t>管控单元的管控要求。</w:t>
            </w:r>
          </w:p>
          <w:p>
            <w:pPr>
              <w:numPr>
                <w:ilvl w:val="0"/>
                <w:numId w:val="4"/>
              </w:numPr>
              <w:autoSpaceDE w:val="0"/>
              <w:autoSpaceDN w:val="0"/>
              <w:adjustRightInd w:val="0"/>
              <w:snapToGrid w:val="0"/>
              <w:spacing w:line="360" w:lineRule="auto"/>
              <w:ind w:firstLine="482" w:firstLineChars="200"/>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环境质量底线</w:t>
            </w:r>
          </w:p>
          <w:p>
            <w:pPr>
              <w:autoSpaceDE w:val="0"/>
              <w:autoSpaceDN w:val="0"/>
              <w:adjustRightInd w:val="0"/>
              <w:snapToGrid w:val="0"/>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根据</w:t>
            </w:r>
            <w:r>
              <w:rPr>
                <w:rFonts w:hint="eastAsia"/>
                <w:color w:val="000000" w:themeColor="text1"/>
                <w:sz w:val="24"/>
                <w:highlight w:val="none"/>
                <w:lang w:val="en-US" w:eastAsia="zh-CN"/>
                <w14:textFill>
                  <w14:solidFill>
                    <w14:schemeClr w14:val="tx1"/>
                  </w14:solidFill>
                </w14:textFill>
              </w:rPr>
              <w:t>翼城县</w:t>
            </w:r>
            <w:r>
              <w:rPr>
                <w:color w:val="000000" w:themeColor="text1"/>
                <w:sz w:val="24"/>
                <w:highlight w:val="none"/>
                <w14:textFill>
                  <w14:solidFill>
                    <w14:schemeClr w14:val="tx1"/>
                  </w14:solidFill>
                </w14:textFill>
              </w:rPr>
              <w:t>202</w:t>
            </w:r>
            <w:r>
              <w:rPr>
                <w:rFonts w:hint="eastAsia"/>
                <w:color w:val="000000" w:themeColor="text1"/>
                <w:sz w:val="24"/>
                <w:highlight w:val="none"/>
                <w:lang w:val="en-US" w:eastAsia="zh-CN"/>
                <w14:textFill>
                  <w14:solidFill>
                    <w14:schemeClr w14:val="tx1"/>
                  </w14:solidFill>
                </w14:textFill>
              </w:rPr>
              <w:t>3</w:t>
            </w:r>
            <w:r>
              <w:rPr>
                <w:color w:val="000000" w:themeColor="text1"/>
                <w:sz w:val="24"/>
                <w:highlight w:val="none"/>
                <w14:textFill>
                  <w14:solidFill>
                    <w14:schemeClr w14:val="tx1"/>
                  </w14:solidFill>
                </w14:textFill>
              </w:rPr>
              <w:t>年度环境空气质量报告，NO</w:t>
            </w:r>
            <w:r>
              <w:rPr>
                <w:color w:val="000000" w:themeColor="text1"/>
                <w:sz w:val="24"/>
                <w:highlight w:val="none"/>
                <w:vertAlign w:val="subscript"/>
                <w14:textFill>
                  <w14:solidFill>
                    <w14:schemeClr w14:val="tx1"/>
                  </w14:solidFill>
                </w14:textFill>
              </w:rPr>
              <w:t>2</w:t>
            </w:r>
            <w:r>
              <w:rPr>
                <w:color w:val="000000" w:themeColor="text1"/>
                <w:sz w:val="24"/>
                <w:highlight w:val="none"/>
                <w14:textFill>
                  <w14:solidFill>
                    <w14:schemeClr w14:val="tx1"/>
                  </w14:solidFill>
                </w14:textFill>
              </w:rPr>
              <w:t>、SO</w:t>
            </w:r>
            <w:r>
              <w:rPr>
                <w:color w:val="000000" w:themeColor="text1"/>
                <w:sz w:val="24"/>
                <w:highlight w:val="none"/>
                <w:vertAlign w:val="subscript"/>
                <w14:textFill>
                  <w14:solidFill>
                    <w14:schemeClr w14:val="tx1"/>
                  </w14:solidFill>
                </w14:textFill>
              </w:rPr>
              <w:t>2</w:t>
            </w:r>
            <w:r>
              <w:rPr>
                <w:color w:val="000000" w:themeColor="text1"/>
                <w:sz w:val="24"/>
                <w:highlight w:val="none"/>
                <w14:textFill>
                  <w14:solidFill>
                    <w14:schemeClr w14:val="tx1"/>
                  </w14:solidFill>
                </w14:textFill>
              </w:rPr>
              <w:t>、PM</w:t>
            </w:r>
            <w:r>
              <w:rPr>
                <w:color w:val="000000" w:themeColor="text1"/>
                <w:sz w:val="24"/>
                <w:highlight w:val="none"/>
                <w:vertAlign w:val="subscript"/>
                <w14:textFill>
                  <w14:solidFill>
                    <w14:schemeClr w14:val="tx1"/>
                  </w14:solidFill>
                </w14:textFill>
              </w:rPr>
              <w:t>10</w:t>
            </w:r>
            <w:r>
              <w:rPr>
                <w:color w:val="000000" w:themeColor="text1"/>
                <w:sz w:val="24"/>
                <w:highlight w:val="none"/>
                <w14:textFill>
                  <w14:solidFill>
                    <w14:schemeClr w14:val="tx1"/>
                  </w14:solidFill>
                </w14:textFill>
              </w:rPr>
              <w:t>、CO符合《环境空气质量标准》（GB3095-2012）二级标准要求</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但</w:t>
            </w:r>
            <w:r>
              <w:rPr>
                <w:color w:val="000000" w:themeColor="text1"/>
                <w:sz w:val="24"/>
                <w:highlight w:val="none"/>
                <w14:textFill>
                  <w14:solidFill>
                    <w14:schemeClr w14:val="tx1"/>
                  </w14:solidFill>
                </w14:textFill>
              </w:rPr>
              <w:t>PM</w:t>
            </w:r>
            <w:r>
              <w:rPr>
                <w:color w:val="000000" w:themeColor="text1"/>
                <w:sz w:val="24"/>
                <w:highlight w:val="none"/>
                <w:vertAlign w:val="subscript"/>
                <w14:textFill>
                  <w14:solidFill>
                    <w14:schemeClr w14:val="tx1"/>
                  </w14:solidFill>
                </w14:textFill>
              </w:rPr>
              <w:t>2.5</w:t>
            </w:r>
            <w:r>
              <w:rPr>
                <w:color w:val="000000" w:themeColor="text1"/>
                <w:sz w:val="24"/>
                <w:highlight w:val="none"/>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O</w:t>
            </w:r>
            <w:r>
              <w:rPr>
                <w:rFonts w:hint="eastAsia"/>
                <w:color w:val="000000" w:themeColor="text1"/>
                <w:sz w:val="24"/>
                <w:highlight w:val="none"/>
                <w:vertAlign w:val="subscript"/>
                <w:lang w:val="en-US" w:eastAsia="zh-CN"/>
                <w14:textFill>
                  <w14:solidFill>
                    <w14:schemeClr w14:val="tx1"/>
                  </w14:solidFill>
                </w14:textFill>
              </w:rPr>
              <w:t>3</w:t>
            </w:r>
            <w:r>
              <w:rPr>
                <w:rFonts w:hint="eastAsia"/>
                <w:color w:val="000000" w:themeColor="text1"/>
                <w:sz w:val="24"/>
                <w:highlight w:val="none"/>
                <w:lang w:val="en-US" w:eastAsia="zh-CN"/>
                <w14:textFill>
                  <w14:solidFill>
                    <w14:schemeClr w14:val="tx1"/>
                  </w14:solidFill>
                </w14:textFill>
              </w:rPr>
              <w:t>-8h超标</w:t>
            </w:r>
            <w:r>
              <w:rPr>
                <w:color w:val="000000" w:themeColor="text1"/>
                <w:sz w:val="24"/>
                <w:highlight w:val="none"/>
                <w14:textFill>
                  <w14:solidFill>
                    <w14:schemeClr w14:val="tx1"/>
                  </w14:solidFill>
                </w14:textFill>
              </w:rPr>
              <w:t>，项目所在区域属于</w:t>
            </w:r>
            <w:r>
              <w:rPr>
                <w:rFonts w:hint="eastAsia"/>
                <w:color w:val="000000" w:themeColor="text1"/>
                <w:sz w:val="24"/>
                <w:highlight w:val="none"/>
                <w:lang w:val="en-US" w:eastAsia="zh-CN"/>
                <w14:textFill>
                  <w14:solidFill>
                    <w14:schemeClr w14:val="tx1"/>
                  </w14:solidFill>
                </w14:textFill>
              </w:rPr>
              <w:t>不</w:t>
            </w:r>
            <w:r>
              <w:rPr>
                <w:color w:val="000000" w:themeColor="text1"/>
                <w:sz w:val="24"/>
                <w:highlight w:val="none"/>
                <w14:textFill>
                  <w14:solidFill>
                    <w14:schemeClr w14:val="tx1"/>
                  </w14:solidFill>
                </w14:textFill>
              </w:rPr>
              <w:t>达标区</w:t>
            </w:r>
            <w:r>
              <w:rPr>
                <w:rFonts w:hint="eastAsia"/>
                <w:color w:val="000000" w:themeColor="text1"/>
                <w:sz w:val="24"/>
                <w:highlight w:val="none"/>
                <w:lang w:eastAsia="zh-CN"/>
                <w14:textFill>
                  <w14:solidFill>
                    <w14:schemeClr w14:val="tx1"/>
                  </w14:solidFill>
                </w14:textFill>
              </w:rPr>
              <w:t>。</w:t>
            </w:r>
            <w:r>
              <w:rPr>
                <w:color w:val="000000" w:themeColor="text1"/>
                <w:sz w:val="24"/>
                <w:highlight w:val="none"/>
                <w14:textFill>
                  <w14:solidFill>
                    <w14:schemeClr w14:val="tx1"/>
                  </w14:solidFill>
                </w14:textFill>
              </w:rPr>
              <w:t>距离项目最近地表水</w:t>
            </w:r>
            <w:r>
              <w:rPr>
                <w:rFonts w:hint="eastAsia"/>
                <w:color w:val="000000" w:themeColor="text1"/>
                <w:sz w:val="24"/>
                <w:highlight w:val="none"/>
                <w:lang w:val="en-US" w:eastAsia="zh-CN"/>
                <w14:textFill>
                  <w14:solidFill>
                    <w14:schemeClr w14:val="tx1"/>
                  </w14:solidFill>
                </w14:textFill>
              </w:rPr>
              <w:t>水体为项目南侧3.3km的浍河，</w:t>
            </w:r>
            <w:r>
              <w:rPr>
                <w:color w:val="000000" w:themeColor="text1"/>
                <w:sz w:val="24"/>
                <w:highlight w:val="none"/>
                <w14:textFill>
                  <w14:solidFill>
                    <w14:schemeClr w14:val="tx1"/>
                  </w14:solidFill>
                </w14:textFill>
              </w:rPr>
              <w:t>根据《山西省地表水环境功能区划》（DB 14/67-2019）</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浍河属于汾河水系冶南村南-入汾河干流，水环境功能为农业用水保护，地表水执行《地表水环境质量标准》（GB3838-2022）中V类水质要求。</w:t>
            </w:r>
            <w:r>
              <w:rPr>
                <w:color w:val="000000" w:themeColor="text1"/>
                <w:sz w:val="24"/>
                <w:highlight w:val="none"/>
                <w14:textFill>
                  <w14:solidFill>
                    <w14:schemeClr w14:val="tx1"/>
                  </w14:solidFill>
                </w14:textFill>
              </w:rPr>
              <w:t>距离项目最近地表水水质监测断面为</w:t>
            </w:r>
            <w:r>
              <w:rPr>
                <w:rFonts w:hint="eastAsia"/>
                <w:color w:val="000000" w:themeColor="text1"/>
                <w:sz w:val="24"/>
                <w:highlight w:val="none"/>
                <w:lang w:val="en-US" w:eastAsia="zh-CN"/>
                <w14:textFill>
                  <w14:solidFill>
                    <w14:schemeClr w14:val="tx1"/>
                  </w14:solidFill>
                </w14:textFill>
              </w:rPr>
              <w:t>小韩村断面</w:t>
            </w:r>
            <w:r>
              <w:rPr>
                <w:color w:val="000000" w:themeColor="text1"/>
                <w:sz w:val="24"/>
                <w:highlight w:val="none"/>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本次评价收集了</w:t>
            </w:r>
            <w:r>
              <w:rPr>
                <w:color w:val="000000" w:themeColor="text1"/>
                <w:sz w:val="24"/>
                <w:highlight w:val="none"/>
                <w14:textFill>
                  <w14:solidFill>
                    <w14:schemeClr w14:val="tx1"/>
                  </w14:solidFill>
                </w14:textFill>
              </w:rPr>
              <w:t>临汾</w:t>
            </w:r>
            <w:r>
              <w:rPr>
                <w:rFonts w:hint="eastAsia"/>
                <w:color w:val="000000" w:themeColor="text1"/>
                <w:sz w:val="24"/>
                <w:highlight w:val="none"/>
                <w:lang w:val="en-US" w:eastAsia="zh-CN"/>
                <w14:textFill>
                  <w14:solidFill>
                    <w14:schemeClr w14:val="tx1"/>
                  </w14:solidFill>
                </w14:textFill>
              </w:rPr>
              <w:t>市</w:t>
            </w:r>
            <w:r>
              <w:rPr>
                <w:color w:val="000000" w:themeColor="text1"/>
                <w:sz w:val="24"/>
                <w:highlight w:val="none"/>
                <w14:textFill>
                  <w14:solidFill>
                    <w14:schemeClr w14:val="tx1"/>
                  </w14:solidFill>
                </w14:textFill>
              </w:rPr>
              <w:t>公布的</w:t>
            </w:r>
            <w:r>
              <w:rPr>
                <w:rFonts w:hint="eastAsia"/>
                <w:color w:val="000000" w:themeColor="text1"/>
                <w:sz w:val="24"/>
                <w:highlight w:val="none"/>
                <w:lang w:val="en-US" w:eastAsia="zh-CN"/>
                <w14:textFill>
                  <w14:solidFill>
                    <w14:schemeClr w14:val="tx1"/>
                  </w14:solidFill>
                </w14:textFill>
              </w:rPr>
              <w:t>2023年全市</w:t>
            </w:r>
            <w:r>
              <w:rPr>
                <w:color w:val="000000" w:themeColor="text1"/>
                <w:sz w:val="24"/>
                <w:highlight w:val="none"/>
                <w14:textFill>
                  <w14:solidFill>
                    <w14:schemeClr w14:val="tx1"/>
                  </w14:solidFill>
                </w14:textFill>
              </w:rPr>
              <w:t>地表水断面水质状况，202</w:t>
            </w:r>
            <w:r>
              <w:rPr>
                <w:rFonts w:hint="eastAsia"/>
                <w:color w:val="000000" w:themeColor="text1"/>
                <w:sz w:val="24"/>
                <w:highlight w:val="none"/>
                <w:lang w:val="en-US" w:eastAsia="zh-CN"/>
                <w14:textFill>
                  <w14:solidFill>
                    <w14:schemeClr w14:val="tx1"/>
                  </w14:solidFill>
                </w14:textFill>
              </w:rPr>
              <w:t>3</w:t>
            </w:r>
            <w:r>
              <w:rPr>
                <w:color w:val="000000" w:themeColor="text1"/>
                <w:sz w:val="24"/>
                <w:highlight w:val="none"/>
                <w14:textFill>
                  <w14:solidFill>
                    <w14:schemeClr w14:val="tx1"/>
                  </w14:solidFill>
                </w14:textFill>
              </w:rPr>
              <w:t>年各月水质均达标。</w:t>
            </w:r>
          </w:p>
          <w:p>
            <w:pPr>
              <w:autoSpaceDE w:val="0"/>
              <w:autoSpaceDN w:val="0"/>
              <w:adjustRightInd w:val="0"/>
              <w:snapToGrid w:val="0"/>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根据特征因子监测数据可知，</w:t>
            </w:r>
            <w:r>
              <w:rPr>
                <w:rFonts w:hint="eastAsia"/>
                <w:color w:val="000000" w:themeColor="text1"/>
                <w:sz w:val="24"/>
                <w:highlight w:val="none"/>
                <w:lang w:val="en-US" w:eastAsia="zh-CN"/>
                <w14:textFill>
                  <w14:solidFill>
                    <w14:schemeClr w14:val="tx1"/>
                  </w14:solidFill>
                </w14:textFill>
              </w:rPr>
              <w:t>樊店村</w:t>
            </w:r>
            <w:r>
              <w:rPr>
                <w:color w:val="000000" w:themeColor="text1"/>
                <w:sz w:val="24"/>
                <w:highlight w:val="none"/>
                <w14:textFill>
                  <w14:solidFill>
                    <w14:schemeClr w14:val="tx1"/>
                  </w14:solidFill>
                </w14:textFill>
              </w:rPr>
              <w:t>大气中TSP满足《环境空气质量标准》（GB3095-2012）中二级标准。</w:t>
            </w:r>
          </w:p>
          <w:p>
            <w:pPr>
              <w:autoSpaceDE w:val="0"/>
              <w:autoSpaceDN w:val="0"/>
              <w:adjustRightInd w:val="0"/>
              <w:snapToGrid w:val="0"/>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本项目在严格落实环评提出的各项环保治理措施后，污染物能够达标排放，对周围环境的影响较小，项目的建设</w:t>
            </w:r>
            <w:r>
              <w:rPr>
                <w:color w:val="000000" w:themeColor="text1"/>
                <w:sz w:val="24"/>
                <w:highlight w:val="none"/>
                <w:lang w:val="sq-AL"/>
                <w14:textFill>
                  <w14:solidFill>
                    <w14:schemeClr w14:val="tx1"/>
                  </w14:solidFill>
                </w14:textFill>
              </w:rPr>
              <w:t>不会</w:t>
            </w:r>
            <w:r>
              <w:rPr>
                <w:color w:val="000000" w:themeColor="text1"/>
                <w:sz w:val="24"/>
                <w:highlight w:val="none"/>
                <w14:textFill>
                  <w14:solidFill>
                    <w14:schemeClr w14:val="tx1"/>
                  </w14:solidFill>
                </w14:textFill>
              </w:rPr>
              <w:t>对</w:t>
            </w:r>
            <w:r>
              <w:rPr>
                <w:color w:val="000000" w:themeColor="text1"/>
                <w:sz w:val="24"/>
                <w:highlight w:val="none"/>
                <w:lang w:val="sq-AL"/>
                <w14:textFill>
                  <w14:solidFill>
                    <w14:schemeClr w14:val="tx1"/>
                  </w14:solidFill>
                </w14:textFill>
              </w:rPr>
              <w:t>当地环境质量</w:t>
            </w:r>
            <w:r>
              <w:rPr>
                <w:color w:val="000000" w:themeColor="text1"/>
                <w:sz w:val="24"/>
                <w:highlight w:val="none"/>
                <w14:textFill>
                  <w14:solidFill>
                    <w14:schemeClr w14:val="tx1"/>
                  </w14:solidFill>
                </w14:textFill>
              </w:rPr>
              <w:t>造成明显影响</w:t>
            </w:r>
            <w:r>
              <w:rPr>
                <w:color w:val="000000" w:themeColor="text1"/>
                <w:sz w:val="24"/>
                <w:highlight w:val="none"/>
                <w:lang w:val="sq-AL"/>
                <w14:textFill>
                  <w14:solidFill>
                    <w14:schemeClr w14:val="tx1"/>
                  </w14:solidFill>
                </w14:textFill>
              </w:rPr>
              <w:t>，项目按照本次评价提出的污染防治措施</w:t>
            </w:r>
            <w:r>
              <w:rPr>
                <w:color w:val="000000" w:themeColor="text1"/>
                <w:sz w:val="24"/>
                <w:highlight w:val="none"/>
                <w14:textFill>
                  <w14:solidFill>
                    <w14:schemeClr w14:val="tx1"/>
                  </w14:solidFill>
                </w14:textFill>
              </w:rPr>
              <w:t>后</w:t>
            </w:r>
            <w:r>
              <w:rPr>
                <w:color w:val="000000" w:themeColor="text1"/>
                <w:sz w:val="24"/>
                <w:highlight w:val="none"/>
                <w:lang w:val="sq-AL"/>
                <w14:textFill>
                  <w14:solidFill>
                    <w14:schemeClr w14:val="tx1"/>
                  </w14:solidFill>
                </w14:textFill>
              </w:rPr>
              <w:t>周围环境质量符合环境功能区划要求，可以达到环境质量目标，项目符合环境质量底线的原则。</w:t>
            </w:r>
          </w:p>
          <w:p>
            <w:pPr>
              <w:autoSpaceDE w:val="0"/>
              <w:autoSpaceDN w:val="0"/>
              <w:adjustRightInd w:val="0"/>
              <w:snapToGrid w:val="0"/>
              <w:spacing w:line="360" w:lineRule="auto"/>
              <w:ind w:firstLine="482" w:firstLineChars="200"/>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（3）资源利用上限</w:t>
            </w:r>
          </w:p>
          <w:p>
            <w:pPr>
              <w:autoSpaceDE w:val="0"/>
              <w:autoSpaceDN w:val="0"/>
              <w:adjustRightInd w:val="0"/>
              <w:snapToGrid w:val="0"/>
              <w:spacing w:line="360" w:lineRule="auto"/>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lang w:val="sq-AL" w:eastAsia="zh-CN"/>
                <w14:textFill>
                  <w14:solidFill>
                    <w14:schemeClr w14:val="tx1"/>
                  </w14:solidFill>
                </w14:textFill>
              </w:rPr>
              <w:t>本项目为</w:t>
            </w:r>
            <w:r>
              <w:rPr>
                <w:rFonts w:hint="eastAsia"/>
                <w:color w:val="000000" w:themeColor="text1"/>
                <w:sz w:val="24"/>
                <w:highlight w:val="none"/>
                <w:lang w:val="en-US" w:eastAsia="zh-CN"/>
                <w14:textFill>
                  <w14:solidFill>
                    <w14:schemeClr w14:val="tx1"/>
                  </w14:solidFill>
                </w14:textFill>
              </w:rPr>
              <w:t>高岭土加工</w:t>
            </w:r>
            <w:r>
              <w:rPr>
                <w:rFonts w:hint="eastAsia"/>
                <w:color w:val="000000" w:themeColor="text1"/>
                <w:sz w:val="24"/>
                <w:highlight w:val="none"/>
                <w:lang w:val="sq-AL" w:eastAsia="zh-CN"/>
                <w14:textFill>
                  <w14:solidFill>
                    <w14:schemeClr w14:val="tx1"/>
                  </w14:solidFill>
                </w14:textFill>
              </w:rPr>
              <w:t>项目</w:t>
            </w:r>
            <w:r>
              <w:rPr>
                <w:color w:val="000000" w:themeColor="text1"/>
                <w:sz w:val="24"/>
                <w:highlight w:val="none"/>
                <w:lang w:val="sq-AL"/>
                <w14:textFill>
                  <w14:solidFill>
                    <w14:schemeClr w14:val="tx1"/>
                  </w14:solidFill>
                </w14:textFill>
              </w:rPr>
              <w:t>，使用的资源主要为</w:t>
            </w:r>
            <w:r>
              <w:rPr>
                <w:color w:val="000000" w:themeColor="text1"/>
                <w:sz w:val="24"/>
                <w:highlight w:val="none"/>
                <w14:textFill>
                  <w14:solidFill>
                    <w14:schemeClr w14:val="tx1"/>
                  </w14:solidFill>
                </w14:textFill>
              </w:rPr>
              <w:t>电及土地</w:t>
            </w:r>
            <w:r>
              <w:rPr>
                <w:color w:val="000000" w:themeColor="text1"/>
                <w:sz w:val="24"/>
                <w:highlight w:val="none"/>
                <w:lang w:val="sq-AL"/>
                <w14:textFill>
                  <w14:solidFill>
                    <w14:schemeClr w14:val="tx1"/>
                  </w14:solidFill>
                </w14:textFill>
              </w:rPr>
              <w:t>资源，</w:t>
            </w:r>
            <w:r>
              <w:rPr>
                <w:bCs/>
                <w:snapToGrid w:val="0"/>
                <w:color w:val="000000" w:themeColor="text1"/>
                <w:kern w:val="0"/>
                <w:sz w:val="24"/>
                <w:highlight w:val="none"/>
                <w14:textFill>
                  <w14:solidFill>
                    <w14:schemeClr w14:val="tx1"/>
                  </w14:solidFill>
                </w14:textFill>
              </w:rPr>
              <w:t>项目用地为</w:t>
            </w:r>
            <w:r>
              <w:rPr>
                <w:rFonts w:hint="eastAsia"/>
                <w:bCs/>
                <w:snapToGrid w:val="0"/>
                <w:color w:val="000000" w:themeColor="text1"/>
                <w:kern w:val="0"/>
                <w:sz w:val="24"/>
                <w:highlight w:val="none"/>
                <w:lang w:val="en-US" w:eastAsia="zh-CN"/>
                <w14:textFill>
                  <w14:solidFill>
                    <w14:schemeClr w14:val="tx1"/>
                  </w14:solidFill>
                </w14:textFill>
              </w:rPr>
              <w:t>工业用地</w:t>
            </w:r>
            <w:r>
              <w:rPr>
                <w:bCs/>
                <w:snapToGrid w:val="0"/>
                <w:color w:val="000000" w:themeColor="text1"/>
                <w:kern w:val="0"/>
                <w:sz w:val="24"/>
                <w:highlight w:val="none"/>
                <w14:textFill>
                  <w14:solidFill>
                    <w14:schemeClr w14:val="tx1"/>
                  </w14:solidFill>
                </w14:textFill>
              </w:rPr>
              <w:t>，不涉及耕地，项目建设不会突破土地利用资源，</w:t>
            </w:r>
            <w:r>
              <w:rPr>
                <w:color w:val="000000" w:themeColor="text1"/>
                <w:sz w:val="24"/>
                <w:highlight w:val="none"/>
                <w:lang w:val="sq-AL"/>
                <w14:textFill>
                  <w14:solidFill>
                    <w14:schemeClr w14:val="tx1"/>
                  </w14:solidFill>
                </w14:textFill>
              </w:rPr>
              <w:t>用水由</w:t>
            </w:r>
            <w:r>
              <w:rPr>
                <w:rFonts w:hint="eastAsia"/>
                <w:color w:val="000000" w:themeColor="text1"/>
                <w:sz w:val="24"/>
                <w:highlight w:val="none"/>
                <w:lang w:val="en-US" w:eastAsia="zh-CN"/>
                <w14:textFill>
                  <w14:solidFill>
                    <w14:schemeClr w14:val="tx1"/>
                  </w14:solidFill>
                </w14:textFill>
              </w:rPr>
              <w:t>樊店村</w:t>
            </w:r>
            <w:r>
              <w:rPr>
                <w:color w:val="000000" w:themeColor="text1"/>
                <w:sz w:val="24"/>
                <w:highlight w:val="none"/>
                <w:lang w:val="sq-AL"/>
                <w14:textFill>
                  <w14:solidFill>
                    <w14:schemeClr w14:val="tx1"/>
                  </w14:solidFill>
                </w14:textFill>
              </w:rPr>
              <w:t>供水管网供水，</w:t>
            </w:r>
            <w:bookmarkStart w:id="1" w:name="_Hlk527371199"/>
            <w:r>
              <w:rPr>
                <w:color w:val="000000" w:themeColor="text1"/>
                <w:sz w:val="24"/>
                <w:highlight w:val="none"/>
                <w:lang w:val="sq-AL"/>
                <w14:textFill>
                  <w14:solidFill>
                    <w14:schemeClr w14:val="tx1"/>
                  </w14:solidFill>
                </w14:textFill>
              </w:rPr>
              <w:t>且使用的原材料均市场供应充足。因此，项目的水、电</w:t>
            </w:r>
            <w:r>
              <w:rPr>
                <w:color w:val="000000" w:themeColor="text1"/>
                <w:sz w:val="24"/>
                <w:highlight w:val="none"/>
                <w14:textFill>
                  <w14:solidFill>
                    <w14:schemeClr w14:val="tx1"/>
                  </w14:solidFill>
                </w14:textFill>
              </w:rPr>
              <w:t>及土地</w:t>
            </w:r>
            <w:r>
              <w:rPr>
                <w:color w:val="000000" w:themeColor="text1"/>
                <w:sz w:val="24"/>
                <w:highlight w:val="none"/>
                <w:lang w:val="sq-AL"/>
                <w14:textFill>
                  <w14:solidFill>
                    <w14:schemeClr w14:val="tx1"/>
                  </w14:solidFill>
                </w14:textFill>
              </w:rPr>
              <w:t>等资源利用及原辅材料使用均不会突破区域的资源利用上限</w:t>
            </w:r>
            <w:bookmarkEnd w:id="1"/>
            <w:r>
              <w:rPr>
                <w:color w:val="000000" w:themeColor="text1"/>
                <w:sz w:val="24"/>
                <w:highlight w:val="none"/>
                <w:lang w:val="sq-AL"/>
                <w14:textFill>
                  <w14:solidFill>
                    <w14:schemeClr w14:val="tx1"/>
                  </w14:solidFill>
                </w14:textFill>
              </w:rPr>
              <w:t>。</w:t>
            </w:r>
          </w:p>
          <w:p>
            <w:pPr>
              <w:autoSpaceDE w:val="0"/>
              <w:autoSpaceDN w:val="0"/>
              <w:adjustRightInd w:val="0"/>
              <w:snapToGrid w:val="0"/>
              <w:spacing w:line="360" w:lineRule="auto"/>
              <w:ind w:firstLine="482" w:firstLineChars="200"/>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（4）生态环境准入清单</w:t>
            </w:r>
          </w:p>
          <w:p>
            <w:pPr>
              <w:autoSpaceDE w:val="0"/>
              <w:autoSpaceDN w:val="0"/>
              <w:adjustRightInd w:val="0"/>
              <w:snapToGrid w:val="0"/>
              <w:spacing w:line="360" w:lineRule="auto"/>
              <w:ind w:firstLine="480" w:firstLineChars="200"/>
              <w:rPr>
                <w:color w:val="000000" w:themeColor="text1"/>
                <w:sz w:val="24"/>
                <w:highlight w:val="none"/>
                <w:lang w:val="sq-AL"/>
                <w14:textFill>
                  <w14:solidFill>
                    <w14:schemeClr w14:val="tx1"/>
                  </w14:solidFill>
                </w14:textFill>
              </w:rPr>
            </w:pPr>
            <w:r>
              <w:rPr>
                <w:color w:val="000000" w:themeColor="text1"/>
                <w:sz w:val="24"/>
                <w:highlight w:val="none"/>
                <w:lang w:val="sq-AL"/>
                <w14:textFill>
                  <w14:solidFill>
                    <w14:schemeClr w14:val="tx1"/>
                  </w14:solidFill>
                </w14:textFill>
              </w:rPr>
              <w:t>根据《产业结构调整指导目录</w:t>
            </w:r>
            <w:r>
              <w:rPr>
                <w:color w:val="000000" w:themeColor="text1"/>
                <w:sz w:val="24"/>
                <w:highlight w:val="none"/>
                <w14:textFill>
                  <w14:solidFill>
                    <w14:schemeClr w14:val="tx1"/>
                  </w14:solidFill>
                </w14:textFill>
              </w:rPr>
              <w:t>(</w:t>
            </w:r>
            <w:r>
              <w:rPr>
                <w:color w:val="000000" w:themeColor="text1"/>
                <w:sz w:val="24"/>
                <w:highlight w:val="none"/>
                <w:lang w:val="sq-AL"/>
                <w14:textFill>
                  <w14:solidFill>
                    <w14:schemeClr w14:val="tx1"/>
                  </w14:solidFill>
                </w14:textFill>
              </w:rPr>
              <w:t>20</w:t>
            </w:r>
            <w:r>
              <w:rPr>
                <w:rFonts w:hint="eastAsia"/>
                <w:color w:val="000000" w:themeColor="text1"/>
                <w:sz w:val="24"/>
                <w:highlight w:val="none"/>
                <w:lang w:val="en-US" w:eastAsia="zh-CN"/>
                <w14:textFill>
                  <w14:solidFill>
                    <w14:schemeClr w14:val="tx1"/>
                  </w14:solidFill>
                </w14:textFill>
              </w:rPr>
              <w:t>24</w:t>
            </w:r>
            <w:r>
              <w:rPr>
                <w:color w:val="000000" w:themeColor="text1"/>
                <w:sz w:val="24"/>
                <w:highlight w:val="none"/>
                <w:lang w:val="sq-AL"/>
                <w14:textFill>
                  <w14:solidFill>
                    <w14:schemeClr w14:val="tx1"/>
                  </w14:solidFill>
                </w14:textFill>
              </w:rPr>
              <w:t>年本</w:t>
            </w:r>
            <w:r>
              <w:rPr>
                <w:color w:val="000000" w:themeColor="text1"/>
                <w:sz w:val="24"/>
                <w:highlight w:val="none"/>
                <w14:textFill>
                  <w14:solidFill>
                    <w14:schemeClr w14:val="tx1"/>
                  </w14:solidFill>
                </w14:textFill>
              </w:rPr>
              <w:t>)</w:t>
            </w:r>
            <w:r>
              <w:rPr>
                <w:color w:val="000000" w:themeColor="text1"/>
                <w:sz w:val="24"/>
                <w:highlight w:val="none"/>
                <w:lang w:val="sq-AL"/>
                <w14:textFill>
                  <w14:solidFill>
                    <w14:schemeClr w14:val="tx1"/>
                  </w14:solidFill>
                </w14:textFill>
              </w:rPr>
              <w:t>》，本项目不属于名录中的鼓励类、限制类和淘汰类，为允许建设项目，符合国家产业政策的要求。与</w:t>
            </w:r>
            <w:r>
              <w:rPr>
                <w:color w:val="000000" w:themeColor="text1"/>
                <w:sz w:val="24"/>
                <w:highlight w:val="none"/>
                <w14:textFill>
                  <w14:solidFill>
                    <w14:schemeClr w14:val="tx1"/>
                  </w14:solidFill>
                </w14:textFill>
              </w:rPr>
              <w:t>临汾市</w:t>
            </w:r>
            <w:r>
              <w:rPr>
                <w:color w:val="000000" w:themeColor="text1"/>
                <w:sz w:val="24"/>
                <w:highlight w:val="none"/>
                <w:lang w:val="sq-AL"/>
                <w14:textFill>
                  <w14:solidFill>
                    <w14:schemeClr w14:val="tx1"/>
                  </w14:solidFill>
                </w14:textFill>
              </w:rPr>
              <w:t>生态环境准入清单及</w:t>
            </w:r>
            <w:r>
              <w:rPr>
                <w:bCs/>
                <w:color w:val="000000" w:themeColor="text1"/>
                <w:sz w:val="24"/>
                <w:highlight w:val="none"/>
                <w14:textFill>
                  <w14:solidFill>
                    <w14:schemeClr w14:val="tx1"/>
                  </w14:solidFill>
                </w14:textFill>
              </w:rPr>
              <w:t>临汾市汾河流域管控要求</w:t>
            </w:r>
            <w:r>
              <w:rPr>
                <w:color w:val="000000" w:themeColor="text1"/>
                <w:sz w:val="24"/>
                <w:highlight w:val="none"/>
                <w:lang w:val="sq-AL"/>
                <w14:textFill>
                  <w14:solidFill>
                    <w14:schemeClr w14:val="tx1"/>
                  </w14:solidFill>
                </w14:textFill>
              </w:rPr>
              <w:t>对照分析，项目不违背其相关管控要求。</w:t>
            </w:r>
          </w:p>
          <w:p>
            <w:pPr>
              <w:autoSpaceDE w:val="0"/>
              <w:autoSpaceDN w:val="0"/>
              <w:adjustRightInd w:val="0"/>
              <w:snapToGrid w:val="0"/>
              <w:spacing w:line="360" w:lineRule="auto"/>
              <w:ind w:firstLine="482" w:firstLineChars="200"/>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2、与</w:t>
            </w:r>
            <w:r>
              <w:rPr>
                <w:rFonts w:hint="default"/>
                <w:b/>
                <w:bCs/>
                <w:color w:val="000000" w:themeColor="text1"/>
                <w:sz w:val="24"/>
                <w:highlight w:val="none"/>
                <w:lang w:val="en-US" w:eastAsia="zh-CN"/>
                <w14:textFill>
                  <w14:solidFill>
                    <w14:schemeClr w14:val="tx1"/>
                  </w14:solidFill>
                </w14:textFill>
              </w:rPr>
              <w:t>《山西省黄河（汾河）流域水污染治理攻坚方案》（晋政办发[2020]19号）和《山西省人民政府关于坚决打赢汾河流域治理攻坚战的决定》符合性分析</w:t>
            </w:r>
          </w:p>
          <w:p>
            <w:pPr>
              <w:pStyle w:val="64"/>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根据《山西省黄河（汾河）流域水污染治理攻坚方案》（晋政办发[2020]19号）第十六条规定，“汾河及入黄主要支流沿岸堤外50米、其支流堤外30米范围内实施植树种草增绿，建设绿色生态廊道，改善断面水质，保护河流生态空间”；《山西省人民政府关于坚决打赢汾河流域治理攻坚战的决定》中第11条指出“在汾河干流河道水岸线以外原则上不小于一百米、支流原则上不小于五十米，划定生态功能保护线，建设缓冲隔离防护林带和水源涵养林带，改变农防段种植结构，提高汾河流域河流自净能力”。</w:t>
            </w:r>
          </w:p>
          <w:p>
            <w:pPr>
              <w:pStyle w:val="64"/>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本项目位于</w:t>
            </w:r>
            <w:r>
              <w:rPr>
                <w:rFonts w:hint="eastAsia"/>
                <w:bCs/>
                <w:color w:val="000000" w:themeColor="text1"/>
                <w:sz w:val="24"/>
                <w:highlight w:val="none"/>
                <w:lang w:eastAsia="zh-CN"/>
                <w14:textFill>
                  <w14:solidFill>
                    <w14:schemeClr w14:val="tx1"/>
                  </w14:solidFill>
                </w14:textFill>
              </w:rPr>
              <w:t>翼城县南唐乡樊店村西南220m</w:t>
            </w: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w:t>
            </w:r>
            <w:r>
              <w:rPr>
                <w:bCs/>
                <w:color w:val="000000" w:themeColor="text1"/>
                <w:sz w:val="24"/>
                <w:highlight w:val="none"/>
                <w14:textFill>
                  <w14:solidFill>
                    <w14:schemeClr w14:val="tx1"/>
                  </w14:solidFill>
                </w14:textFill>
              </w:rPr>
              <w:t>距离本项目厂址最近的地表水体为</w:t>
            </w:r>
            <w:r>
              <w:rPr>
                <w:rFonts w:hint="eastAsia"/>
                <w:bCs/>
                <w:color w:val="000000" w:themeColor="text1"/>
                <w:sz w:val="24"/>
                <w:highlight w:val="none"/>
                <w:lang w:val="en-US" w:eastAsia="zh-CN"/>
                <w14:textFill>
                  <w14:solidFill>
                    <w14:schemeClr w14:val="tx1"/>
                  </w14:solidFill>
                </w14:textFill>
              </w:rPr>
              <w:t>南</w:t>
            </w:r>
            <w:r>
              <w:rPr>
                <w:bCs/>
                <w:color w:val="000000" w:themeColor="text1"/>
                <w:sz w:val="24"/>
                <w:highlight w:val="none"/>
                <w14:textFill>
                  <w14:solidFill>
                    <w14:schemeClr w14:val="tx1"/>
                  </w14:solidFill>
                </w14:textFill>
              </w:rPr>
              <w:t>侧</w:t>
            </w:r>
            <w:r>
              <w:rPr>
                <w:rFonts w:hint="eastAsia"/>
                <w:bCs/>
                <w:color w:val="000000" w:themeColor="text1"/>
                <w:sz w:val="24"/>
                <w:highlight w:val="none"/>
                <w:lang w:val="en-US" w:eastAsia="zh-CN"/>
                <w14:textFill>
                  <w14:solidFill>
                    <w14:schemeClr w14:val="tx1"/>
                  </w14:solidFill>
                </w14:textFill>
              </w:rPr>
              <w:t>3.3</w:t>
            </w:r>
            <w:r>
              <w:rPr>
                <w:bCs/>
                <w:color w:val="000000" w:themeColor="text1"/>
                <w:sz w:val="24"/>
                <w:highlight w:val="none"/>
                <w14:textFill>
                  <w14:solidFill>
                    <w14:schemeClr w14:val="tx1"/>
                  </w14:solidFill>
                </w14:textFill>
              </w:rPr>
              <w:t>km处的</w:t>
            </w:r>
            <w:r>
              <w:rPr>
                <w:rFonts w:hint="eastAsia"/>
                <w:bCs/>
                <w:color w:val="000000" w:themeColor="text1"/>
                <w:sz w:val="24"/>
                <w:highlight w:val="none"/>
                <w:lang w:val="en-US" w:eastAsia="zh-CN"/>
                <w14:textFill>
                  <w14:solidFill>
                    <w14:schemeClr w14:val="tx1"/>
                  </w14:solidFill>
                </w14:textFill>
              </w:rPr>
              <w:t>浍河。且</w:t>
            </w: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建设单位根据项目的生产工艺特征及可能对当地生态环境造成的污染影响，与主体工程同时设计建设了必要的污染治理工程，采取了十分严格的污染防治措施，项目生产运营过程中产生的各种污染物均能得到有效治理和妥善安全处理，排放浓度和排放强度均</w:t>
            </w:r>
            <w:r>
              <w:rPr>
                <w:rFonts w:hint="eastAsia" w:eastAsia="宋体" w:cs="Times New Roman"/>
                <w:color w:val="000000" w:themeColor="text1"/>
                <w:kern w:val="0"/>
                <w:sz w:val="24"/>
                <w:szCs w:val="24"/>
                <w:highlight w:val="none"/>
                <w:lang w:val="en-US" w:eastAsia="zh-CN" w:bidi="ar"/>
                <w14:textFill>
                  <w14:solidFill>
                    <w14:schemeClr w14:val="tx1"/>
                  </w14:solidFill>
                </w14:textFill>
              </w:rPr>
              <w:t>远</w:t>
            </w: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低于项目所属行业污染物排放标准规定的限值要求，几乎不会对项目选址及周边区域的生态环境造成的不利影响，不会对</w:t>
            </w:r>
            <w:r>
              <w:rPr>
                <w:rFonts w:hint="eastAsia" w:eastAsia="宋体" w:cs="Times New Roman"/>
                <w:color w:val="000000" w:themeColor="text1"/>
                <w:kern w:val="0"/>
                <w:sz w:val="24"/>
                <w:szCs w:val="24"/>
                <w:highlight w:val="none"/>
                <w:lang w:val="en-US" w:eastAsia="zh-CN" w:bidi="ar"/>
                <w14:textFill>
                  <w14:solidFill>
                    <w14:schemeClr w14:val="tx1"/>
                  </w14:solidFill>
                </w14:textFill>
              </w:rPr>
              <w:t>浍河</w:t>
            </w: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河流水质产生任何不利影响。</w:t>
            </w:r>
          </w:p>
          <w:p>
            <w:pPr>
              <w:pStyle w:val="64"/>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eastAsia"/>
                <w:b/>
                <w:bCs/>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由上述分析可知，本项目的建设运营不违背“《山西省黄河（汾河）流域水污染治理攻坚方案》（晋政办发[2020]19号）”和《山西省人民政府关于坚决打赢汾河流域治理攻坚战的决定》的相关规定要求。</w:t>
            </w:r>
          </w:p>
          <w:p>
            <w:pPr>
              <w:autoSpaceDE w:val="0"/>
              <w:autoSpaceDN w:val="0"/>
              <w:adjustRightInd w:val="0"/>
              <w:snapToGrid w:val="0"/>
              <w:spacing w:line="360" w:lineRule="auto"/>
              <w:ind w:firstLine="482" w:firstLineChars="200"/>
              <w:rPr>
                <w:rFonts w:ascii="Times New Roman" w:hAnsi="Times New Roman" w:eastAsia="宋体" w:cs="Times New Roman"/>
                <w:b/>
                <w:bCs w:val="0"/>
                <w:snapToGrid w:val="0"/>
                <w:color w:val="000000" w:themeColor="text1"/>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bCs w:val="0"/>
                <w:snapToGrid w:val="0"/>
                <w:color w:val="000000" w:themeColor="text1"/>
                <w:kern w:val="0"/>
                <w:sz w:val="24"/>
                <w:szCs w:val="24"/>
                <w:highlight w:val="none"/>
                <w:lang w:val="en-US" w:eastAsia="zh-CN" w:bidi="ar-SA"/>
                <w14:textFill>
                  <w14:solidFill>
                    <w14:schemeClr w14:val="tx1"/>
                  </w14:solidFill>
                </w14:textFill>
              </w:rPr>
              <w:t>3</w:t>
            </w:r>
            <w:r>
              <w:rPr>
                <w:rFonts w:ascii="Times New Roman" w:hAnsi="Times New Roman" w:eastAsia="宋体" w:cs="Times New Roman"/>
                <w:b/>
                <w:bCs w:val="0"/>
                <w:snapToGrid w:val="0"/>
                <w:color w:val="000000" w:themeColor="text1"/>
                <w:kern w:val="0"/>
                <w:sz w:val="24"/>
                <w:szCs w:val="24"/>
                <w:highlight w:val="none"/>
                <w:lang w:val="en-US" w:eastAsia="zh-CN" w:bidi="ar-SA"/>
                <w14:textFill>
                  <w14:solidFill>
                    <w14:schemeClr w14:val="tx1"/>
                  </w14:solidFill>
                </w14:textFill>
              </w:rPr>
              <w:t>、翼城县总体规划符合性分析（2013-2030）</w:t>
            </w:r>
          </w:p>
          <w:p>
            <w:pPr>
              <w:pStyle w:val="64"/>
              <w:snapToGrid w:val="0"/>
              <w:spacing w:line="360" w:lineRule="auto"/>
              <w:rPr>
                <w:rFonts w:eastAsia="宋体"/>
                <w:bCs/>
                <w:snapToGrid w:val="0"/>
                <w:color w:val="000000" w:themeColor="text1"/>
                <w:kern w:val="0"/>
                <w:szCs w:val="24"/>
                <w:highlight w:val="none"/>
                <w14:textFill>
                  <w14:solidFill>
                    <w14:schemeClr w14:val="tx1"/>
                  </w14:solidFill>
                </w14:textFill>
              </w:rPr>
            </w:pPr>
            <w:r>
              <w:rPr>
                <w:rFonts w:eastAsia="宋体"/>
                <w:bCs/>
                <w:snapToGrid w:val="0"/>
                <w:color w:val="000000" w:themeColor="text1"/>
                <w:kern w:val="0"/>
                <w:szCs w:val="24"/>
                <w:highlight w:val="none"/>
                <w14:textFill>
                  <w14:solidFill>
                    <w14:schemeClr w14:val="tx1"/>
                  </w14:solidFill>
                </w14:textFill>
              </w:rPr>
              <w:t>根据《翼城县县城总体规划（修编）（2013-2030）》，翼城县全县域空间管制分区规划划分为适宜建设区、限制建设区和禁止建设区。适宜建设地区包括城镇建设区、村镇建设区、独立工业区三类地区。</w:t>
            </w:r>
          </w:p>
          <w:p>
            <w:pPr>
              <w:pStyle w:val="64"/>
              <w:snapToGrid w:val="0"/>
              <w:spacing w:line="360" w:lineRule="auto"/>
              <w:rPr>
                <w:rFonts w:eastAsia="宋体"/>
                <w:bCs/>
                <w:snapToGrid w:val="0"/>
                <w:color w:val="000000" w:themeColor="text1"/>
                <w:kern w:val="0"/>
                <w:szCs w:val="24"/>
                <w:highlight w:val="none"/>
                <w14:textFill>
                  <w14:solidFill>
                    <w14:schemeClr w14:val="tx1"/>
                  </w14:solidFill>
                </w14:textFill>
              </w:rPr>
            </w:pPr>
            <w:r>
              <w:rPr>
                <w:rFonts w:eastAsia="宋体"/>
                <w:bCs/>
                <w:snapToGrid w:val="0"/>
                <w:color w:val="000000" w:themeColor="text1"/>
                <w:kern w:val="0"/>
                <w:szCs w:val="24"/>
                <w:highlight w:val="none"/>
                <w14:textFill>
                  <w14:solidFill>
                    <w14:schemeClr w14:val="tx1"/>
                  </w14:solidFill>
                </w14:textFill>
              </w:rPr>
              <w:t>①城镇建设区：县城（唐兴）和其它建制镇由城镇总体规划确定的规划城镇建设用地范围。</w:t>
            </w:r>
          </w:p>
          <w:p>
            <w:pPr>
              <w:pStyle w:val="64"/>
              <w:snapToGrid w:val="0"/>
              <w:spacing w:line="360" w:lineRule="auto"/>
              <w:rPr>
                <w:rFonts w:eastAsia="宋体"/>
                <w:bCs/>
                <w:snapToGrid w:val="0"/>
                <w:color w:val="000000" w:themeColor="text1"/>
                <w:kern w:val="0"/>
                <w:szCs w:val="24"/>
                <w:highlight w:val="none"/>
                <w14:textFill>
                  <w14:solidFill>
                    <w14:schemeClr w14:val="tx1"/>
                  </w14:solidFill>
                </w14:textFill>
              </w:rPr>
            </w:pPr>
            <w:r>
              <w:rPr>
                <w:rFonts w:eastAsia="宋体"/>
                <w:bCs/>
                <w:snapToGrid w:val="0"/>
                <w:color w:val="000000" w:themeColor="text1"/>
                <w:kern w:val="0"/>
                <w:szCs w:val="24"/>
                <w:highlight w:val="none"/>
                <w14:textFill>
                  <w14:solidFill>
                    <w14:schemeClr w14:val="tx1"/>
                  </w14:solidFill>
                </w14:textFill>
              </w:rPr>
              <w:t>管制要求：以批准的各类规划为依据，严格按照规划的范围、性质、规模、发展方向及控制指标、规划设计条件和环境要求进行开发建设。城镇建设区不准占用自然保护区、风景名胜区、各类生态系统保护等生态敏感区用地，不准占用未开采的矿产资源区用地。加强区内绿化建设和环境治理，严格明确划定工业区与城镇之间防护绿带的用地范围。</w:t>
            </w:r>
          </w:p>
          <w:p>
            <w:pPr>
              <w:pStyle w:val="64"/>
              <w:snapToGrid w:val="0"/>
              <w:spacing w:line="360" w:lineRule="auto"/>
              <w:rPr>
                <w:rFonts w:eastAsia="宋体"/>
                <w:bCs/>
                <w:snapToGrid w:val="0"/>
                <w:color w:val="000000" w:themeColor="text1"/>
                <w:kern w:val="0"/>
                <w:szCs w:val="24"/>
                <w:highlight w:val="none"/>
                <w14:textFill>
                  <w14:solidFill>
                    <w14:schemeClr w14:val="tx1"/>
                  </w14:solidFill>
                </w14:textFill>
              </w:rPr>
            </w:pPr>
            <w:r>
              <w:rPr>
                <w:rFonts w:eastAsia="宋体"/>
                <w:bCs/>
                <w:snapToGrid w:val="0"/>
                <w:color w:val="000000" w:themeColor="text1"/>
                <w:kern w:val="0"/>
                <w:szCs w:val="24"/>
                <w:highlight w:val="none"/>
                <w14:textFill>
                  <w14:solidFill>
                    <w14:schemeClr w14:val="tx1"/>
                  </w14:solidFill>
                </w14:textFill>
              </w:rPr>
              <w:t>②村镇建设区：包括规划确定的乡驻地集镇、中心村等。</w:t>
            </w:r>
          </w:p>
          <w:p>
            <w:pPr>
              <w:pStyle w:val="64"/>
              <w:snapToGrid w:val="0"/>
              <w:spacing w:line="360" w:lineRule="auto"/>
              <w:rPr>
                <w:rFonts w:eastAsia="宋体"/>
                <w:bCs/>
                <w:snapToGrid w:val="0"/>
                <w:color w:val="000000" w:themeColor="text1"/>
                <w:kern w:val="0"/>
                <w:szCs w:val="24"/>
                <w:highlight w:val="none"/>
                <w14:textFill>
                  <w14:solidFill>
                    <w14:schemeClr w14:val="tx1"/>
                  </w14:solidFill>
                </w14:textFill>
              </w:rPr>
            </w:pPr>
            <w:r>
              <w:rPr>
                <w:rFonts w:eastAsia="宋体"/>
                <w:bCs/>
                <w:snapToGrid w:val="0"/>
                <w:color w:val="000000" w:themeColor="text1"/>
                <w:kern w:val="0"/>
                <w:szCs w:val="24"/>
                <w:highlight w:val="none"/>
                <w14:textFill>
                  <w14:solidFill>
                    <w14:schemeClr w14:val="tx1"/>
                  </w14:solidFill>
                </w14:textFill>
              </w:rPr>
              <w:t>管制要求：搞好乡村居住区建设的规划和设计。严格执行农村居民宅基地审批制度，加强废弃居民点用地的复垦和旧村改造。严格控制在乡村居民点建设污染型工业企业，在中心村、重点发展村庄进行矿产资源的开采。</w:t>
            </w:r>
          </w:p>
          <w:p>
            <w:pPr>
              <w:pStyle w:val="64"/>
              <w:snapToGrid w:val="0"/>
              <w:spacing w:line="360" w:lineRule="auto"/>
              <w:rPr>
                <w:rFonts w:eastAsia="宋体"/>
                <w:bCs/>
                <w:snapToGrid w:val="0"/>
                <w:color w:val="000000" w:themeColor="text1"/>
                <w:kern w:val="0"/>
                <w:szCs w:val="24"/>
                <w:highlight w:val="none"/>
                <w14:textFill>
                  <w14:solidFill>
                    <w14:schemeClr w14:val="tx1"/>
                  </w14:solidFill>
                </w14:textFill>
              </w:rPr>
            </w:pPr>
            <w:r>
              <w:rPr>
                <w:rFonts w:eastAsia="宋体"/>
                <w:bCs/>
                <w:snapToGrid w:val="0"/>
                <w:color w:val="000000" w:themeColor="text1"/>
                <w:kern w:val="0"/>
                <w:szCs w:val="24"/>
                <w:highlight w:val="none"/>
                <w14:textFill>
                  <w14:solidFill>
                    <w14:schemeClr w14:val="tx1"/>
                  </w14:solidFill>
                </w14:textFill>
              </w:rPr>
              <w:t xml:space="preserve">③独立工业区（点）：包括城东新型工业园区（含王庄钢铁工业区和中卫新兴产业区）、封壁铸造产业集聚区和庄里模锻产业集聚区以及东部山区几个煤矿据点。 </w:t>
            </w:r>
          </w:p>
          <w:p>
            <w:pPr>
              <w:pStyle w:val="64"/>
              <w:snapToGrid w:val="0"/>
              <w:spacing w:line="360" w:lineRule="auto"/>
              <w:rPr>
                <w:rFonts w:eastAsia="宋体"/>
                <w:bCs/>
                <w:snapToGrid w:val="0"/>
                <w:color w:val="000000" w:themeColor="text1"/>
                <w:kern w:val="0"/>
                <w:szCs w:val="24"/>
                <w:highlight w:val="none"/>
                <w14:textFill>
                  <w14:solidFill>
                    <w14:schemeClr w14:val="tx1"/>
                  </w14:solidFill>
                </w14:textFill>
              </w:rPr>
            </w:pPr>
            <w:r>
              <w:rPr>
                <w:rFonts w:eastAsia="宋体"/>
                <w:bCs/>
                <w:snapToGrid w:val="0"/>
                <w:color w:val="000000" w:themeColor="text1"/>
                <w:kern w:val="0"/>
                <w:szCs w:val="24"/>
                <w:highlight w:val="none"/>
                <w14:textFill>
                  <w14:solidFill>
                    <w14:schemeClr w14:val="tx1"/>
                  </w14:solidFill>
                </w14:textFill>
              </w:rPr>
              <w:t>管制要求：积极引导工业企业向工业区集中，高效利用建设用地。按照城镇总体规划和工业区发展规划，明确划定其用地界</w:t>
            </w:r>
            <w:r>
              <w:rPr>
                <w:rFonts w:hint="eastAsia" w:eastAsia="宋体"/>
                <w:bCs/>
                <w:snapToGrid w:val="0"/>
                <w:color w:val="000000" w:themeColor="text1"/>
                <w:kern w:val="0"/>
                <w:szCs w:val="24"/>
                <w:highlight w:val="none"/>
                <w:lang w:eastAsia="zh-CN"/>
                <w14:textFill>
                  <w14:solidFill>
                    <w14:schemeClr w14:val="tx1"/>
                  </w14:solidFill>
                </w14:textFill>
              </w:rPr>
              <w:t>限</w:t>
            </w:r>
            <w:r>
              <w:rPr>
                <w:rFonts w:eastAsia="宋体"/>
                <w:bCs/>
                <w:snapToGrid w:val="0"/>
                <w:color w:val="000000" w:themeColor="text1"/>
                <w:kern w:val="0"/>
                <w:szCs w:val="24"/>
                <w:highlight w:val="none"/>
                <w14:textFill>
                  <w14:solidFill>
                    <w14:schemeClr w14:val="tx1"/>
                  </w14:solidFill>
                </w14:textFill>
              </w:rPr>
              <w:t xml:space="preserve">、用地性质，明确划定工业区与城镇之间防护绿带的用地范围。 </w:t>
            </w:r>
          </w:p>
          <w:p>
            <w:pPr>
              <w:pStyle w:val="64"/>
              <w:snapToGrid w:val="0"/>
              <w:spacing w:line="360" w:lineRule="auto"/>
              <w:ind w:firstLine="482"/>
              <w:rPr>
                <w:rFonts w:hint="eastAsia" w:eastAsia="宋体"/>
                <w:b/>
                <w:snapToGrid w:val="0"/>
                <w:color w:val="000000" w:themeColor="text1"/>
                <w:kern w:val="0"/>
                <w:szCs w:val="24"/>
                <w:highlight w:val="none"/>
                <w:lang w:val="en-US" w:eastAsia="zh-CN"/>
                <w14:textFill>
                  <w14:solidFill>
                    <w14:schemeClr w14:val="tx1"/>
                  </w14:solidFill>
                </w14:textFill>
              </w:rPr>
            </w:pPr>
            <w:r>
              <w:rPr>
                <w:rFonts w:eastAsia="宋体"/>
                <w:bCs/>
                <w:snapToGrid w:val="0"/>
                <w:color w:val="000000" w:themeColor="text1"/>
                <w:kern w:val="0"/>
                <w:szCs w:val="24"/>
                <w:highlight w:val="none"/>
                <w14:textFill>
                  <w14:solidFill>
                    <w14:schemeClr w14:val="tx1"/>
                  </w14:solidFill>
                </w14:textFill>
              </w:rPr>
              <w:t>项目与翼城县县城总体规划关系见附图</w:t>
            </w:r>
            <w:r>
              <w:rPr>
                <w:rFonts w:hint="eastAsia" w:eastAsia="宋体"/>
                <w:bCs/>
                <w:snapToGrid w:val="0"/>
                <w:color w:val="000000" w:themeColor="text1"/>
                <w:kern w:val="0"/>
                <w:szCs w:val="24"/>
                <w:highlight w:val="none"/>
                <w:lang w:val="en-US" w:eastAsia="zh-CN"/>
                <w14:textFill>
                  <w14:solidFill>
                    <w14:schemeClr w14:val="tx1"/>
                  </w14:solidFill>
                </w14:textFill>
              </w:rPr>
              <w:t>8</w:t>
            </w:r>
            <w:r>
              <w:rPr>
                <w:rFonts w:eastAsia="宋体"/>
                <w:bCs/>
                <w:snapToGrid w:val="0"/>
                <w:color w:val="000000" w:themeColor="text1"/>
                <w:kern w:val="0"/>
                <w:szCs w:val="24"/>
                <w:highlight w:val="none"/>
                <w14:textFill>
                  <w14:solidFill>
                    <w14:schemeClr w14:val="tx1"/>
                  </w14:solidFill>
                </w14:textFill>
              </w:rPr>
              <w:t>。本项目位于主城区的西</w:t>
            </w:r>
            <w:r>
              <w:rPr>
                <w:rFonts w:hint="eastAsia" w:eastAsia="宋体"/>
                <w:bCs/>
                <w:snapToGrid w:val="0"/>
                <w:color w:val="000000" w:themeColor="text1"/>
                <w:kern w:val="0"/>
                <w:szCs w:val="24"/>
                <w:highlight w:val="none"/>
                <w:lang w:val="en-US" w:eastAsia="zh-CN"/>
                <w14:textFill>
                  <w14:solidFill>
                    <w14:schemeClr w14:val="tx1"/>
                  </w14:solidFill>
                </w14:textFill>
              </w:rPr>
              <w:t>南</w:t>
            </w:r>
            <w:r>
              <w:rPr>
                <w:rFonts w:eastAsia="宋体"/>
                <w:bCs/>
                <w:snapToGrid w:val="0"/>
                <w:color w:val="000000" w:themeColor="text1"/>
                <w:kern w:val="0"/>
                <w:szCs w:val="24"/>
                <w:highlight w:val="none"/>
                <w14:textFill>
                  <w14:solidFill>
                    <w14:schemeClr w14:val="tx1"/>
                  </w14:solidFill>
                </w14:textFill>
              </w:rPr>
              <w:t>方向，距主城区直线距离约</w:t>
            </w:r>
            <w:r>
              <w:rPr>
                <w:rFonts w:hint="eastAsia" w:eastAsia="宋体"/>
                <w:bCs/>
                <w:snapToGrid w:val="0"/>
                <w:color w:val="000000" w:themeColor="text1"/>
                <w:kern w:val="0"/>
                <w:szCs w:val="24"/>
                <w:highlight w:val="none"/>
                <w:lang w:val="en-US" w:eastAsia="zh-CN"/>
                <w14:textFill>
                  <w14:solidFill>
                    <w14:schemeClr w14:val="tx1"/>
                  </w14:solidFill>
                </w14:textFill>
              </w:rPr>
              <w:t>7.6</w:t>
            </w:r>
            <w:r>
              <w:rPr>
                <w:rFonts w:eastAsia="宋体"/>
                <w:bCs/>
                <w:snapToGrid w:val="0"/>
                <w:color w:val="000000" w:themeColor="text1"/>
                <w:kern w:val="0"/>
                <w:szCs w:val="24"/>
                <w:highlight w:val="none"/>
                <w14:textFill>
                  <w14:solidFill>
                    <w14:schemeClr w14:val="tx1"/>
                  </w14:solidFill>
                </w14:textFill>
              </w:rPr>
              <w:t>km，不在《翼城县县城总体规划（2013-2030）》中主城区范围内，本项目的建设不违背翼城县城市总体规划。</w:t>
            </w:r>
          </w:p>
          <w:p>
            <w:pPr>
              <w:spacing w:line="360" w:lineRule="auto"/>
              <w:ind w:firstLine="482" w:firstLineChars="200"/>
              <w:jc w:val="left"/>
              <w:rPr>
                <w:rFonts w:ascii="Times New Roman" w:hAnsi="Times New Roman" w:eastAsia="宋体" w:cs="Times New Roman"/>
                <w:b/>
                <w:snapToGrid w:val="0"/>
                <w:color w:val="000000" w:themeColor="text1"/>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snapToGrid w:val="0"/>
                <w:color w:val="000000" w:themeColor="text1"/>
                <w:kern w:val="0"/>
                <w:sz w:val="24"/>
                <w:szCs w:val="24"/>
                <w:highlight w:val="none"/>
                <w:lang w:val="en-US" w:eastAsia="zh-CN" w:bidi="ar-SA"/>
                <w14:textFill>
                  <w14:solidFill>
                    <w14:schemeClr w14:val="tx1"/>
                  </w14:solidFill>
                </w14:textFill>
              </w:rPr>
              <w:t>4、项目与翼城县国土空间规划的符合性</w:t>
            </w:r>
          </w:p>
          <w:p>
            <w:pPr>
              <w:autoSpaceDE w:val="0"/>
              <w:autoSpaceDN w:val="0"/>
              <w:adjustRightInd w:val="0"/>
              <w:snapToGrid w:val="0"/>
              <w:spacing w:line="460" w:lineRule="exact"/>
              <w:ind w:firstLine="480" w:firstLineChars="200"/>
              <w:rPr>
                <w:rFonts w:cs="宋体"/>
                <w:color w:val="000000" w:themeColor="text1"/>
                <w:kern w:val="0"/>
                <w:sz w:val="24"/>
                <w:highlight w:val="none"/>
                <w14:textFill>
                  <w14:solidFill>
                    <w14:schemeClr w14:val="tx1"/>
                  </w14:solidFill>
                </w14:textFill>
              </w:rPr>
            </w:pPr>
            <w:r>
              <w:rPr>
                <w:rFonts w:hint="eastAsia" w:cs="宋体"/>
                <w:color w:val="000000" w:themeColor="text1"/>
                <w:kern w:val="0"/>
                <w:sz w:val="24"/>
                <w:highlight w:val="none"/>
                <w14:textFill>
                  <w14:solidFill>
                    <w14:schemeClr w14:val="tx1"/>
                  </w14:solidFill>
                </w14:textFill>
              </w:rPr>
              <w:t>根据《翼城县国土空间总体规划（2021-2035年）》，落实最严格的耕地保护制度，严格控制将耕地转为非耕地。鼓励高标准农田建设和土地整治，以保障国家粮食安全和重要农产品供给；将自然保护地、生态功能极重要区域以及生态极敏感脆弱区域划入生态保护红线；在一定时期内因城镇发展需要，可以集中进行城镇开发建设、以城镇功能为主的区域边界，包括中心城区、建制镇以及工业园区等。</w:t>
            </w:r>
          </w:p>
          <w:p>
            <w:pPr>
              <w:autoSpaceDE w:val="0"/>
              <w:autoSpaceDN w:val="0"/>
              <w:adjustRightInd w:val="0"/>
              <w:snapToGrid w:val="0"/>
              <w:spacing w:line="460" w:lineRule="exact"/>
              <w:ind w:firstLine="480" w:firstLineChars="200"/>
              <w:rPr>
                <w:rFonts w:hint="eastAsia" w:cs="宋体"/>
                <w:color w:val="000000" w:themeColor="text1"/>
                <w:kern w:val="0"/>
                <w:sz w:val="24"/>
                <w:highlight w:val="none"/>
                <w14:textFill>
                  <w14:solidFill>
                    <w14:schemeClr w14:val="tx1"/>
                  </w14:solidFill>
                </w14:textFill>
              </w:rPr>
            </w:pPr>
            <w:r>
              <w:rPr>
                <w:rFonts w:hint="eastAsia" w:cs="宋体"/>
                <w:color w:val="000000" w:themeColor="text1"/>
                <w:kern w:val="0"/>
                <w:sz w:val="24"/>
                <w:highlight w:val="none"/>
                <w14:textFill>
                  <w14:solidFill>
                    <w14:schemeClr w14:val="tx1"/>
                  </w14:solidFill>
                </w14:textFill>
              </w:rPr>
              <w:t>本项目占地区域不在统筹划定的“三区三线”范围内，不违背翼城县国土空间规划。</w:t>
            </w:r>
          </w:p>
          <w:p>
            <w:pPr>
              <w:pStyle w:val="64"/>
              <w:snapToGrid w:val="0"/>
              <w:spacing w:line="360" w:lineRule="auto"/>
              <w:ind w:firstLine="482"/>
              <w:rPr>
                <w:rFonts w:eastAsia="宋体"/>
                <w:b/>
                <w:snapToGrid w:val="0"/>
                <w:color w:val="000000" w:themeColor="text1"/>
                <w:kern w:val="0"/>
                <w:szCs w:val="24"/>
                <w:highlight w:val="none"/>
                <w14:textFill>
                  <w14:solidFill>
                    <w14:schemeClr w14:val="tx1"/>
                  </w14:solidFill>
                </w14:textFill>
              </w:rPr>
            </w:pPr>
            <w:r>
              <w:rPr>
                <w:rFonts w:hint="eastAsia" w:eastAsia="宋体"/>
                <w:b/>
                <w:snapToGrid w:val="0"/>
                <w:color w:val="000000" w:themeColor="text1"/>
                <w:kern w:val="0"/>
                <w:szCs w:val="24"/>
                <w:highlight w:val="none"/>
                <w:lang w:val="en-US" w:eastAsia="zh-CN"/>
                <w14:textFill>
                  <w14:solidFill>
                    <w14:schemeClr w14:val="tx1"/>
                  </w14:solidFill>
                </w14:textFill>
              </w:rPr>
              <w:t>5</w:t>
            </w:r>
            <w:r>
              <w:rPr>
                <w:rFonts w:eastAsia="宋体"/>
                <w:b/>
                <w:snapToGrid w:val="0"/>
                <w:color w:val="000000" w:themeColor="text1"/>
                <w:kern w:val="0"/>
                <w:szCs w:val="24"/>
                <w:highlight w:val="none"/>
                <w14:textFill>
                  <w14:solidFill>
                    <w14:schemeClr w14:val="tx1"/>
                  </w14:solidFill>
                </w14:textFill>
              </w:rPr>
              <w:t>、与《关于印发我省2022-2023年水环境、空气质量再提升和土壤、地下水污染防治行动计划的通知》符合性分析</w:t>
            </w:r>
          </w:p>
          <w:p>
            <w:pPr>
              <w:pStyle w:val="64"/>
              <w:snapToGrid w:val="0"/>
              <w:spacing w:line="360" w:lineRule="auto"/>
              <w:rPr>
                <w:rFonts w:eastAsia="宋体"/>
                <w:bCs/>
                <w:snapToGrid w:val="0"/>
                <w:color w:val="000000" w:themeColor="text1"/>
                <w:kern w:val="0"/>
                <w:szCs w:val="24"/>
                <w:highlight w:val="none"/>
                <w14:textFill>
                  <w14:solidFill>
                    <w14:schemeClr w14:val="tx1"/>
                  </w14:solidFill>
                </w14:textFill>
              </w:rPr>
            </w:pPr>
            <w:r>
              <w:rPr>
                <w:rFonts w:eastAsia="宋体"/>
                <w:bCs/>
                <w:snapToGrid w:val="0"/>
                <w:color w:val="000000" w:themeColor="text1"/>
                <w:kern w:val="0"/>
                <w:szCs w:val="24"/>
                <w:highlight w:val="none"/>
                <w14:textFill>
                  <w14:solidFill>
                    <w14:schemeClr w14:val="tx1"/>
                  </w14:solidFill>
                </w14:textFill>
              </w:rPr>
              <w:t>（1）山西省水环境质量再提升2022-2023年行动计划</w:t>
            </w:r>
          </w:p>
          <w:p>
            <w:pPr>
              <w:autoSpaceDE w:val="0"/>
              <w:autoSpaceDN w:val="0"/>
              <w:adjustRightInd w:val="0"/>
              <w:snapToGrid w:val="0"/>
              <w:spacing w:line="360" w:lineRule="auto"/>
              <w:ind w:firstLine="480" w:firstLineChars="200"/>
              <w:rPr>
                <w:bCs/>
                <w:color w:val="000000" w:themeColor="text1"/>
                <w:sz w:val="24"/>
                <w:highlight w:val="none"/>
                <w14:textFill>
                  <w14:solidFill>
                    <w14:schemeClr w14:val="tx1"/>
                  </w14:solidFill>
                </w14:textFill>
              </w:rPr>
            </w:pPr>
            <w:r>
              <w:rPr>
                <w:bCs/>
                <w:color w:val="000000" w:themeColor="text1"/>
                <w:sz w:val="24"/>
                <w:highlight w:val="none"/>
                <w14:textFill>
                  <w14:solidFill>
                    <w14:schemeClr w14:val="tx1"/>
                  </w14:solidFill>
                </w14:textFill>
              </w:rPr>
              <w:t>本项目</w:t>
            </w:r>
            <w:r>
              <w:rPr>
                <w:rFonts w:hint="eastAsia"/>
                <w:bCs/>
                <w:color w:val="000000" w:themeColor="text1"/>
                <w:sz w:val="24"/>
                <w:highlight w:val="none"/>
                <w:lang w:val="en-US" w:eastAsia="zh-CN"/>
                <w14:textFill>
                  <w14:solidFill>
                    <w14:schemeClr w14:val="tx1"/>
                  </w14:solidFill>
                </w14:textFill>
              </w:rPr>
              <w:t>无生产废水产生，</w:t>
            </w:r>
            <w:r>
              <w:rPr>
                <w:bCs/>
                <w:color w:val="000000" w:themeColor="text1"/>
                <w:sz w:val="24"/>
                <w:highlight w:val="none"/>
                <w14:textFill>
                  <w14:solidFill>
                    <w14:schemeClr w14:val="tx1"/>
                  </w14:solidFill>
                </w14:textFill>
              </w:rPr>
              <w:t>生活污水经</w:t>
            </w:r>
            <w:r>
              <w:rPr>
                <w:rFonts w:hint="eastAsia"/>
                <w:bCs/>
                <w:color w:val="000000" w:themeColor="text1"/>
                <w:sz w:val="24"/>
                <w:highlight w:val="none"/>
                <w:lang w:val="en-US" w:eastAsia="zh-CN"/>
                <w14:textFill>
                  <w14:solidFill>
                    <w14:schemeClr w14:val="tx1"/>
                  </w14:solidFill>
                </w14:textFill>
              </w:rPr>
              <w:t>沉淀</w:t>
            </w:r>
            <w:r>
              <w:rPr>
                <w:bCs/>
                <w:color w:val="000000" w:themeColor="text1"/>
                <w:sz w:val="24"/>
                <w:highlight w:val="none"/>
                <w14:textFill>
                  <w14:solidFill>
                    <w14:schemeClr w14:val="tx1"/>
                  </w14:solidFill>
                </w14:textFill>
              </w:rPr>
              <w:t>处理后全部回用</w:t>
            </w:r>
            <w:r>
              <w:rPr>
                <w:rFonts w:hint="eastAsia"/>
                <w:bCs/>
                <w:color w:val="000000" w:themeColor="text1"/>
                <w:sz w:val="24"/>
                <w:highlight w:val="none"/>
                <w:lang w:val="en-US" w:eastAsia="zh-CN"/>
                <w14:textFill>
                  <w14:solidFill>
                    <w14:schemeClr w14:val="tx1"/>
                  </w14:solidFill>
                </w14:textFill>
              </w:rPr>
              <w:t>于场地洒水抑尘</w:t>
            </w:r>
            <w:r>
              <w:rPr>
                <w:bCs/>
                <w:color w:val="000000" w:themeColor="text1"/>
                <w:sz w:val="24"/>
                <w:highlight w:val="none"/>
                <w14:textFill>
                  <w14:solidFill>
                    <w14:schemeClr w14:val="tx1"/>
                  </w14:solidFill>
                </w14:textFill>
              </w:rPr>
              <w:t>，不外排，不污染地表水，不违背山西省水环境质量再提升2022-2023年行动计划要求。</w:t>
            </w:r>
          </w:p>
          <w:p>
            <w:pPr>
              <w:pStyle w:val="64"/>
              <w:snapToGrid w:val="0"/>
              <w:spacing w:line="360" w:lineRule="auto"/>
              <w:rPr>
                <w:rFonts w:eastAsia="宋体"/>
                <w:bCs/>
                <w:snapToGrid w:val="0"/>
                <w:color w:val="000000" w:themeColor="text1"/>
                <w:kern w:val="0"/>
                <w:szCs w:val="24"/>
                <w:highlight w:val="none"/>
                <w14:textFill>
                  <w14:solidFill>
                    <w14:schemeClr w14:val="tx1"/>
                  </w14:solidFill>
                </w14:textFill>
              </w:rPr>
            </w:pPr>
            <w:r>
              <w:rPr>
                <w:rFonts w:eastAsia="宋体"/>
                <w:bCs/>
                <w:snapToGrid w:val="0"/>
                <w:color w:val="000000" w:themeColor="text1"/>
                <w:kern w:val="0"/>
                <w:szCs w:val="24"/>
                <w:highlight w:val="none"/>
                <w14:textFill>
                  <w14:solidFill>
                    <w14:schemeClr w14:val="tx1"/>
                  </w14:solidFill>
                </w14:textFill>
              </w:rPr>
              <w:t>（2）山西省空气质量再提升2022-2023年行动计划</w:t>
            </w:r>
          </w:p>
          <w:p>
            <w:pPr>
              <w:autoSpaceDE w:val="0"/>
              <w:autoSpaceDN w:val="0"/>
              <w:adjustRightInd w:val="0"/>
              <w:snapToGrid w:val="0"/>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本项目不属于两高及重污染项目，不属于钢铁焦化企业，项目供暖使用空调采暖，施工时严格落实建筑施工扬尘“六个百分之百”，运营期严格按照环评提出的污染治理措施，废气对环境影响可接受，不违背山西省空气质量再提升2022-2023年行动计划要求。</w:t>
            </w:r>
          </w:p>
          <w:p>
            <w:pPr>
              <w:pStyle w:val="64"/>
              <w:snapToGrid w:val="0"/>
              <w:spacing w:line="360" w:lineRule="auto"/>
              <w:rPr>
                <w:rFonts w:eastAsia="宋体"/>
                <w:bCs/>
                <w:snapToGrid w:val="0"/>
                <w:color w:val="000000" w:themeColor="text1"/>
                <w:kern w:val="0"/>
                <w:szCs w:val="24"/>
                <w:highlight w:val="none"/>
                <w14:textFill>
                  <w14:solidFill>
                    <w14:schemeClr w14:val="tx1"/>
                  </w14:solidFill>
                </w14:textFill>
              </w:rPr>
            </w:pPr>
            <w:r>
              <w:rPr>
                <w:rFonts w:eastAsia="宋体"/>
                <w:bCs/>
                <w:snapToGrid w:val="0"/>
                <w:color w:val="000000" w:themeColor="text1"/>
                <w:kern w:val="0"/>
                <w:szCs w:val="24"/>
                <w:highlight w:val="none"/>
                <w14:textFill>
                  <w14:solidFill>
                    <w14:schemeClr w14:val="tx1"/>
                  </w14:solidFill>
                </w14:textFill>
              </w:rPr>
              <w:t>（3）山西省土壤污染防治2022-2023年行动计划</w:t>
            </w:r>
          </w:p>
          <w:p>
            <w:pPr>
              <w:autoSpaceDE w:val="0"/>
              <w:autoSpaceDN w:val="0"/>
              <w:adjustRightInd w:val="0"/>
              <w:snapToGrid w:val="0"/>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本项目占地为</w:t>
            </w:r>
            <w:r>
              <w:rPr>
                <w:rFonts w:hint="eastAsia"/>
                <w:color w:val="000000" w:themeColor="text1"/>
                <w:sz w:val="24"/>
                <w:highlight w:val="none"/>
                <w:lang w:val="en-US" w:eastAsia="zh-CN"/>
                <w14:textFill>
                  <w14:solidFill>
                    <w14:schemeClr w14:val="tx1"/>
                  </w14:solidFill>
                </w14:textFill>
              </w:rPr>
              <w:t>工业</w:t>
            </w:r>
            <w:r>
              <w:rPr>
                <w:color w:val="000000" w:themeColor="text1"/>
                <w:sz w:val="24"/>
                <w:highlight w:val="none"/>
                <w14:textFill>
                  <w14:solidFill>
                    <w14:schemeClr w14:val="tx1"/>
                  </w14:solidFill>
                </w14:textFill>
              </w:rPr>
              <w:t>用地，不属于土壤污染重点监管单位，不涉及重金属排放，不占用耕地、林地等，场区各沉淀池按要求防渗后不会对土壤造成污染。</w:t>
            </w:r>
          </w:p>
          <w:p>
            <w:pPr>
              <w:pStyle w:val="64"/>
              <w:snapToGrid w:val="0"/>
              <w:spacing w:line="360" w:lineRule="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（4）山西省地下水污染防治2022-2023年行动计划</w:t>
            </w:r>
          </w:p>
          <w:p>
            <w:pPr>
              <w:autoSpaceDE w:val="0"/>
              <w:autoSpaceDN w:val="0"/>
              <w:adjustRightInd w:val="0"/>
              <w:snapToGrid w:val="0"/>
              <w:spacing w:line="360" w:lineRule="auto"/>
              <w:ind w:firstLine="480" w:firstLineChars="200"/>
              <w:rPr>
                <w:rFonts w:hint="default" w:eastAsia="宋体"/>
                <w:color w:val="000000" w:themeColor="text1"/>
                <w:sz w:val="24"/>
                <w:highlight w:val="none"/>
                <w:lang w:val="en-US" w:eastAsia="zh-CN"/>
                <w14:textFill>
                  <w14:solidFill>
                    <w14:schemeClr w14:val="tx1"/>
                  </w14:solidFill>
                </w14:textFill>
              </w:rPr>
            </w:pPr>
            <w:r>
              <w:rPr>
                <w:color w:val="000000" w:themeColor="text1"/>
                <w:sz w:val="24"/>
                <w:highlight w:val="none"/>
                <w14:textFill>
                  <w14:solidFill>
                    <w14:schemeClr w14:val="tx1"/>
                  </w14:solidFill>
                </w14:textFill>
              </w:rPr>
              <w:t>本项目最近地表水为</w:t>
            </w:r>
            <w:r>
              <w:rPr>
                <w:rFonts w:hint="eastAsia"/>
                <w:color w:val="000000" w:themeColor="text1"/>
                <w:sz w:val="24"/>
                <w:highlight w:val="none"/>
                <w:lang w:val="en-US" w:eastAsia="zh-CN"/>
                <w14:textFill>
                  <w14:solidFill>
                    <w14:schemeClr w14:val="tx1"/>
                  </w14:solidFill>
                </w14:textFill>
              </w:rPr>
              <w:t>南</w:t>
            </w:r>
            <w:r>
              <w:rPr>
                <w:color w:val="000000" w:themeColor="text1"/>
                <w:sz w:val="24"/>
                <w:highlight w:val="none"/>
                <w14:textFill>
                  <w14:solidFill>
                    <w14:schemeClr w14:val="tx1"/>
                  </w14:solidFill>
                </w14:textFill>
              </w:rPr>
              <w:t>侧</w:t>
            </w:r>
            <w:r>
              <w:rPr>
                <w:rFonts w:hint="eastAsia"/>
                <w:color w:val="000000" w:themeColor="text1"/>
                <w:sz w:val="24"/>
                <w:highlight w:val="none"/>
                <w:lang w:val="en-US" w:eastAsia="zh-CN"/>
                <w14:textFill>
                  <w14:solidFill>
                    <w14:schemeClr w14:val="tx1"/>
                  </w14:solidFill>
                </w14:textFill>
              </w:rPr>
              <w:t>3.3</w:t>
            </w:r>
            <w:r>
              <w:rPr>
                <w:color w:val="000000" w:themeColor="text1"/>
                <w:sz w:val="24"/>
                <w:highlight w:val="none"/>
                <w14:textFill>
                  <w14:solidFill>
                    <w14:schemeClr w14:val="tx1"/>
                  </w14:solidFill>
                </w14:textFill>
              </w:rPr>
              <w:t>km处的浍河，</w:t>
            </w:r>
            <w:r>
              <w:rPr>
                <w:rFonts w:hint="eastAsia"/>
                <w:color w:val="000000" w:themeColor="text1"/>
                <w:sz w:val="24"/>
                <w:highlight w:val="none"/>
                <w:lang w:val="en-US" w:eastAsia="zh-CN"/>
                <w14:textFill>
                  <w14:solidFill>
                    <w14:schemeClr w14:val="tx1"/>
                  </w14:solidFill>
                </w14:textFill>
              </w:rPr>
              <w:t>最近集中饮用水源地为</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曹家坡水源地</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，位于项目东北13.6km处。项目</w:t>
            </w:r>
            <w:r>
              <w:rPr>
                <w:color w:val="000000" w:themeColor="text1"/>
                <w:sz w:val="24"/>
                <w:highlight w:val="none"/>
                <w14:textFill>
                  <w14:solidFill>
                    <w14:schemeClr w14:val="tx1"/>
                  </w14:solidFill>
                </w14:textFill>
              </w:rPr>
              <w:t>废水循环利用，不外排。场区各沉淀池按要求防渗后不会对地下水造成污染。</w:t>
            </w:r>
          </w:p>
          <w:p>
            <w:pPr>
              <w:pStyle w:val="12"/>
              <w:ind w:left="0" w:leftChars="0" w:firstLine="482" w:firstLineChars="200"/>
              <w:rPr>
                <w:rFonts w:hint="eastAsia" w:ascii="Times New Roman" w:hAnsi="Times New Roman" w:eastAsia="宋体" w:cs="Times New Roman"/>
                <w:b/>
                <w:snapToGrid w:val="0"/>
                <w:color w:val="000000" w:themeColor="text1"/>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snapToGrid w:val="0"/>
                <w:color w:val="000000" w:themeColor="text1"/>
                <w:kern w:val="0"/>
                <w:sz w:val="24"/>
                <w:szCs w:val="24"/>
                <w:highlight w:val="none"/>
                <w:lang w:val="en-US" w:eastAsia="zh-CN" w:bidi="ar-SA"/>
                <w14:textFill>
                  <w14:solidFill>
                    <w14:schemeClr w14:val="tx1"/>
                  </w14:solidFill>
                </w14:textFill>
              </w:rPr>
              <w:t>6、水源地</w:t>
            </w:r>
          </w:p>
          <w:p>
            <w:pPr>
              <w:snapToGrid w:val="0"/>
              <w:spacing w:line="360" w:lineRule="auto"/>
              <w:ind w:firstLine="480" w:firstLineChars="20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城市集中供水水源地</w:t>
            </w:r>
          </w:p>
          <w:p>
            <w:pPr>
              <w:snapToGrid w:val="0"/>
              <w:spacing w:line="360" w:lineRule="auto"/>
              <w:ind w:firstLine="480" w:firstLineChars="20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翼城县共有曹家坡水源地、龙女村共计2个水源地，属地下水源地。项目距离曹家坡水源地</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13.6km、</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距离</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龙女村</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水源地</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15.2km</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，不在城市水源地保护区范围内。</w:t>
            </w:r>
          </w:p>
          <w:p>
            <w:pPr>
              <w:snapToGrid w:val="0"/>
              <w:spacing w:line="360" w:lineRule="auto"/>
              <w:ind w:firstLine="480" w:firstLineChars="20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乡镇集中供水水源地</w:t>
            </w:r>
          </w:p>
          <w:p>
            <w:pPr>
              <w:snapToGrid w:val="0"/>
              <w:spacing w:line="360" w:lineRule="auto"/>
              <w:ind w:firstLine="480" w:firstLineChars="20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根据《翼城县乡镇集中供水水源地划分技术报告》，共有隆化镇和中卫乡两个乡镇集中供水水源地。</w:t>
            </w:r>
          </w:p>
          <w:p>
            <w:pPr>
              <w:snapToGrid w:val="0"/>
              <w:spacing w:line="360" w:lineRule="auto"/>
              <w:ind w:firstLine="480" w:firstLineChars="20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两个水源地基本情况如下：</w:t>
            </w:r>
          </w:p>
          <w:p>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宋体" w:hAnsi="宋体" w:eastAsia="宋体" w:cs="宋体"/>
                <w:b/>
                <w:color w:val="000000" w:themeColor="text1"/>
                <w:szCs w:val="21"/>
                <w:highlight w:val="none"/>
                <w14:textFill>
                  <w14:solidFill>
                    <w14:schemeClr w14:val="tx1"/>
                  </w14:solidFill>
                </w14:textFill>
              </w:rPr>
            </w:pPr>
            <w:r>
              <w:rPr>
                <w:rFonts w:hint="eastAsia" w:ascii="宋体" w:hAnsi="宋体" w:eastAsia="宋体" w:cs="宋体"/>
                <w:b/>
                <w:color w:val="000000" w:themeColor="text1"/>
                <w:szCs w:val="21"/>
                <w:highlight w:val="none"/>
                <w14:textFill>
                  <w14:solidFill>
                    <w14:schemeClr w14:val="tx1"/>
                  </w14:solidFill>
                </w14:textFill>
              </w:rPr>
              <w:t>表</w:t>
            </w:r>
            <w:r>
              <w:rPr>
                <w:rFonts w:hint="eastAsia" w:ascii="宋体" w:hAnsi="宋体" w:eastAsia="宋体" w:cs="宋体"/>
                <w:b/>
                <w:color w:val="000000" w:themeColor="text1"/>
                <w:szCs w:val="21"/>
                <w:highlight w:val="none"/>
                <w:lang w:val="en-US" w:eastAsia="zh-CN"/>
                <w14:textFill>
                  <w14:solidFill>
                    <w14:schemeClr w14:val="tx1"/>
                  </w14:solidFill>
                </w14:textFill>
              </w:rPr>
              <w:t>1-3</w:t>
            </w:r>
            <w:r>
              <w:rPr>
                <w:rFonts w:hint="eastAsia" w:ascii="宋体" w:hAnsi="宋体" w:eastAsia="宋体" w:cs="宋体"/>
                <w:b/>
                <w:color w:val="000000" w:themeColor="text1"/>
                <w:szCs w:val="21"/>
                <w:highlight w:val="none"/>
                <w14:textFill>
                  <w14:solidFill>
                    <w14:schemeClr w14:val="tx1"/>
                  </w14:solidFill>
                </w14:textFill>
              </w:rPr>
              <w:t xml:space="preserve"> 翼城县乡镇集中供水水源地基本情况一览表</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2"/>
              <w:gridCol w:w="555"/>
              <w:gridCol w:w="1850"/>
              <w:gridCol w:w="555"/>
              <w:gridCol w:w="1011"/>
              <w:gridCol w:w="1209"/>
              <w:gridCol w:w="989"/>
              <w:gridCol w:w="1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200" w:hRule="atLeast"/>
                <w:jc w:val="center"/>
              </w:trPr>
              <w:tc>
                <w:tcPr>
                  <w:tcW w:w="398" w:type="pct"/>
                  <w:noWrap w:val="0"/>
                  <w:vAlign w:val="center"/>
                </w:tcPr>
                <w:p>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水源地名称</w:t>
                  </w:r>
                </w:p>
              </w:tc>
              <w:tc>
                <w:tcPr>
                  <w:tcW w:w="343" w:type="pct"/>
                  <w:noWrap w:val="0"/>
                  <w:vAlign w:val="center"/>
                </w:tcPr>
                <w:p>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含水层</w:t>
                  </w:r>
                </w:p>
                <w:p>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类型</w:t>
                  </w:r>
                </w:p>
              </w:tc>
              <w:tc>
                <w:tcPr>
                  <w:tcW w:w="1144" w:type="pct"/>
                  <w:noWrap w:val="0"/>
                  <w:vAlign w:val="center"/>
                </w:tcPr>
                <w:p>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水源井位置</w:t>
                  </w:r>
                </w:p>
                <w:p>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（经度、纬度）</w:t>
                  </w:r>
                </w:p>
              </w:tc>
              <w:tc>
                <w:tcPr>
                  <w:tcW w:w="343" w:type="pct"/>
                  <w:noWrap w:val="0"/>
                  <w:vAlign w:val="center"/>
                </w:tcPr>
                <w:p>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保护区</w:t>
                  </w:r>
                </w:p>
                <w:p>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级别</w:t>
                  </w:r>
                </w:p>
              </w:tc>
              <w:tc>
                <w:tcPr>
                  <w:tcW w:w="625" w:type="pct"/>
                  <w:noWrap w:val="0"/>
                  <w:vAlign w:val="center"/>
                </w:tcPr>
                <w:p>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保护区半</w:t>
                  </w:r>
                </w:p>
                <w:p>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径或范围</w:t>
                  </w:r>
                </w:p>
                <w:p>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（m）</w:t>
                  </w:r>
                </w:p>
              </w:tc>
              <w:tc>
                <w:tcPr>
                  <w:tcW w:w="748" w:type="pct"/>
                  <w:noWrap w:val="0"/>
                  <w:vAlign w:val="center"/>
                </w:tcPr>
                <w:p>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保护区</w:t>
                  </w:r>
                </w:p>
                <w:p>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面积</w:t>
                  </w:r>
                </w:p>
                <w:p>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（km</w:t>
                  </w:r>
                  <w:r>
                    <w:rPr>
                      <w:rFonts w:hint="default" w:ascii="Times New Roman" w:hAnsi="Times New Roman" w:eastAsia="宋体" w:cs="Times New Roman"/>
                      <w:color w:val="000000" w:themeColor="text1"/>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Cs w:val="21"/>
                      <w:highlight w:val="none"/>
                      <w14:textFill>
                        <w14:solidFill>
                          <w14:schemeClr w14:val="tx1"/>
                        </w14:solidFill>
                      </w14:textFill>
                    </w:rPr>
                    <w:t>）</w:t>
                  </w:r>
                </w:p>
              </w:tc>
              <w:tc>
                <w:tcPr>
                  <w:tcW w:w="612" w:type="pct"/>
                  <w:noWrap w:val="0"/>
                  <w:vAlign w:val="center"/>
                </w:tcPr>
                <w:p>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保护区</w:t>
                  </w:r>
                </w:p>
                <w:p>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周长</w:t>
                  </w:r>
                </w:p>
                <w:p>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km</w:t>
                  </w:r>
                </w:p>
              </w:tc>
              <w:tc>
                <w:tcPr>
                  <w:tcW w:w="784" w:type="pct"/>
                  <w:noWrap w:val="0"/>
                  <w:vAlign w:val="center"/>
                </w:tcPr>
                <w:p>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项目距离保护区边界距离（km）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5" w:hRule="atLeast"/>
                <w:jc w:val="center"/>
              </w:trPr>
              <w:tc>
                <w:tcPr>
                  <w:tcW w:w="398" w:type="pct"/>
                  <w:noWrap w:val="0"/>
                  <w:vAlign w:val="center"/>
                </w:tcPr>
                <w:p>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中卫乡集中供水水源地</w:t>
                  </w:r>
                </w:p>
              </w:tc>
              <w:tc>
                <w:tcPr>
                  <w:tcW w:w="343" w:type="pct"/>
                  <w:noWrap w:val="0"/>
                  <w:vAlign w:val="center"/>
                </w:tcPr>
                <w:p>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岩溶水</w:t>
                  </w:r>
                </w:p>
              </w:tc>
              <w:tc>
                <w:tcPr>
                  <w:tcW w:w="1144" w:type="pct"/>
                  <w:noWrap w:val="0"/>
                  <w:vAlign w:val="center"/>
                </w:tcPr>
                <w:p>
                  <w:pPr>
                    <w:jc w:val="center"/>
                    <w:rPr>
                      <w:rFonts w:hint="default" w:ascii="Times New Roman" w:hAnsi="Times New Roman" w:eastAsia="宋体" w:cs="Times New Roman"/>
                      <w:color w:val="000000" w:themeColor="text1"/>
                      <w:szCs w:val="21"/>
                      <w:highlight w:val="none"/>
                      <w:lang w:val="pt-BR"/>
                      <w14:textFill>
                        <w14:solidFill>
                          <w14:schemeClr w14:val="tx1"/>
                        </w14:solidFill>
                      </w14:textFill>
                    </w:rPr>
                  </w:pPr>
                </w:p>
              </w:tc>
              <w:tc>
                <w:tcPr>
                  <w:tcW w:w="343" w:type="pct"/>
                  <w:noWrap w:val="0"/>
                  <w:vAlign w:val="center"/>
                </w:tcPr>
                <w:p>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一级</w:t>
                  </w:r>
                </w:p>
              </w:tc>
              <w:tc>
                <w:tcPr>
                  <w:tcW w:w="625" w:type="pct"/>
                  <w:noWrap w:val="0"/>
                  <w:vAlign w:val="center"/>
                </w:tcPr>
                <w:p>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60</w:t>
                  </w:r>
                </w:p>
              </w:tc>
              <w:tc>
                <w:tcPr>
                  <w:tcW w:w="748" w:type="pct"/>
                  <w:noWrap w:val="0"/>
                  <w:vAlign w:val="center"/>
                </w:tcPr>
                <w:p>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0.0113</w:t>
                  </w:r>
                </w:p>
              </w:tc>
              <w:tc>
                <w:tcPr>
                  <w:tcW w:w="612" w:type="pct"/>
                  <w:noWrap w:val="0"/>
                  <w:vAlign w:val="center"/>
                </w:tcPr>
                <w:p>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0.3768</w:t>
                  </w:r>
                </w:p>
              </w:tc>
              <w:tc>
                <w:tcPr>
                  <w:tcW w:w="784" w:type="pct"/>
                  <w:noWrap w:val="0"/>
                  <w:vAlign w:val="center"/>
                </w:tcPr>
                <w:p>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96" w:hRule="atLeast"/>
                <w:jc w:val="center"/>
              </w:trPr>
              <w:tc>
                <w:tcPr>
                  <w:tcW w:w="398" w:type="pct"/>
                  <w:noWrap w:val="0"/>
                  <w:vAlign w:val="center"/>
                </w:tcPr>
                <w:p>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隆化镇集中供水水源地</w:t>
                  </w:r>
                </w:p>
              </w:tc>
              <w:tc>
                <w:tcPr>
                  <w:tcW w:w="343" w:type="pct"/>
                  <w:noWrap w:val="0"/>
                  <w:vAlign w:val="center"/>
                </w:tcPr>
                <w:p>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岩溶水</w:t>
                  </w:r>
                </w:p>
              </w:tc>
              <w:tc>
                <w:tcPr>
                  <w:tcW w:w="1144" w:type="pct"/>
                  <w:noWrap w:val="0"/>
                  <w:vAlign w:val="center"/>
                </w:tcPr>
                <w:p>
                  <w:pPr>
                    <w:jc w:val="center"/>
                    <w:rPr>
                      <w:rFonts w:hint="default" w:ascii="Times New Roman" w:hAnsi="Times New Roman" w:eastAsia="宋体" w:cs="Times New Roman"/>
                      <w:color w:val="000000" w:themeColor="text1"/>
                      <w:szCs w:val="21"/>
                      <w:highlight w:val="none"/>
                      <w:lang w:val="pt-BR"/>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w:t>
                  </w:r>
                </w:p>
              </w:tc>
              <w:tc>
                <w:tcPr>
                  <w:tcW w:w="343" w:type="pct"/>
                  <w:noWrap w:val="0"/>
                  <w:vAlign w:val="center"/>
                </w:tcPr>
                <w:p>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一级</w:t>
                  </w:r>
                </w:p>
              </w:tc>
              <w:tc>
                <w:tcPr>
                  <w:tcW w:w="625" w:type="pct"/>
                  <w:noWrap w:val="0"/>
                  <w:vAlign w:val="center"/>
                </w:tcPr>
                <w:p>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50</w:t>
                  </w:r>
                </w:p>
              </w:tc>
              <w:tc>
                <w:tcPr>
                  <w:tcW w:w="748" w:type="pct"/>
                  <w:noWrap w:val="0"/>
                  <w:vAlign w:val="center"/>
                </w:tcPr>
                <w:p>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0.00785</w:t>
                  </w:r>
                </w:p>
              </w:tc>
              <w:tc>
                <w:tcPr>
                  <w:tcW w:w="612" w:type="pct"/>
                  <w:noWrap w:val="0"/>
                  <w:vAlign w:val="center"/>
                </w:tcPr>
                <w:p>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0.314</w:t>
                  </w:r>
                </w:p>
              </w:tc>
              <w:tc>
                <w:tcPr>
                  <w:tcW w:w="784" w:type="pct"/>
                  <w:noWrap w:val="0"/>
                  <w:vAlign w:val="center"/>
                </w:tcPr>
                <w:p>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26.7</w:t>
                  </w:r>
                </w:p>
              </w:tc>
            </w:tr>
          </w:tbl>
          <w:p>
            <w:pPr>
              <w:autoSpaceDE w:val="0"/>
              <w:autoSpaceDN w:val="0"/>
              <w:adjustRightInd w:val="0"/>
              <w:snapToGrid w:val="0"/>
              <w:spacing w:line="360" w:lineRule="auto"/>
              <w:ind w:firstLine="480" w:firstLineChars="200"/>
              <w:jc w:val="left"/>
              <w:rPr>
                <w:color w:val="000000" w:themeColor="text1"/>
                <w:kern w:val="0"/>
                <w:sz w:val="24"/>
                <w:highlight w:val="none"/>
                <w14:textFill>
                  <w14:solidFill>
                    <w14:schemeClr w14:val="tx1"/>
                  </w14:solidFill>
                </w14:textFill>
              </w:rPr>
            </w:pPr>
            <w:r>
              <w:rPr>
                <w:color w:val="000000" w:themeColor="text1"/>
                <w:kern w:val="0"/>
                <w:sz w:val="24"/>
                <w:highlight w:val="none"/>
                <w14:textFill>
                  <w14:solidFill>
                    <w14:schemeClr w14:val="tx1"/>
                  </w14:solidFill>
                </w14:textFill>
              </w:rPr>
              <w:t>项目选址距离两个乡镇集中供水水源地距离均较远，不在水源地保护区范围内。</w:t>
            </w:r>
          </w:p>
          <w:p>
            <w:pPr>
              <w:pStyle w:val="64"/>
              <w:snapToGrid w:val="0"/>
              <w:spacing w:line="360" w:lineRule="auto"/>
              <w:ind w:firstLine="482"/>
              <w:rPr>
                <w:rFonts w:eastAsia="宋体"/>
                <w:b/>
                <w:snapToGrid w:val="0"/>
                <w:color w:val="000000" w:themeColor="text1"/>
                <w:kern w:val="0"/>
                <w:szCs w:val="24"/>
                <w:highlight w:val="none"/>
                <w14:textFill>
                  <w14:solidFill>
                    <w14:schemeClr w14:val="tx1"/>
                  </w14:solidFill>
                </w14:textFill>
              </w:rPr>
            </w:pPr>
            <w:r>
              <w:rPr>
                <w:rFonts w:hint="eastAsia" w:eastAsia="宋体"/>
                <w:b/>
                <w:snapToGrid w:val="0"/>
                <w:color w:val="000000" w:themeColor="text1"/>
                <w:kern w:val="0"/>
                <w:szCs w:val="24"/>
                <w:highlight w:val="none"/>
                <w:lang w:val="en-US" w:eastAsia="zh-CN"/>
                <w14:textFill>
                  <w14:solidFill>
                    <w14:schemeClr w14:val="tx1"/>
                  </w14:solidFill>
                </w14:textFill>
              </w:rPr>
              <w:t>7</w:t>
            </w:r>
            <w:r>
              <w:rPr>
                <w:rFonts w:eastAsia="宋体"/>
                <w:b/>
                <w:snapToGrid w:val="0"/>
                <w:color w:val="000000" w:themeColor="text1"/>
                <w:kern w:val="0"/>
                <w:szCs w:val="24"/>
                <w:highlight w:val="none"/>
                <w14:textFill>
                  <w14:solidFill>
                    <w14:schemeClr w14:val="tx1"/>
                  </w14:solidFill>
                </w14:textFill>
              </w:rPr>
              <w:t>、选址合理性分析</w:t>
            </w:r>
          </w:p>
          <w:p>
            <w:pPr>
              <w:snapToGrid w:val="0"/>
              <w:spacing w:line="360" w:lineRule="auto"/>
              <w:ind w:firstLine="480" w:firstLineChars="200"/>
              <w:rPr>
                <w:rFonts w:hint="default"/>
                <w:color w:val="000000" w:themeColor="text1"/>
                <w:sz w:val="24"/>
                <w:highlight w:val="none"/>
                <w14:textFill>
                  <w14:solidFill>
                    <w14:schemeClr w14:val="tx1"/>
                  </w14:solidFill>
                </w14:textFill>
              </w:rPr>
            </w:pPr>
            <w:r>
              <w:rPr>
                <w:rFonts w:hint="default"/>
                <w:color w:val="000000" w:themeColor="text1"/>
                <w:sz w:val="24"/>
                <w:highlight w:val="none"/>
                <w:lang w:val="en-US" w:eastAsia="zh-CN"/>
                <w14:textFill>
                  <w14:solidFill>
                    <w14:schemeClr w14:val="tx1"/>
                  </w14:solidFill>
                </w14:textFill>
              </w:rPr>
              <w:t>根据《建设项目环境影响评价分类管理名录》环境敏感因素的界定原则，经调查，本项目位于</w:t>
            </w:r>
            <w:r>
              <w:rPr>
                <w:rFonts w:hint="eastAsia"/>
                <w:color w:val="000000" w:themeColor="text1"/>
                <w:sz w:val="24"/>
                <w:highlight w:val="none"/>
                <w:lang w:val="en-US" w:eastAsia="zh-CN"/>
                <w14:textFill>
                  <w14:solidFill>
                    <w14:schemeClr w14:val="tx1"/>
                  </w14:solidFill>
                </w14:textFill>
              </w:rPr>
              <w:t>翼城县南唐乡樊店村西南220m</w:t>
            </w:r>
            <w:r>
              <w:rPr>
                <w:rFonts w:hint="default"/>
                <w:color w:val="000000" w:themeColor="text1"/>
                <w:sz w:val="24"/>
                <w:highlight w:val="none"/>
                <w:lang w:val="en-US" w:eastAsia="zh-CN"/>
                <w14:textFill>
                  <w14:solidFill>
                    <w14:schemeClr w14:val="tx1"/>
                  </w14:solidFill>
                </w14:textFill>
              </w:rPr>
              <w:t>。</w:t>
            </w:r>
          </w:p>
          <w:p>
            <w:pPr>
              <w:snapToGrid w:val="0"/>
              <w:spacing w:line="360" w:lineRule="auto"/>
              <w:ind w:firstLine="480" w:firstLineChars="200"/>
              <w:rPr>
                <w:rFonts w:hint="default"/>
                <w:color w:val="000000" w:themeColor="text1"/>
                <w:sz w:val="24"/>
                <w:highlight w:val="none"/>
                <w14:textFill>
                  <w14:solidFill>
                    <w14:schemeClr w14:val="tx1"/>
                  </w14:solidFill>
                </w14:textFill>
              </w:rPr>
            </w:pPr>
            <w:r>
              <w:rPr>
                <w:rFonts w:hint="default"/>
                <w:color w:val="000000" w:themeColor="text1"/>
                <w:sz w:val="24"/>
                <w:highlight w:val="none"/>
                <w:lang w:val="en-US" w:eastAsia="zh-CN"/>
                <w14:textFill>
                  <w14:solidFill>
                    <w14:schemeClr w14:val="tx1"/>
                  </w14:solidFill>
                </w14:textFill>
              </w:rPr>
              <w:t>项目选址不在自然保护区、风景名胜区、饮用水水源保护区、森林公园、地质公园等重要生态功能区、生态敏感区和脆弱区以及其他要求禁止建设的环境敏感区内，不在当地划定的生态保护红线范围内。</w:t>
            </w:r>
          </w:p>
          <w:p>
            <w:pPr>
              <w:snapToGrid w:val="0"/>
              <w:spacing w:line="360" w:lineRule="auto"/>
              <w:ind w:firstLine="480" w:firstLineChars="200"/>
              <w:rPr>
                <w:rFonts w:hint="default"/>
                <w:color w:val="000000" w:themeColor="text1"/>
                <w:sz w:val="24"/>
                <w:highlight w:val="none"/>
                <w14:textFill>
                  <w14:solidFill>
                    <w14:schemeClr w14:val="tx1"/>
                  </w14:solidFill>
                </w14:textFill>
              </w:rPr>
            </w:pPr>
            <w:r>
              <w:rPr>
                <w:rFonts w:hint="default"/>
                <w:color w:val="000000" w:themeColor="text1"/>
                <w:sz w:val="24"/>
                <w:highlight w:val="none"/>
                <w:lang w:val="en-US" w:eastAsia="zh-CN"/>
                <w14:textFill>
                  <w14:solidFill>
                    <w14:schemeClr w14:val="tx1"/>
                  </w14:solidFill>
                </w14:textFill>
              </w:rPr>
              <w:t>本项目用水</w:t>
            </w:r>
            <w:r>
              <w:rPr>
                <w:rFonts w:hint="eastAsia"/>
                <w:color w:val="000000" w:themeColor="text1"/>
                <w:sz w:val="24"/>
                <w:highlight w:val="none"/>
                <w:lang w:val="en-US" w:eastAsia="zh-CN"/>
                <w14:textFill>
                  <w14:solidFill>
                    <w14:schemeClr w14:val="tx1"/>
                  </w14:solidFill>
                </w14:textFill>
              </w:rPr>
              <w:t>、</w:t>
            </w:r>
            <w:r>
              <w:rPr>
                <w:rFonts w:hint="default"/>
                <w:color w:val="000000" w:themeColor="text1"/>
                <w:sz w:val="24"/>
                <w:highlight w:val="none"/>
                <w:lang w:val="en-US" w:eastAsia="zh-CN"/>
                <w14:textFill>
                  <w14:solidFill>
                    <w14:schemeClr w14:val="tx1"/>
                  </w14:solidFill>
                </w14:textFill>
              </w:rPr>
              <w:t>用电来自</w:t>
            </w:r>
            <w:r>
              <w:rPr>
                <w:rFonts w:hint="eastAsia"/>
                <w:color w:val="000000" w:themeColor="text1"/>
                <w:sz w:val="24"/>
                <w:highlight w:val="none"/>
                <w:lang w:val="en-US" w:eastAsia="zh-CN"/>
                <w14:textFill>
                  <w14:solidFill>
                    <w14:schemeClr w14:val="tx1"/>
                  </w14:solidFill>
                </w14:textFill>
              </w:rPr>
              <w:t>樊店村管网</w:t>
            </w:r>
            <w:r>
              <w:rPr>
                <w:rFonts w:hint="default"/>
                <w:color w:val="000000" w:themeColor="text1"/>
                <w:sz w:val="24"/>
                <w:highlight w:val="none"/>
                <w:lang w:val="en-US" w:eastAsia="zh-CN"/>
                <w14:textFill>
                  <w14:solidFill>
                    <w14:schemeClr w14:val="tx1"/>
                  </w14:solidFill>
                </w14:textFill>
              </w:rPr>
              <w:t>，交通、能源均有保障，在交通、通信、供电、供水等方面都具备良好的基础条件。</w:t>
            </w:r>
          </w:p>
          <w:p>
            <w:pPr>
              <w:snapToGrid w:val="0"/>
              <w:spacing w:line="360" w:lineRule="auto"/>
              <w:ind w:firstLine="480" w:firstLineChars="200"/>
              <w:rPr>
                <w:color w:val="000000" w:themeColor="text1"/>
                <w:sz w:val="24"/>
                <w:highlight w:val="none"/>
                <w14:textFill>
                  <w14:solidFill>
                    <w14:schemeClr w14:val="tx1"/>
                  </w14:solidFill>
                </w14:textFill>
              </w:rPr>
            </w:pPr>
            <w:r>
              <w:rPr>
                <w:rFonts w:hint="default"/>
                <w:color w:val="000000" w:themeColor="text1"/>
                <w:sz w:val="24"/>
                <w:highlight w:val="none"/>
                <w:lang w:val="en-US" w:eastAsia="zh-CN"/>
                <w14:textFill>
                  <w14:solidFill>
                    <w14:schemeClr w14:val="tx1"/>
                  </w14:solidFill>
                </w14:textFill>
              </w:rPr>
              <w:t>场址附近的河流为</w:t>
            </w:r>
            <w:r>
              <w:rPr>
                <w:rFonts w:hint="eastAsia"/>
                <w:color w:val="000000" w:themeColor="text1"/>
                <w:sz w:val="24"/>
                <w:highlight w:val="none"/>
                <w:lang w:val="en-US" w:eastAsia="zh-CN"/>
                <w14:textFill>
                  <w14:solidFill>
                    <w14:schemeClr w14:val="tx1"/>
                  </w14:solidFill>
                </w14:textFill>
              </w:rPr>
              <w:t>南侧3.3km处浍河</w:t>
            </w:r>
            <w:r>
              <w:rPr>
                <w:rFonts w:hint="default"/>
                <w:color w:val="000000" w:themeColor="text1"/>
                <w:sz w:val="24"/>
                <w:highlight w:val="none"/>
                <w:lang w:val="en-US" w:eastAsia="zh-CN"/>
                <w14:textFill>
                  <w14:solidFill>
                    <w14:schemeClr w14:val="tx1"/>
                  </w14:solidFill>
                </w14:textFill>
              </w:rPr>
              <w:t>，属</w:t>
            </w:r>
            <w:r>
              <w:rPr>
                <w:rFonts w:hint="eastAsia"/>
                <w:color w:val="000000" w:themeColor="text1"/>
                <w:sz w:val="24"/>
                <w:highlight w:val="none"/>
                <w:lang w:val="en-US" w:eastAsia="zh-CN"/>
                <w14:textFill>
                  <w14:solidFill>
                    <w14:schemeClr w14:val="tx1"/>
                  </w14:solidFill>
                </w14:textFill>
              </w:rPr>
              <w:t>汾河</w:t>
            </w:r>
            <w:r>
              <w:rPr>
                <w:rFonts w:hint="default"/>
                <w:color w:val="000000" w:themeColor="text1"/>
                <w:sz w:val="24"/>
                <w:highlight w:val="none"/>
                <w:lang w:val="en-US" w:eastAsia="zh-CN"/>
                <w14:textFill>
                  <w14:solidFill>
                    <w14:schemeClr w14:val="tx1"/>
                  </w14:solidFill>
                </w14:textFill>
              </w:rPr>
              <w:t>一级支流。本项目生活污水</w:t>
            </w:r>
            <w:r>
              <w:rPr>
                <w:rFonts w:hint="eastAsia"/>
                <w:color w:val="000000" w:themeColor="text1"/>
                <w:sz w:val="24"/>
                <w:highlight w:val="none"/>
                <w:lang w:val="en-US" w:eastAsia="zh-CN"/>
                <w14:textFill>
                  <w14:solidFill>
                    <w14:schemeClr w14:val="tx1"/>
                  </w14:solidFill>
                </w14:textFill>
              </w:rPr>
              <w:t>经3m³沉淀池沉淀处理后回用于道路洒水抑尘，设备维修保养产生的废机油收集至危废暂存间暂存后交由有资质单位处置</w:t>
            </w:r>
            <w:r>
              <w:rPr>
                <w:rFonts w:hint="default"/>
                <w:color w:val="000000" w:themeColor="text1"/>
                <w:sz w:val="24"/>
                <w:highlight w:val="none"/>
                <w:lang w:val="en-US" w:eastAsia="zh-CN"/>
                <w14:textFill>
                  <w14:solidFill>
                    <w14:schemeClr w14:val="tx1"/>
                  </w14:solidFill>
                </w14:textFill>
              </w:rPr>
              <w:t>。因此，不会对区域地表水环境和</w:t>
            </w:r>
            <w:r>
              <w:rPr>
                <w:rFonts w:hint="eastAsia"/>
                <w:color w:val="000000" w:themeColor="text1"/>
                <w:sz w:val="24"/>
                <w:highlight w:val="none"/>
                <w:lang w:val="en-US" w:eastAsia="zh-CN"/>
                <w14:textFill>
                  <w14:solidFill>
                    <w14:schemeClr w14:val="tx1"/>
                  </w14:solidFill>
                </w14:textFill>
              </w:rPr>
              <w:t>浍河</w:t>
            </w:r>
            <w:r>
              <w:rPr>
                <w:rFonts w:hint="default"/>
                <w:color w:val="000000" w:themeColor="text1"/>
                <w:sz w:val="24"/>
                <w:highlight w:val="none"/>
                <w:lang w:val="en-US" w:eastAsia="zh-CN"/>
                <w14:textFill>
                  <w14:solidFill>
                    <w14:schemeClr w14:val="tx1"/>
                  </w14:solidFill>
                </w14:textFill>
              </w:rPr>
              <w:t>水质造成任何不利影响</w:t>
            </w:r>
            <w:r>
              <w:rPr>
                <w:color w:val="000000" w:themeColor="text1"/>
                <w:sz w:val="24"/>
                <w:highlight w:val="none"/>
                <w14:textFill>
                  <w14:solidFill>
                    <w14:schemeClr w14:val="tx1"/>
                  </w14:solidFill>
                </w14:textFill>
              </w:rPr>
              <w:t>。</w:t>
            </w:r>
          </w:p>
          <w:p>
            <w:pPr>
              <w:rPr>
                <w:rFonts w:hint="default"/>
                <w:color w:val="000000" w:themeColor="text1"/>
                <w:highlight w:val="none"/>
                <w:lang w:val="en-US" w:eastAsia="zh-CN"/>
                <w14:textFill>
                  <w14:solidFill>
                    <w14:schemeClr w14:val="tx1"/>
                  </w14:solidFill>
                </w14:textFill>
              </w:rPr>
            </w:pPr>
          </w:p>
        </w:tc>
      </w:tr>
    </w:tbl>
    <w:p>
      <w:pPr>
        <w:spacing w:line="360" w:lineRule="auto"/>
        <w:outlineLvl w:val="0"/>
        <w:rPr>
          <w:rFonts w:eastAsia="黑体"/>
          <w:color w:val="000000" w:themeColor="text1"/>
          <w:kern w:val="21"/>
          <w:sz w:val="30"/>
          <w:highlight w:val="none"/>
          <w14:textFill>
            <w14:solidFill>
              <w14:schemeClr w14:val="tx1"/>
            </w14:solidFill>
          </w14:textFill>
        </w:rPr>
        <w:sectPr>
          <w:footerReference r:id="rId4" w:type="default"/>
          <w:pgSz w:w="11906" w:h="16838"/>
          <w:pgMar w:top="1701" w:right="1531" w:bottom="1701" w:left="1531" w:header="851" w:footer="1077" w:gutter="0"/>
          <w:pgNumType w:fmt="decimal" w:start="1"/>
          <w:cols w:space="720" w:num="1"/>
          <w:docGrid w:linePitch="312" w:charSpace="0"/>
        </w:sectPr>
      </w:pPr>
    </w:p>
    <w:p>
      <w:pPr>
        <w:pStyle w:val="24"/>
        <w:adjustRightInd w:val="0"/>
        <w:snapToGrid w:val="0"/>
        <w:jc w:val="center"/>
        <w:outlineLvl w:val="0"/>
        <w:rPr>
          <w:rFonts w:ascii="Times New Roman" w:hAnsi="Times New Roman" w:eastAsia="黑体"/>
          <w:snapToGrid w:val="0"/>
          <w:color w:val="000000" w:themeColor="text1"/>
          <w:kern w:val="21"/>
          <w:sz w:val="30"/>
          <w:szCs w:val="30"/>
          <w:highlight w:val="none"/>
          <w14:textFill>
            <w14:solidFill>
              <w14:schemeClr w14:val="tx1"/>
            </w14:solidFill>
          </w14:textFill>
        </w:rPr>
      </w:pPr>
      <w:r>
        <w:rPr>
          <w:rFonts w:ascii="Times New Roman" w:hAnsi="Times New Roman" w:eastAsia="黑体"/>
          <w:snapToGrid w:val="0"/>
          <w:color w:val="000000" w:themeColor="text1"/>
          <w:kern w:val="21"/>
          <w:sz w:val="30"/>
          <w:szCs w:val="30"/>
          <w:highlight w:val="none"/>
          <w14:textFill>
            <w14:solidFill>
              <w14:schemeClr w14:val="tx1"/>
            </w14:solidFill>
          </w14:textFill>
        </w:rPr>
        <w:t>二、建设项目工程分析</w:t>
      </w:r>
    </w:p>
    <w:tbl>
      <w:tblPr>
        <w:tblStyle w:val="27"/>
        <w:tblW w:w="862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36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388" w:hRule="atLeast"/>
          <w:jc w:val="center"/>
        </w:trPr>
        <w:tc>
          <w:tcPr>
            <w:tcW w:w="456" w:type="dxa"/>
            <w:vAlign w:val="center"/>
          </w:tcPr>
          <w:p>
            <w:pPr>
              <w:pStyle w:val="24"/>
              <w:adjustRightInd w:val="0"/>
              <w:snapToGrid w:val="0"/>
              <w:spacing w:before="0" w:beforeAutospacing="0" w:after="0" w:afterAutospacing="0"/>
              <w:jc w:val="center"/>
              <w:rPr>
                <w:rFonts w:ascii="Times New Roman" w:hAnsi="Times New Roman"/>
                <w:color w:val="000000" w:themeColor="text1"/>
                <w:kern w:val="21"/>
                <w:sz w:val="21"/>
                <w:szCs w:val="21"/>
                <w:highlight w:val="none"/>
                <w14:textFill>
                  <w14:solidFill>
                    <w14:schemeClr w14:val="tx1"/>
                  </w14:solidFill>
                </w14:textFill>
              </w:rPr>
            </w:pPr>
            <w:r>
              <w:rPr>
                <w:rFonts w:ascii="Times New Roman" w:hAnsi="Times New Roman"/>
                <w:color w:val="000000" w:themeColor="text1"/>
                <w:kern w:val="21"/>
                <w:szCs w:val="24"/>
                <w:highlight w:val="none"/>
                <w14:textFill>
                  <w14:solidFill>
                    <w14:schemeClr w14:val="tx1"/>
                  </w14:solidFill>
                </w14:textFill>
              </w:rPr>
              <w:t>建设内容</w:t>
            </w:r>
          </w:p>
        </w:tc>
        <w:tc>
          <w:tcPr>
            <w:tcW w:w="8166" w:type="dxa"/>
            <w:vAlign w:val="center"/>
          </w:tcPr>
          <w:p>
            <w:pPr>
              <w:pStyle w:val="4"/>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2.1工程组成</w:t>
            </w:r>
          </w:p>
          <w:p>
            <w:pPr>
              <w:adjustRightInd w:val="0"/>
              <w:snapToGrid w:val="0"/>
              <w:spacing w:line="360" w:lineRule="auto"/>
              <w:ind w:firstLine="480" w:firstLineChars="200"/>
              <w:rPr>
                <w:rFonts w:hint="eastAsia"/>
                <w:bCs/>
                <w:color w:val="000000" w:themeColor="text1"/>
                <w:kern w:val="21"/>
                <w:sz w:val="24"/>
                <w:highlight w:val="none"/>
                <w:lang w:val="en-US" w:eastAsia="zh-CN"/>
                <w14:textFill>
                  <w14:solidFill>
                    <w14:schemeClr w14:val="tx1"/>
                  </w14:solidFill>
                </w14:textFill>
              </w:rPr>
            </w:pPr>
            <w:r>
              <w:rPr>
                <w:rFonts w:hint="eastAsia"/>
                <w:bCs/>
                <w:color w:val="000000" w:themeColor="text1"/>
                <w:kern w:val="21"/>
                <w:sz w:val="24"/>
                <w:highlight w:val="none"/>
                <w:lang w:val="en-US" w:eastAsia="zh-CN"/>
                <w14:textFill>
                  <w14:solidFill>
                    <w14:schemeClr w14:val="tx1"/>
                  </w14:solidFill>
                </w14:textFill>
              </w:rPr>
              <w:t>本项目租用位于樊店村的原翼城县兴山洋坩加工厂场地进行建设，总占地面积9235平方米，场地内建设1#厂房一座（1200平方米）、2#厂房一座（500平方米），办公用房一栋（60平方米）。本项目新建高岭土生产线一条，购置安装雷蒙磨粉机设备1台，配套环保、消防等设施。对场地进行绿化、硬化等。</w:t>
            </w:r>
          </w:p>
          <w:p>
            <w:pPr>
              <w:adjustRightInd w:val="0"/>
              <w:snapToGrid w:val="0"/>
              <w:spacing w:line="360" w:lineRule="auto"/>
              <w:ind w:firstLine="480" w:firstLineChars="200"/>
              <w:rPr>
                <w:bCs/>
                <w:color w:val="000000" w:themeColor="text1"/>
                <w:kern w:val="21"/>
                <w:szCs w:val="21"/>
                <w:highlight w:val="none"/>
                <w14:textFill>
                  <w14:solidFill>
                    <w14:schemeClr w14:val="tx1"/>
                  </w14:solidFill>
                </w14:textFill>
              </w:rPr>
            </w:pPr>
            <w:r>
              <w:rPr>
                <w:bCs/>
                <w:color w:val="000000" w:themeColor="text1"/>
                <w:kern w:val="21"/>
                <w:sz w:val="24"/>
                <w:highlight w:val="none"/>
                <w14:textFill>
                  <w14:solidFill>
                    <w14:schemeClr w14:val="tx1"/>
                  </w14:solidFill>
                </w14:textFill>
              </w:rPr>
              <w:t>主要建设内容见表2-1。</w:t>
            </w:r>
          </w:p>
          <w:p>
            <w:pPr>
              <w:adjustRightInd w:val="0"/>
              <w:snapToGrid w:val="0"/>
              <w:spacing w:before="120" w:beforeLines="50"/>
              <w:jc w:val="center"/>
              <w:rPr>
                <w:b/>
                <w:color w:val="000000" w:themeColor="text1"/>
                <w:kern w:val="21"/>
                <w:sz w:val="24"/>
                <w:highlight w:val="none"/>
                <w14:textFill>
                  <w14:solidFill>
                    <w14:schemeClr w14:val="tx1"/>
                  </w14:solidFill>
                </w14:textFill>
              </w:rPr>
            </w:pPr>
            <w:r>
              <w:rPr>
                <w:b/>
                <w:color w:val="000000" w:themeColor="text1"/>
                <w:kern w:val="21"/>
                <w:sz w:val="24"/>
                <w:highlight w:val="none"/>
                <w14:textFill>
                  <w14:solidFill>
                    <w14:schemeClr w14:val="tx1"/>
                  </w14:solidFill>
                </w14:textFill>
              </w:rPr>
              <w:t>表2-1  工程建设内容一览表</w:t>
            </w:r>
          </w:p>
          <w:tbl>
            <w:tblPr>
              <w:tblStyle w:val="28"/>
              <w:tblW w:w="791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426"/>
              <w:gridCol w:w="426"/>
              <w:gridCol w:w="861"/>
              <w:gridCol w:w="4763"/>
              <w:gridCol w:w="101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4" w:hRule="atLeast"/>
                <w:jc w:val="center"/>
              </w:trPr>
              <w:tc>
                <w:tcPr>
                  <w:tcW w:w="2139" w:type="dxa"/>
                  <w:gridSpan w:val="4"/>
                  <w:tcBorders>
                    <w:tl2br w:val="nil"/>
                    <w:tr2bl w:val="nil"/>
                  </w:tcBorders>
                  <w:vAlign w:val="center"/>
                </w:tcPr>
                <w:p>
                  <w:pPr>
                    <w:widowControl/>
                    <w:jc w:val="center"/>
                    <w:textAlignment w:val="center"/>
                    <w:rPr>
                      <w:rFonts w:hint="eastAsia" w:eastAsia="宋体"/>
                      <w:bCs/>
                      <w:color w:val="000000" w:themeColor="text1"/>
                      <w:kern w:val="21"/>
                      <w:sz w:val="21"/>
                      <w:szCs w:val="21"/>
                      <w:highlight w:val="none"/>
                      <w:lang w:val="en-US" w:eastAsia="zh-CN"/>
                      <w14:textFill>
                        <w14:solidFill>
                          <w14:schemeClr w14:val="tx1"/>
                        </w14:solidFill>
                      </w14:textFill>
                    </w:rPr>
                  </w:pPr>
                  <w:r>
                    <w:rPr>
                      <w:color w:val="000000" w:themeColor="text1"/>
                      <w:kern w:val="0"/>
                      <w:sz w:val="21"/>
                      <w:szCs w:val="21"/>
                      <w:highlight w:val="none"/>
                      <w:lang w:bidi="ar"/>
                      <w14:textFill>
                        <w14:solidFill>
                          <w14:schemeClr w14:val="tx1"/>
                        </w14:solidFill>
                      </w14:textFill>
                    </w:rPr>
                    <w:t>项目</w:t>
                  </w:r>
                  <w:r>
                    <w:rPr>
                      <w:rFonts w:hint="eastAsia"/>
                      <w:color w:val="000000" w:themeColor="text1"/>
                      <w:kern w:val="0"/>
                      <w:sz w:val="21"/>
                      <w:szCs w:val="21"/>
                      <w:highlight w:val="none"/>
                      <w:lang w:val="en-US" w:eastAsia="zh-CN" w:bidi="ar"/>
                      <w14:textFill>
                        <w14:solidFill>
                          <w14:schemeClr w14:val="tx1"/>
                        </w14:solidFill>
                      </w14:textFill>
                    </w:rPr>
                    <w:t>组成</w:t>
                  </w:r>
                </w:p>
              </w:tc>
              <w:tc>
                <w:tcPr>
                  <w:tcW w:w="4763" w:type="dxa"/>
                  <w:tcBorders>
                    <w:tl2br w:val="nil"/>
                    <w:tr2bl w:val="nil"/>
                  </w:tcBorders>
                  <w:vAlign w:val="center"/>
                </w:tcPr>
                <w:p>
                  <w:pPr>
                    <w:widowControl/>
                    <w:jc w:val="center"/>
                    <w:textAlignment w:val="center"/>
                    <w:rPr>
                      <w:rFonts w:hint="default" w:eastAsia="宋体"/>
                      <w:bCs/>
                      <w:color w:val="000000" w:themeColor="text1"/>
                      <w:kern w:val="21"/>
                      <w:sz w:val="21"/>
                      <w:szCs w:val="21"/>
                      <w:highlight w:val="none"/>
                      <w:lang w:val="en-US" w:eastAsia="zh-CN"/>
                      <w14:textFill>
                        <w14:solidFill>
                          <w14:schemeClr w14:val="tx1"/>
                        </w14:solidFill>
                      </w14:textFill>
                    </w:rPr>
                  </w:pPr>
                  <w:r>
                    <w:rPr>
                      <w:rFonts w:hint="eastAsia"/>
                      <w:color w:val="000000" w:themeColor="text1"/>
                      <w:kern w:val="0"/>
                      <w:sz w:val="21"/>
                      <w:szCs w:val="21"/>
                      <w:highlight w:val="none"/>
                      <w:lang w:val="en-US" w:eastAsia="zh-CN" w:bidi="ar"/>
                      <w14:textFill>
                        <w14:solidFill>
                          <w14:schemeClr w14:val="tx1"/>
                        </w14:solidFill>
                      </w14:textFill>
                    </w:rPr>
                    <w:t>工程内容及规模</w:t>
                  </w:r>
                </w:p>
              </w:tc>
              <w:tc>
                <w:tcPr>
                  <w:tcW w:w="1017" w:type="dxa"/>
                  <w:tcBorders>
                    <w:tl2br w:val="nil"/>
                    <w:tr2bl w:val="nil"/>
                  </w:tcBorders>
                  <w:vAlign w:val="center"/>
                </w:tcPr>
                <w:p>
                  <w:pPr>
                    <w:widowControl/>
                    <w:jc w:val="center"/>
                    <w:textAlignment w:val="center"/>
                    <w:rPr>
                      <w:rFonts w:hint="default"/>
                      <w:color w:val="000000" w:themeColor="text1"/>
                      <w:kern w:val="0"/>
                      <w:sz w:val="21"/>
                      <w:szCs w:val="21"/>
                      <w:highlight w:val="none"/>
                      <w:lang w:val="en-US" w:eastAsia="zh-CN" w:bidi="ar"/>
                      <w14:textFill>
                        <w14:solidFill>
                          <w14:schemeClr w14:val="tx1"/>
                        </w14:solidFill>
                      </w14:textFill>
                    </w:rPr>
                  </w:pPr>
                  <w:r>
                    <w:rPr>
                      <w:rFonts w:hint="eastAsia"/>
                      <w:color w:val="000000" w:themeColor="text1"/>
                      <w:kern w:val="0"/>
                      <w:sz w:val="21"/>
                      <w:szCs w:val="21"/>
                      <w:highlight w:val="none"/>
                      <w:lang w:val="en-US" w:eastAsia="zh-CN" w:bidi="ar"/>
                      <w14:textFill>
                        <w14:solidFill>
                          <w14:schemeClr w14:val="tx1"/>
                        </w14:solidFill>
                      </w14:textFill>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426" w:type="dxa"/>
                  <w:tcBorders>
                    <w:tl2br w:val="nil"/>
                    <w:tr2bl w:val="nil"/>
                  </w:tcBorders>
                  <w:vAlign w:val="center"/>
                </w:tcPr>
                <w:p>
                  <w:pPr>
                    <w:jc w:val="center"/>
                    <w:rPr>
                      <w:bCs/>
                      <w:color w:val="000000" w:themeColor="text1"/>
                      <w:kern w:val="21"/>
                      <w:sz w:val="21"/>
                      <w:szCs w:val="21"/>
                      <w:highlight w:val="none"/>
                      <w14:textFill>
                        <w14:solidFill>
                          <w14:schemeClr w14:val="tx1"/>
                        </w14:solidFill>
                      </w14:textFill>
                    </w:rPr>
                  </w:pPr>
                  <w:r>
                    <w:rPr>
                      <w:bCs/>
                      <w:color w:val="000000" w:themeColor="text1"/>
                      <w:kern w:val="21"/>
                      <w:sz w:val="21"/>
                      <w:szCs w:val="21"/>
                      <w:highlight w:val="none"/>
                      <w14:textFill>
                        <w14:solidFill>
                          <w14:schemeClr w14:val="tx1"/>
                        </w14:solidFill>
                      </w14:textFill>
                    </w:rPr>
                    <w:t>主体工程</w:t>
                  </w:r>
                </w:p>
              </w:tc>
              <w:tc>
                <w:tcPr>
                  <w:tcW w:w="1713" w:type="dxa"/>
                  <w:gridSpan w:val="3"/>
                  <w:tcBorders>
                    <w:tl2br w:val="nil"/>
                    <w:tr2bl w:val="nil"/>
                  </w:tcBorders>
                  <w:vAlign w:val="center"/>
                </w:tcPr>
                <w:p>
                  <w:pPr>
                    <w:widowControl/>
                    <w:jc w:val="center"/>
                    <w:textAlignment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生产车间</w:t>
                  </w:r>
                </w:p>
              </w:tc>
              <w:tc>
                <w:tcPr>
                  <w:tcW w:w="4763" w:type="dxa"/>
                  <w:tcBorders>
                    <w:tl2br w:val="nil"/>
                    <w:tr2bl w:val="nil"/>
                  </w:tcBorders>
                  <w:vAlign w:val="center"/>
                </w:tcPr>
                <w:p>
                  <w:pPr>
                    <w:widowControl/>
                    <w:textAlignment w:val="center"/>
                    <w:rPr>
                      <w:rFonts w:hint="default" w:eastAsia="宋体"/>
                      <w:bCs/>
                      <w:color w:val="000000" w:themeColor="text1"/>
                      <w:kern w:val="21"/>
                      <w:sz w:val="21"/>
                      <w:szCs w:val="21"/>
                      <w:highlight w:val="none"/>
                      <w:lang w:val="en-US" w:eastAsia="zh-CN"/>
                      <w14:textFill>
                        <w14:solidFill>
                          <w14:schemeClr w14:val="tx1"/>
                        </w14:solidFill>
                      </w14:textFill>
                    </w:rPr>
                  </w:pPr>
                  <w:r>
                    <w:rPr>
                      <w:rFonts w:hint="eastAsia"/>
                      <w:bCs/>
                      <w:color w:val="000000" w:themeColor="text1"/>
                      <w:kern w:val="21"/>
                      <w:sz w:val="21"/>
                      <w:szCs w:val="21"/>
                      <w:highlight w:val="none"/>
                      <w:lang w:val="en-US" w:eastAsia="zh-CN"/>
                      <w14:textFill>
                        <w14:solidFill>
                          <w14:schemeClr w14:val="tx1"/>
                        </w14:solidFill>
                      </w14:textFill>
                    </w:rPr>
                    <w:t>位于1#厂房内，占地面积400㎡，安装有1台雷蒙磨粉机并配套脉冲布袋除尘器。1#厂房占地面积1200㎡（长60m、宽20m、高10m），共一层，为独立厂房，彩钢结构。</w:t>
                  </w:r>
                </w:p>
              </w:tc>
              <w:tc>
                <w:tcPr>
                  <w:tcW w:w="1017" w:type="dxa"/>
                  <w:tcBorders>
                    <w:tl2br w:val="nil"/>
                    <w:tr2bl w:val="nil"/>
                  </w:tcBorders>
                  <w:vAlign w:val="center"/>
                </w:tcPr>
                <w:p>
                  <w:pPr>
                    <w:widowControl/>
                    <w:jc w:val="center"/>
                    <w:textAlignment w:val="center"/>
                    <w:rPr>
                      <w:rFonts w:hint="default"/>
                      <w:bCs/>
                      <w:color w:val="000000" w:themeColor="text1"/>
                      <w:kern w:val="21"/>
                      <w:sz w:val="21"/>
                      <w:szCs w:val="21"/>
                      <w:highlight w:val="none"/>
                      <w:lang w:val="en-US" w:eastAsia="zh-CN"/>
                      <w14:textFill>
                        <w14:solidFill>
                          <w14:schemeClr w14:val="tx1"/>
                        </w14:solidFill>
                      </w14:textFill>
                    </w:rPr>
                  </w:pPr>
                  <w:r>
                    <w:rPr>
                      <w:rFonts w:hint="eastAsia"/>
                      <w:bCs/>
                      <w:color w:val="000000" w:themeColor="text1"/>
                      <w:kern w:val="21"/>
                      <w:sz w:val="21"/>
                      <w:szCs w:val="21"/>
                      <w:highlight w:val="none"/>
                      <w:lang w:val="en-US" w:eastAsia="zh-CN"/>
                      <w14:textFill>
                        <w14:solidFill>
                          <w14:schemeClr w14:val="tx1"/>
                        </w14:solidFill>
                      </w14:textFill>
                    </w:rPr>
                    <w:t>依托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05" w:hRule="atLeast"/>
                <w:jc w:val="center"/>
              </w:trPr>
              <w:tc>
                <w:tcPr>
                  <w:tcW w:w="426" w:type="dxa"/>
                  <w:vMerge w:val="restart"/>
                  <w:tcBorders>
                    <w:tl2br w:val="nil"/>
                    <w:tr2bl w:val="nil"/>
                  </w:tcBorders>
                  <w:vAlign w:val="center"/>
                </w:tcPr>
                <w:p>
                  <w:pPr>
                    <w:widowControl/>
                    <w:textAlignment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储运工程</w:t>
                  </w:r>
                </w:p>
              </w:tc>
              <w:tc>
                <w:tcPr>
                  <w:tcW w:w="1713" w:type="dxa"/>
                  <w:gridSpan w:val="3"/>
                  <w:tcBorders>
                    <w:tl2br w:val="nil"/>
                    <w:tr2bl w:val="nil"/>
                  </w:tcBorders>
                  <w:vAlign w:val="center"/>
                </w:tcPr>
                <w:p>
                  <w:pPr>
                    <w:widowControl/>
                    <w:jc w:val="center"/>
                    <w:textAlignment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原料库</w:t>
                  </w:r>
                </w:p>
              </w:tc>
              <w:tc>
                <w:tcPr>
                  <w:tcW w:w="4763" w:type="dxa"/>
                  <w:tcBorders>
                    <w:tl2br w:val="nil"/>
                    <w:tr2bl w:val="nil"/>
                  </w:tcBorders>
                  <w:vAlign w:val="center"/>
                </w:tcPr>
                <w:p>
                  <w:pPr>
                    <w:widowControl/>
                    <w:textAlignment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位于1#厂房内，占地面积800㎡。</w:t>
                  </w:r>
                </w:p>
              </w:tc>
              <w:tc>
                <w:tcPr>
                  <w:tcW w:w="1017" w:type="dxa"/>
                  <w:tcBorders>
                    <w:tl2br w:val="nil"/>
                    <w:tr2bl w:val="nil"/>
                  </w:tcBorders>
                  <w:vAlign w:val="center"/>
                </w:tcPr>
                <w:p>
                  <w:pPr>
                    <w:widowControl/>
                    <w:jc w:val="center"/>
                    <w:textAlignment w:val="center"/>
                    <w:rPr>
                      <w:rFonts w:hint="eastAsia"/>
                      <w:color w:val="000000" w:themeColor="text1"/>
                      <w:sz w:val="21"/>
                      <w:szCs w:val="21"/>
                      <w:highlight w:val="none"/>
                      <w:lang w:val="en-US" w:eastAsia="zh-CN"/>
                      <w14:textFill>
                        <w14:solidFill>
                          <w14:schemeClr w14:val="tx1"/>
                        </w14:solidFill>
                      </w14:textFill>
                    </w:rPr>
                  </w:pPr>
                  <w:r>
                    <w:rPr>
                      <w:rFonts w:hint="eastAsia"/>
                      <w:bCs/>
                      <w:color w:val="000000" w:themeColor="text1"/>
                      <w:kern w:val="21"/>
                      <w:sz w:val="21"/>
                      <w:szCs w:val="21"/>
                      <w:highlight w:val="none"/>
                      <w:lang w:val="en-US" w:eastAsia="zh-CN"/>
                      <w14:textFill>
                        <w14:solidFill>
                          <w14:schemeClr w14:val="tx1"/>
                        </w14:solidFill>
                      </w14:textFill>
                    </w:rPr>
                    <w:t>依托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67" w:hRule="atLeast"/>
                <w:jc w:val="center"/>
              </w:trPr>
              <w:tc>
                <w:tcPr>
                  <w:tcW w:w="426" w:type="dxa"/>
                  <w:vMerge w:val="continue"/>
                  <w:tcBorders>
                    <w:tl2br w:val="nil"/>
                    <w:tr2bl w:val="nil"/>
                  </w:tcBorders>
                  <w:vAlign w:val="center"/>
                </w:tcPr>
                <w:p>
                  <w:pPr>
                    <w:widowControl/>
                    <w:textAlignment w:val="center"/>
                    <w:rPr>
                      <w:color w:val="000000" w:themeColor="text1"/>
                      <w:highlight w:val="none"/>
                      <w14:textFill>
                        <w14:solidFill>
                          <w14:schemeClr w14:val="tx1"/>
                        </w14:solidFill>
                      </w14:textFill>
                    </w:rPr>
                  </w:pPr>
                </w:p>
              </w:tc>
              <w:tc>
                <w:tcPr>
                  <w:tcW w:w="1713" w:type="dxa"/>
                  <w:gridSpan w:val="3"/>
                  <w:tcBorders>
                    <w:tl2br w:val="nil"/>
                    <w:tr2bl w:val="nil"/>
                  </w:tcBorders>
                  <w:vAlign w:val="center"/>
                </w:tcPr>
                <w:p>
                  <w:pPr>
                    <w:widowControl/>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成品库</w:t>
                  </w:r>
                </w:p>
              </w:tc>
              <w:tc>
                <w:tcPr>
                  <w:tcW w:w="4763" w:type="dxa"/>
                  <w:tcBorders>
                    <w:tl2br w:val="nil"/>
                    <w:tr2bl w:val="nil"/>
                  </w:tcBorders>
                  <w:vAlign w:val="center"/>
                </w:tcPr>
                <w:p>
                  <w:pPr>
                    <w:widowControl/>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位于2#厂房内，占地面积500㎡（</w:t>
                  </w:r>
                  <w:r>
                    <w:rPr>
                      <w:rFonts w:hint="eastAsia"/>
                      <w:bCs/>
                      <w:color w:val="000000" w:themeColor="text1"/>
                      <w:kern w:val="21"/>
                      <w:sz w:val="21"/>
                      <w:szCs w:val="21"/>
                      <w:highlight w:val="none"/>
                      <w:lang w:val="en-US" w:eastAsia="zh-CN"/>
                      <w14:textFill>
                        <w14:solidFill>
                          <w14:schemeClr w14:val="tx1"/>
                        </w14:solidFill>
                      </w14:textFill>
                    </w:rPr>
                    <w:t>长50m、宽10m、高10m</w:t>
                  </w:r>
                  <w:r>
                    <w:rPr>
                      <w:rFonts w:hint="eastAsia"/>
                      <w:color w:val="000000" w:themeColor="text1"/>
                      <w:sz w:val="21"/>
                      <w:szCs w:val="21"/>
                      <w:highlight w:val="none"/>
                      <w:lang w:val="en-US" w:eastAsia="zh-CN"/>
                      <w14:textFill>
                        <w14:solidFill>
                          <w14:schemeClr w14:val="tx1"/>
                        </w14:solidFill>
                      </w14:textFill>
                    </w:rPr>
                    <w:t>），</w:t>
                  </w:r>
                  <w:r>
                    <w:rPr>
                      <w:rFonts w:hint="eastAsia"/>
                      <w:bCs/>
                      <w:color w:val="000000" w:themeColor="text1"/>
                      <w:kern w:val="21"/>
                      <w:sz w:val="21"/>
                      <w:szCs w:val="21"/>
                      <w:highlight w:val="none"/>
                      <w:lang w:val="en-US" w:eastAsia="zh-CN"/>
                      <w14:textFill>
                        <w14:solidFill>
                          <w14:schemeClr w14:val="tx1"/>
                        </w14:solidFill>
                      </w14:textFill>
                    </w:rPr>
                    <w:t>共一层，为独立厂房，彩钢结构。用于储存产品。</w:t>
                  </w:r>
                </w:p>
              </w:tc>
              <w:tc>
                <w:tcPr>
                  <w:tcW w:w="1017" w:type="dxa"/>
                  <w:tcBorders>
                    <w:tl2br w:val="nil"/>
                    <w:tr2bl w:val="nil"/>
                  </w:tcBorders>
                  <w:vAlign w:val="center"/>
                </w:tcPr>
                <w:p>
                  <w:pPr>
                    <w:widowControl/>
                    <w:jc w:val="center"/>
                    <w:textAlignment w:val="center"/>
                    <w:rPr>
                      <w:rFonts w:hint="eastAsia"/>
                      <w:color w:val="000000" w:themeColor="text1"/>
                      <w:sz w:val="21"/>
                      <w:szCs w:val="21"/>
                      <w:highlight w:val="none"/>
                      <w:lang w:val="en-US" w:eastAsia="zh-CN"/>
                      <w14:textFill>
                        <w14:solidFill>
                          <w14:schemeClr w14:val="tx1"/>
                        </w14:solidFill>
                      </w14:textFill>
                    </w:rPr>
                  </w:pPr>
                  <w:r>
                    <w:rPr>
                      <w:rFonts w:hint="eastAsia"/>
                      <w:bCs/>
                      <w:color w:val="000000" w:themeColor="text1"/>
                      <w:kern w:val="21"/>
                      <w:sz w:val="21"/>
                      <w:szCs w:val="21"/>
                      <w:highlight w:val="none"/>
                      <w:lang w:val="en-US" w:eastAsia="zh-CN"/>
                      <w14:textFill>
                        <w14:solidFill>
                          <w14:schemeClr w14:val="tx1"/>
                        </w14:solidFill>
                      </w14:textFill>
                    </w:rPr>
                    <w:t>依托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67" w:hRule="atLeast"/>
                <w:jc w:val="center"/>
              </w:trPr>
              <w:tc>
                <w:tcPr>
                  <w:tcW w:w="426" w:type="dxa"/>
                  <w:vMerge w:val="continue"/>
                  <w:tcBorders>
                    <w:tl2br w:val="nil"/>
                    <w:tr2bl w:val="nil"/>
                  </w:tcBorders>
                  <w:vAlign w:val="center"/>
                </w:tcPr>
                <w:p>
                  <w:pPr>
                    <w:widowControl/>
                    <w:textAlignment w:val="center"/>
                    <w:rPr>
                      <w:color w:val="000000" w:themeColor="text1"/>
                      <w:highlight w:val="none"/>
                      <w14:textFill>
                        <w14:solidFill>
                          <w14:schemeClr w14:val="tx1"/>
                        </w14:solidFill>
                      </w14:textFill>
                    </w:rPr>
                  </w:pPr>
                </w:p>
              </w:tc>
              <w:tc>
                <w:tcPr>
                  <w:tcW w:w="1713" w:type="dxa"/>
                  <w:gridSpan w:val="3"/>
                  <w:tcBorders>
                    <w:tl2br w:val="nil"/>
                    <w:tr2bl w:val="nil"/>
                  </w:tcBorders>
                  <w:vAlign w:val="center"/>
                </w:tcPr>
                <w:p>
                  <w:pPr>
                    <w:widowControl/>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危险废物暂存间</w:t>
                  </w:r>
                </w:p>
              </w:tc>
              <w:tc>
                <w:tcPr>
                  <w:tcW w:w="4763" w:type="dxa"/>
                  <w:tcBorders>
                    <w:tl2br w:val="nil"/>
                    <w:tr2bl w:val="nil"/>
                  </w:tcBorders>
                  <w:vAlign w:val="center"/>
                </w:tcPr>
                <w:p>
                  <w:pPr>
                    <w:widowControl/>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在厂区南侧设置危险废物暂存间，面积10㎡。</w:t>
                  </w:r>
                </w:p>
              </w:tc>
              <w:tc>
                <w:tcPr>
                  <w:tcW w:w="1017" w:type="dxa"/>
                  <w:tcBorders>
                    <w:tl2br w:val="nil"/>
                    <w:tr2bl w:val="nil"/>
                  </w:tcBorders>
                  <w:vAlign w:val="center"/>
                </w:tcPr>
                <w:p>
                  <w:pPr>
                    <w:widowControl/>
                    <w:jc w:val="center"/>
                    <w:textAlignment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03" w:hRule="atLeast"/>
                <w:jc w:val="center"/>
              </w:trPr>
              <w:tc>
                <w:tcPr>
                  <w:tcW w:w="426" w:type="dxa"/>
                  <w:vMerge w:val="continue"/>
                  <w:tcBorders>
                    <w:tl2br w:val="nil"/>
                    <w:tr2bl w:val="nil"/>
                  </w:tcBorders>
                  <w:vAlign w:val="center"/>
                </w:tcPr>
                <w:p>
                  <w:pPr>
                    <w:widowControl/>
                    <w:textAlignment w:val="center"/>
                    <w:rPr>
                      <w:color w:val="000000" w:themeColor="text1"/>
                      <w:highlight w:val="none"/>
                      <w14:textFill>
                        <w14:solidFill>
                          <w14:schemeClr w14:val="tx1"/>
                        </w14:solidFill>
                      </w14:textFill>
                    </w:rPr>
                  </w:pPr>
                </w:p>
              </w:tc>
              <w:tc>
                <w:tcPr>
                  <w:tcW w:w="1713" w:type="dxa"/>
                  <w:gridSpan w:val="3"/>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20" w:lineRule="atLeast"/>
                    <w:ind w:left="0" w:leftChars="0" w:right="0" w:rightChars="0" w:firstLine="0" w:firstLineChars="0"/>
                    <w:jc w:val="center"/>
                    <w:textAlignment w:val="auto"/>
                    <w:rPr>
                      <w:rFonts w:hint="eastAsia"/>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原料</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产品运输</w:t>
                  </w:r>
                </w:p>
              </w:tc>
              <w:tc>
                <w:tcPr>
                  <w:tcW w:w="4763"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20" w:lineRule="atLeast"/>
                    <w:ind w:left="0" w:leftChars="0" w:right="0" w:rightChars="0" w:firstLine="0" w:firstLineChars="0"/>
                    <w:jc w:val="left"/>
                    <w:textAlignment w:val="auto"/>
                    <w:rPr>
                      <w:rFonts w:hint="default" w:eastAsia="宋体"/>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原辅材料及成品均为公路汽车运输</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物料运输时采用新能源汽车或国六标准及以上的车辆，尽量采用厢式货车</w:t>
                  </w:r>
                  <w:r>
                    <w:rPr>
                      <w:rFonts w:hint="eastAsia" w:cs="Times New Roman"/>
                      <w:color w:val="000000" w:themeColor="text1"/>
                      <w:sz w:val="21"/>
                      <w:szCs w:val="2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原辅材料在场内使用挖掘机运输，成品装袋后在场内使用人工搬运。</w:t>
                  </w:r>
                </w:p>
              </w:tc>
              <w:tc>
                <w:tcPr>
                  <w:tcW w:w="1017"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20" w:lineRule="atLeast"/>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64" w:hRule="atLeast"/>
                <w:jc w:val="center"/>
              </w:trPr>
              <w:tc>
                <w:tcPr>
                  <w:tcW w:w="426" w:type="dxa"/>
                  <w:vMerge w:val="restart"/>
                  <w:tcBorders>
                    <w:tl2br w:val="nil"/>
                    <w:tr2bl w:val="nil"/>
                  </w:tcBorders>
                  <w:vAlign w:val="center"/>
                </w:tcPr>
                <w:p>
                  <w:pPr>
                    <w:widowControl/>
                    <w:jc w:val="center"/>
                    <w:textAlignment w:val="top"/>
                    <w:rPr>
                      <w:bCs/>
                      <w:color w:val="000000" w:themeColor="text1"/>
                      <w:kern w:val="2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辅助工程</w:t>
                  </w:r>
                </w:p>
              </w:tc>
              <w:tc>
                <w:tcPr>
                  <w:tcW w:w="1713" w:type="dxa"/>
                  <w:gridSpan w:val="3"/>
                  <w:tcBorders>
                    <w:tl2br w:val="nil"/>
                    <w:tr2bl w:val="nil"/>
                  </w:tcBorders>
                  <w:vAlign w:val="center"/>
                </w:tcPr>
                <w:p>
                  <w:pPr>
                    <w:widowControl/>
                    <w:jc w:val="center"/>
                    <w:textAlignment w:val="top"/>
                    <w:rPr>
                      <w:rFonts w:hint="default" w:eastAsia="宋体"/>
                      <w:bCs/>
                      <w:color w:val="000000" w:themeColor="text1"/>
                      <w:kern w:val="21"/>
                      <w:sz w:val="21"/>
                      <w:szCs w:val="21"/>
                      <w:highlight w:val="none"/>
                      <w:lang w:val="en-US" w:eastAsia="zh-CN"/>
                      <w14:textFill>
                        <w14:solidFill>
                          <w14:schemeClr w14:val="tx1"/>
                        </w14:solidFill>
                      </w14:textFill>
                    </w:rPr>
                  </w:pPr>
                  <w:r>
                    <w:rPr>
                      <w:color w:val="000000" w:themeColor="text1"/>
                      <w:kern w:val="0"/>
                      <w:sz w:val="21"/>
                      <w:szCs w:val="21"/>
                      <w:highlight w:val="none"/>
                      <w:lang w:bidi="ar"/>
                      <w14:textFill>
                        <w14:solidFill>
                          <w14:schemeClr w14:val="tx1"/>
                        </w14:solidFill>
                      </w14:textFill>
                    </w:rPr>
                    <w:t>办公用房</w:t>
                  </w:r>
                </w:p>
              </w:tc>
              <w:tc>
                <w:tcPr>
                  <w:tcW w:w="4763" w:type="dxa"/>
                  <w:tcBorders>
                    <w:tl2br w:val="nil"/>
                    <w:tr2bl w:val="nil"/>
                  </w:tcBorders>
                  <w:vAlign w:val="center"/>
                </w:tcPr>
                <w:p>
                  <w:pPr>
                    <w:widowControl/>
                    <w:jc w:val="left"/>
                    <w:textAlignment w:val="top"/>
                    <w:rPr>
                      <w:rFonts w:hint="default" w:eastAsia="宋体"/>
                      <w:bCs/>
                      <w:color w:val="000000" w:themeColor="text1"/>
                      <w:kern w:val="21"/>
                      <w:sz w:val="21"/>
                      <w:szCs w:val="21"/>
                      <w:highlight w:val="none"/>
                      <w:lang w:val="en-US" w:eastAsia="zh-CN"/>
                      <w14:textFill>
                        <w14:solidFill>
                          <w14:schemeClr w14:val="tx1"/>
                        </w14:solidFill>
                      </w14:textFill>
                    </w:rPr>
                  </w:pPr>
                  <w:r>
                    <w:rPr>
                      <w:rStyle w:val="47"/>
                      <w:rFonts w:hint="eastAsia" w:cs="Times New Roman"/>
                      <w:color w:val="000000" w:themeColor="text1"/>
                      <w:sz w:val="21"/>
                      <w:szCs w:val="21"/>
                      <w:highlight w:val="none"/>
                      <w:lang w:val="en-US" w:eastAsia="zh-CN" w:bidi="ar"/>
                      <w14:textFill>
                        <w14:solidFill>
                          <w14:schemeClr w14:val="tx1"/>
                        </w14:solidFill>
                      </w14:textFill>
                    </w:rPr>
                    <w:t>位于1#厂房东北部，面积60㎡（</w:t>
                  </w:r>
                  <w:r>
                    <w:rPr>
                      <w:rFonts w:hint="eastAsia"/>
                      <w:bCs/>
                      <w:color w:val="000000" w:themeColor="text1"/>
                      <w:kern w:val="21"/>
                      <w:sz w:val="21"/>
                      <w:szCs w:val="21"/>
                      <w:highlight w:val="none"/>
                      <w:lang w:val="en-US" w:eastAsia="zh-CN"/>
                      <w14:textFill>
                        <w14:solidFill>
                          <w14:schemeClr w14:val="tx1"/>
                        </w14:solidFill>
                      </w14:textFill>
                    </w:rPr>
                    <w:t>长12m、宽5m、高4m</w:t>
                  </w:r>
                  <w:r>
                    <w:rPr>
                      <w:rStyle w:val="47"/>
                      <w:rFonts w:hint="eastAsia" w:cs="Times New Roman"/>
                      <w:color w:val="000000" w:themeColor="text1"/>
                      <w:sz w:val="21"/>
                      <w:szCs w:val="21"/>
                      <w:highlight w:val="none"/>
                      <w:lang w:val="en-US" w:eastAsia="zh-CN" w:bidi="ar"/>
                      <w14:textFill>
                        <w14:solidFill>
                          <w14:schemeClr w14:val="tx1"/>
                        </w14:solidFill>
                      </w14:textFill>
                    </w:rPr>
                    <w:t>）。</w:t>
                  </w:r>
                </w:p>
              </w:tc>
              <w:tc>
                <w:tcPr>
                  <w:tcW w:w="1017" w:type="dxa"/>
                  <w:tcBorders>
                    <w:tl2br w:val="nil"/>
                    <w:tr2bl w:val="nil"/>
                  </w:tcBorders>
                  <w:vAlign w:val="center"/>
                </w:tcPr>
                <w:p>
                  <w:pPr>
                    <w:widowControl/>
                    <w:jc w:val="center"/>
                    <w:textAlignment w:val="top"/>
                    <w:rPr>
                      <w:rStyle w:val="47"/>
                      <w:rFonts w:hint="default" w:cs="Times New Roman"/>
                      <w:color w:val="000000" w:themeColor="text1"/>
                      <w:sz w:val="21"/>
                      <w:szCs w:val="21"/>
                      <w:highlight w:val="none"/>
                      <w:lang w:val="en-US" w:eastAsia="zh-CN" w:bidi="ar"/>
                      <w14:textFill>
                        <w14:solidFill>
                          <w14:schemeClr w14:val="tx1"/>
                        </w14:solidFill>
                      </w14:textFill>
                    </w:rPr>
                  </w:pPr>
                  <w:r>
                    <w:rPr>
                      <w:rStyle w:val="47"/>
                      <w:rFonts w:hint="eastAsia" w:cs="Times New Roman"/>
                      <w:color w:val="000000" w:themeColor="text1"/>
                      <w:sz w:val="21"/>
                      <w:szCs w:val="21"/>
                      <w:highlight w:val="none"/>
                      <w:lang w:val="en-US" w:eastAsia="zh-CN" w:bidi="ar"/>
                      <w14:textFill>
                        <w14:solidFill>
                          <w14:schemeClr w14:val="tx1"/>
                        </w14:solidFill>
                      </w14:textFill>
                    </w:rPr>
                    <w:t>依托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64" w:hRule="atLeast"/>
                <w:jc w:val="center"/>
              </w:trPr>
              <w:tc>
                <w:tcPr>
                  <w:tcW w:w="426" w:type="dxa"/>
                  <w:vMerge w:val="continue"/>
                  <w:tcBorders>
                    <w:tl2br w:val="nil"/>
                    <w:tr2bl w:val="nil"/>
                  </w:tcBorders>
                  <w:vAlign w:val="center"/>
                </w:tcPr>
                <w:p>
                  <w:pPr>
                    <w:widowControl/>
                    <w:jc w:val="center"/>
                    <w:textAlignment w:val="top"/>
                    <w:rPr>
                      <w:color w:val="000000" w:themeColor="text1"/>
                      <w:kern w:val="0"/>
                      <w:sz w:val="21"/>
                      <w:szCs w:val="21"/>
                      <w:highlight w:val="none"/>
                      <w:lang w:bidi="ar"/>
                      <w14:textFill>
                        <w14:solidFill>
                          <w14:schemeClr w14:val="tx1"/>
                        </w14:solidFill>
                      </w14:textFill>
                    </w:rPr>
                  </w:pPr>
                </w:p>
              </w:tc>
              <w:tc>
                <w:tcPr>
                  <w:tcW w:w="1713" w:type="dxa"/>
                  <w:gridSpan w:val="3"/>
                  <w:tcBorders>
                    <w:tl2br w:val="nil"/>
                    <w:tr2bl w:val="nil"/>
                  </w:tcBorders>
                  <w:vAlign w:val="center"/>
                </w:tcPr>
                <w:p>
                  <w:pPr>
                    <w:widowControl/>
                    <w:jc w:val="center"/>
                    <w:textAlignment w:val="top"/>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val="en-US" w:eastAsia="zh-CN" w:bidi="ar"/>
                      <w14:textFill>
                        <w14:solidFill>
                          <w14:schemeClr w14:val="tx1"/>
                        </w14:solidFill>
                      </w14:textFill>
                    </w:rPr>
                    <w:t>卫生间</w:t>
                  </w:r>
                </w:p>
              </w:tc>
              <w:tc>
                <w:tcPr>
                  <w:tcW w:w="4763" w:type="dxa"/>
                  <w:tcBorders>
                    <w:tl2br w:val="nil"/>
                    <w:tr2bl w:val="nil"/>
                  </w:tcBorders>
                  <w:vAlign w:val="center"/>
                </w:tcPr>
                <w:p>
                  <w:pPr>
                    <w:widowControl/>
                    <w:jc w:val="left"/>
                    <w:textAlignment w:val="top"/>
                    <w:rPr>
                      <w:rStyle w:val="47"/>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Style w:val="47"/>
                      <w:rFonts w:hint="default" w:ascii="Times New Roman" w:hAnsi="Times New Roman" w:cs="Times New Roman"/>
                      <w:color w:val="000000" w:themeColor="text1"/>
                      <w:sz w:val="21"/>
                      <w:szCs w:val="21"/>
                      <w:highlight w:val="none"/>
                      <w:lang w:bidi="ar"/>
                      <w14:textFill>
                        <w14:solidFill>
                          <w14:schemeClr w14:val="tx1"/>
                        </w14:solidFill>
                      </w14:textFill>
                    </w:rPr>
                    <w:t>位于</w:t>
                  </w:r>
                  <w:r>
                    <w:rPr>
                      <w:rStyle w:val="47"/>
                      <w:rFonts w:hint="eastAsia" w:cs="Times New Roman"/>
                      <w:color w:val="000000" w:themeColor="text1"/>
                      <w:sz w:val="21"/>
                      <w:szCs w:val="21"/>
                      <w:highlight w:val="none"/>
                      <w:lang w:val="en-US" w:eastAsia="zh-CN" w:bidi="ar"/>
                      <w14:textFill>
                        <w14:solidFill>
                          <w14:schemeClr w14:val="tx1"/>
                        </w14:solidFill>
                      </w14:textFill>
                    </w:rPr>
                    <w:t>厂区西南角，面积5㎡。</w:t>
                  </w:r>
                </w:p>
              </w:tc>
              <w:tc>
                <w:tcPr>
                  <w:tcW w:w="1017" w:type="dxa"/>
                  <w:tcBorders>
                    <w:tl2br w:val="nil"/>
                    <w:tr2bl w:val="nil"/>
                  </w:tcBorders>
                  <w:vAlign w:val="center"/>
                </w:tcPr>
                <w:p>
                  <w:pPr>
                    <w:widowControl/>
                    <w:jc w:val="center"/>
                    <w:textAlignment w:val="top"/>
                    <w:rPr>
                      <w:rStyle w:val="47"/>
                      <w:rFonts w:hint="default" w:ascii="Times New Roman" w:hAnsi="Times New Roman" w:cs="Times New Roman"/>
                      <w:color w:val="000000" w:themeColor="text1"/>
                      <w:sz w:val="21"/>
                      <w:szCs w:val="21"/>
                      <w:highlight w:val="none"/>
                      <w:lang w:bidi="ar"/>
                      <w14:textFill>
                        <w14:solidFill>
                          <w14:schemeClr w14:val="tx1"/>
                        </w14:solidFill>
                      </w14:textFill>
                    </w:rPr>
                  </w:pPr>
                  <w:r>
                    <w:rPr>
                      <w:rStyle w:val="47"/>
                      <w:rFonts w:hint="eastAsia" w:cs="Times New Roman"/>
                      <w:color w:val="000000" w:themeColor="text1"/>
                      <w:sz w:val="21"/>
                      <w:szCs w:val="21"/>
                      <w:highlight w:val="none"/>
                      <w:lang w:val="en-US" w:eastAsia="zh-CN" w:bidi="ar"/>
                      <w14:textFill>
                        <w14:solidFill>
                          <w14:schemeClr w14:val="tx1"/>
                        </w14:solidFill>
                      </w14:textFill>
                    </w:rPr>
                    <w:t>依托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426" w:type="dxa"/>
                  <w:vMerge w:val="restart"/>
                  <w:tcBorders>
                    <w:tl2br w:val="nil"/>
                    <w:tr2bl w:val="nil"/>
                  </w:tcBorders>
                  <w:vAlign w:val="center"/>
                </w:tcPr>
                <w:p>
                  <w:pPr>
                    <w:widowControl/>
                    <w:jc w:val="center"/>
                    <w:textAlignment w:val="top"/>
                    <w:rPr>
                      <w:bCs/>
                      <w:color w:val="000000" w:themeColor="text1"/>
                      <w:kern w:val="2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公用工程</w:t>
                  </w:r>
                </w:p>
              </w:tc>
              <w:tc>
                <w:tcPr>
                  <w:tcW w:w="1713" w:type="dxa"/>
                  <w:gridSpan w:val="3"/>
                  <w:tcBorders>
                    <w:tl2br w:val="nil"/>
                    <w:tr2bl w:val="nil"/>
                  </w:tcBorders>
                  <w:vAlign w:val="center"/>
                </w:tcPr>
                <w:p>
                  <w:pPr>
                    <w:widowControl/>
                    <w:jc w:val="center"/>
                    <w:textAlignment w:val="top"/>
                    <w:rPr>
                      <w:bCs/>
                      <w:color w:val="000000" w:themeColor="text1"/>
                      <w:kern w:val="2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供水</w:t>
                  </w:r>
                </w:p>
              </w:tc>
              <w:tc>
                <w:tcPr>
                  <w:tcW w:w="4763" w:type="dxa"/>
                  <w:tcBorders>
                    <w:tl2br w:val="nil"/>
                    <w:tr2bl w:val="nil"/>
                  </w:tcBorders>
                  <w:vAlign w:val="center"/>
                </w:tcPr>
                <w:p>
                  <w:pPr>
                    <w:widowControl/>
                    <w:jc w:val="left"/>
                    <w:textAlignment w:val="top"/>
                    <w:rPr>
                      <w:rFonts w:hint="default" w:eastAsia="宋体"/>
                      <w:bCs/>
                      <w:color w:val="000000" w:themeColor="text1"/>
                      <w:kern w:val="21"/>
                      <w:sz w:val="21"/>
                      <w:szCs w:val="21"/>
                      <w:highlight w:val="none"/>
                      <w:lang w:val="en-US" w:eastAsia="zh-CN"/>
                      <w14:textFill>
                        <w14:solidFill>
                          <w14:schemeClr w14:val="tx1"/>
                        </w14:solidFill>
                      </w14:textFill>
                    </w:rPr>
                  </w:pPr>
                  <w:r>
                    <w:rPr>
                      <w:color w:val="000000" w:themeColor="text1"/>
                      <w:kern w:val="0"/>
                      <w:sz w:val="21"/>
                      <w:szCs w:val="21"/>
                      <w:highlight w:val="none"/>
                      <w:lang w:bidi="ar"/>
                      <w14:textFill>
                        <w14:solidFill>
                          <w14:schemeClr w14:val="tx1"/>
                        </w14:solidFill>
                      </w14:textFill>
                    </w:rPr>
                    <w:t>由</w:t>
                  </w:r>
                  <w:r>
                    <w:rPr>
                      <w:rFonts w:hint="eastAsia"/>
                      <w:color w:val="000000" w:themeColor="text1"/>
                      <w:kern w:val="0"/>
                      <w:sz w:val="21"/>
                      <w:szCs w:val="21"/>
                      <w:highlight w:val="none"/>
                      <w:lang w:val="en-US" w:eastAsia="zh-CN" w:bidi="ar"/>
                      <w14:textFill>
                        <w14:solidFill>
                          <w14:schemeClr w14:val="tx1"/>
                        </w14:solidFill>
                      </w14:textFill>
                    </w:rPr>
                    <w:t>樊店村供水管网供给。</w:t>
                  </w:r>
                </w:p>
              </w:tc>
              <w:tc>
                <w:tcPr>
                  <w:tcW w:w="1017" w:type="dxa"/>
                  <w:tcBorders>
                    <w:tl2br w:val="nil"/>
                    <w:tr2bl w:val="nil"/>
                  </w:tcBorders>
                  <w:vAlign w:val="center"/>
                </w:tcPr>
                <w:p>
                  <w:pPr>
                    <w:widowControl/>
                    <w:jc w:val="center"/>
                    <w:textAlignment w:val="top"/>
                    <w:rPr>
                      <w:color w:val="000000" w:themeColor="text1"/>
                      <w:kern w:val="0"/>
                      <w:sz w:val="21"/>
                      <w:szCs w:val="21"/>
                      <w:highlight w:val="none"/>
                      <w:lang w:bidi="ar"/>
                      <w14:textFill>
                        <w14:solidFill>
                          <w14:schemeClr w14:val="tx1"/>
                        </w14:solidFill>
                      </w14:textFill>
                    </w:rPr>
                  </w:pPr>
                  <w:r>
                    <w:rPr>
                      <w:rStyle w:val="47"/>
                      <w:rFonts w:hint="eastAsia" w:cs="Times New Roman"/>
                      <w:color w:val="000000" w:themeColor="text1"/>
                      <w:sz w:val="21"/>
                      <w:szCs w:val="21"/>
                      <w:highlight w:val="none"/>
                      <w:lang w:val="en-US" w:eastAsia="zh-CN" w:bidi="ar"/>
                      <w14:textFill>
                        <w14:solidFill>
                          <w14:schemeClr w14:val="tx1"/>
                        </w14:solidFill>
                      </w14:textFill>
                    </w:rPr>
                    <w:t>依托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426" w:type="dxa"/>
                  <w:vMerge w:val="continue"/>
                  <w:tcBorders>
                    <w:tl2br w:val="nil"/>
                    <w:tr2bl w:val="nil"/>
                  </w:tcBorders>
                  <w:vAlign w:val="center"/>
                </w:tcPr>
                <w:p>
                  <w:pPr>
                    <w:jc w:val="center"/>
                    <w:rPr>
                      <w:bCs/>
                      <w:color w:val="000000" w:themeColor="text1"/>
                      <w:kern w:val="21"/>
                      <w:sz w:val="21"/>
                      <w:szCs w:val="21"/>
                      <w:highlight w:val="none"/>
                      <w14:textFill>
                        <w14:solidFill>
                          <w14:schemeClr w14:val="tx1"/>
                        </w14:solidFill>
                      </w14:textFill>
                    </w:rPr>
                  </w:pPr>
                </w:p>
              </w:tc>
              <w:tc>
                <w:tcPr>
                  <w:tcW w:w="1713" w:type="dxa"/>
                  <w:gridSpan w:val="3"/>
                  <w:tcBorders>
                    <w:tl2br w:val="nil"/>
                    <w:tr2bl w:val="nil"/>
                  </w:tcBorders>
                  <w:vAlign w:val="center"/>
                </w:tcPr>
                <w:p>
                  <w:pPr>
                    <w:widowControl/>
                    <w:jc w:val="center"/>
                    <w:textAlignment w:val="top"/>
                    <w:rPr>
                      <w:bCs/>
                      <w:color w:val="000000" w:themeColor="text1"/>
                      <w:kern w:val="2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供电</w:t>
                  </w:r>
                </w:p>
              </w:tc>
              <w:tc>
                <w:tcPr>
                  <w:tcW w:w="4763" w:type="dxa"/>
                  <w:tcBorders>
                    <w:tl2br w:val="nil"/>
                    <w:tr2bl w:val="nil"/>
                  </w:tcBorders>
                  <w:vAlign w:val="center"/>
                </w:tcPr>
                <w:p>
                  <w:pPr>
                    <w:widowControl/>
                    <w:jc w:val="left"/>
                    <w:textAlignment w:val="top"/>
                    <w:rPr>
                      <w:rFonts w:hint="default" w:eastAsia="宋体"/>
                      <w:bCs/>
                      <w:color w:val="000000" w:themeColor="text1"/>
                      <w:kern w:val="21"/>
                      <w:sz w:val="21"/>
                      <w:szCs w:val="21"/>
                      <w:highlight w:val="none"/>
                      <w:lang w:val="en-US" w:eastAsia="zh-CN"/>
                      <w14:textFill>
                        <w14:solidFill>
                          <w14:schemeClr w14:val="tx1"/>
                        </w14:solidFill>
                      </w14:textFill>
                    </w:rPr>
                  </w:pPr>
                  <w:r>
                    <w:rPr>
                      <w:rFonts w:hint="eastAsia"/>
                      <w:color w:val="000000" w:themeColor="text1"/>
                      <w:kern w:val="0"/>
                      <w:sz w:val="21"/>
                      <w:szCs w:val="21"/>
                      <w:highlight w:val="none"/>
                      <w:lang w:val="en-US" w:eastAsia="zh-CN" w:bidi="ar"/>
                      <w14:textFill>
                        <w14:solidFill>
                          <w14:schemeClr w14:val="tx1"/>
                        </w14:solidFill>
                      </w14:textFill>
                    </w:rPr>
                    <w:t>就近接入樊店村供电管网。</w:t>
                  </w:r>
                </w:p>
              </w:tc>
              <w:tc>
                <w:tcPr>
                  <w:tcW w:w="1017" w:type="dxa"/>
                  <w:tcBorders>
                    <w:tl2br w:val="nil"/>
                    <w:tr2bl w:val="nil"/>
                  </w:tcBorders>
                  <w:vAlign w:val="center"/>
                </w:tcPr>
                <w:p>
                  <w:pPr>
                    <w:widowControl/>
                    <w:jc w:val="center"/>
                    <w:textAlignment w:val="top"/>
                    <w:rPr>
                      <w:rFonts w:hint="eastAsia"/>
                      <w:color w:val="000000" w:themeColor="text1"/>
                      <w:kern w:val="0"/>
                      <w:sz w:val="21"/>
                      <w:szCs w:val="21"/>
                      <w:highlight w:val="none"/>
                      <w:lang w:val="en-US" w:eastAsia="zh-CN" w:bidi="ar"/>
                      <w14:textFill>
                        <w14:solidFill>
                          <w14:schemeClr w14:val="tx1"/>
                        </w14:solidFill>
                      </w14:textFill>
                    </w:rPr>
                  </w:pPr>
                  <w:r>
                    <w:rPr>
                      <w:rStyle w:val="47"/>
                      <w:rFonts w:hint="eastAsia" w:cs="Times New Roman"/>
                      <w:color w:val="000000" w:themeColor="text1"/>
                      <w:sz w:val="21"/>
                      <w:szCs w:val="21"/>
                      <w:highlight w:val="none"/>
                      <w:lang w:val="en-US" w:eastAsia="zh-CN" w:bidi="ar"/>
                      <w14:textFill>
                        <w14:solidFill>
                          <w14:schemeClr w14:val="tx1"/>
                        </w14:solidFill>
                      </w14:textFill>
                    </w:rPr>
                    <w:t>依托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90" w:hRule="atLeast"/>
                <w:jc w:val="center"/>
              </w:trPr>
              <w:tc>
                <w:tcPr>
                  <w:tcW w:w="426" w:type="dxa"/>
                  <w:vMerge w:val="continue"/>
                  <w:tcBorders>
                    <w:tl2br w:val="nil"/>
                    <w:tr2bl w:val="nil"/>
                  </w:tcBorders>
                  <w:vAlign w:val="center"/>
                </w:tcPr>
                <w:p>
                  <w:pPr>
                    <w:jc w:val="center"/>
                    <w:rPr>
                      <w:bCs/>
                      <w:color w:val="000000" w:themeColor="text1"/>
                      <w:kern w:val="21"/>
                      <w:sz w:val="21"/>
                      <w:szCs w:val="21"/>
                      <w:highlight w:val="none"/>
                      <w14:textFill>
                        <w14:solidFill>
                          <w14:schemeClr w14:val="tx1"/>
                        </w14:solidFill>
                      </w14:textFill>
                    </w:rPr>
                  </w:pPr>
                </w:p>
              </w:tc>
              <w:tc>
                <w:tcPr>
                  <w:tcW w:w="1713" w:type="dxa"/>
                  <w:gridSpan w:val="3"/>
                  <w:tcBorders>
                    <w:tl2br w:val="nil"/>
                    <w:tr2bl w:val="nil"/>
                  </w:tcBorders>
                  <w:vAlign w:val="center"/>
                </w:tcPr>
                <w:p>
                  <w:pPr>
                    <w:widowControl/>
                    <w:jc w:val="center"/>
                    <w:textAlignment w:val="top"/>
                    <w:rPr>
                      <w:bCs/>
                      <w:color w:val="000000" w:themeColor="text1"/>
                      <w:kern w:val="2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供暖</w:t>
                  </w:r>
                </w:p>
              </w:tc>
              <w:tc>
                <w:tcPr>
                  <w:tcW w:w="4763" w:type="dxa"/>
                  <w:tcBorders>
                    <w:tl2br w:val="nil"/>
                    <w:tr2bl w:val="nil"/>
                  </w:tcBorders>
                  <w:vAlign w:val="center"/>
                </w:tcPr>
                <w:p>
                  <w:pPr>
                    <w:widowControl/>
                    <w:jc w:val="left"/>
                    <w:textAlignment w:val="top"/>
                    <w:rPr>
                      <w:rFonts w:hint="eastAsia" w:eastAsia="宋体"/>
                      <w:bCs/>
                      <w:color w:val="000000" w:themeColor="text1"/>
                      <w:kern w:val="21"/>
                      <w:sz w:val="21"/>
                      <w:szCs w:val="21"/>
                      <w:highlight w:val="none"/>
                      <w:lang w:eastAsia="zh-CN"/>
                      <w14:textFill>
                        <w14:solidFill>
                          <w14:schemeClr w14:val="tx1"/>
                        </w14:solidFill>
                      </w14:textFill>
                    </w:rPr>
                  </w:pPr>
                  <w:r>
                    <w:rPr>
                      <w:color w:val="000000" w:themeColor="text1"/>
                      <w:sz w:val="21"/>
                      <w:szCs w:val="21"/>
                      <w:highlight w:val="none"/>
                      <w14:textFill>
                        <w14:solidFill>
                          <w14:schemeClr w14:val="tx1"/>
                        </w14:solidFill>
                      </w14:textFill>
                    </w:rPr>
                    <w:t>生活办公</w:t>
                  </w:r>
                  <w:r>
                    <w:rPr>
                      <w:rFonts w:hint="eastAsia"/>
                      <w:color w:val="000000" w:themeColor="text1"/>
                      <w:sz w:val="21"/>
                      <w:szCs w:val="21"/>
                      <w:highlight w:val="none"/>
                      <w:lang w:val="en-US" w:eastAsia="zh-CN"/>
                      <w14:textFill>
                        <w14:solidFill>
                          <w14:schemeClr w14:val="tx1"/>
                        </w14:solidFill>
                      </w14:textFill>
                    </w:rPr>
                    <w:t>区</w:t>
                  </w:r>
                  <w:r>
                    <w:rPr>
                      <w:color w:val="000000" w:themeColor="text1"/>
                      <w:sz w:val="21"/>
                      <w:szCs w:val="21"/>
                      <w:highlight w:val="none"/>
                      <w14:textFill>
                        <w14:solidFill>
                          <w14:schemeClr w14:val="tx1"/>
                        </w14:solidFill>
                      </w14:textFill>
                    </w:rPr>
                    <w:t>采用</w:t>
                  </w:r>
                  <w:r>
                    <w:rPr>
                      <w:rFonts w:hint="eastAsia"/>
                      <w:color w:val="000000" w:themeColor="text1"/>
                      <w:sz w:val="21"/>
                      <w:szCs w:val="21"/>
                      <w:highlight w:val="none"/>
                      <w:lang w:val="en-US" w:eastAsia="zh-CN"/>
                      <w14:textFill>
                        <w14:solidFill>
                          <w14:schemeClr w14:val="tx1"/>
                        </w14:solidFill>
                      </w14:textFill>
                    </w:rPr>
                    <w:t>电采暖</w:t>
                  </w:r>
                  <w:r>
                    <w:rPr>
                      <w:color w:val="000000" w:themeColor="text1"/>
                      <w:sz w:val="21"/>
                      <w:szCs w:val="21"/>
                      <w:highlight w:val="none"/>
                      <w14:textFill>
                        <w14:solidFill>
                          <w14:schemeClr w14:val="tx1"/>
                        </w14:solidFill>
                      </w14:textFill>
                    </w:rPr>
                    <w:t>，生产车间不供暖</w:t>
                  </w:r>
                  <w:r>
                    <w:rPr>
                      <w:rFonts w:hint="eastAsia"/>
                      <w:color w:val="000000" w:themeColor="text1"/>
                      <w:sz w:val="21"/>
                      <w:szCs w:val="21"/>
                      <w:highlight w:val="none"/>
                      <w:lang w:eastAsia="zh-CN"/>
                      <w14:textFill>
                        <w14:solidFill>
                          <w14:schemeClr w14:val="tx1"/>
                        </w14:solidFill>
                      </w14:textFill>
                    </w:rPr>
                    <w:t>。</w:t>
                  </w:r>
                </w:p>
              </w:tc>
              <w:tc>
                <w:tcPr>
                  <w:tcW w:w="1017" w:type="dxa"/>
                  <w:tcBorders>
                    <w:tl2br w:val="nil"/>
                    <w:tr2bl w:val="nil"/>
                  </w:tcBorders>
                  <w:vAlign w:val="center"/>
                </w:tcPr>
                <w:p>
                  <w:pPr>
                    <w:widowControl/>
                    <w:jc w:val="center"/>
                    <w:textAlignment w:val="top"/>
                    <w:rPr>
                      <w:color w:val="000000" w:themeColor="text1"/>
                      <w:sz w:val="21"/>
                      <w:szCs w:val="21"/>
                      <w:highlight w:val="none"/>
                      <w14:textFill>
                        <w14:solidFill>
                          <w14:schemeClr w14:val="tx1"/>
                        </w14:solidFill>
                      </w14:textFill>
                    </w:rPr>
                  </w:pPr>
                  <w:r>
                    <w:rPr>
                      <w:rStyle w:val="47"/>
                      <w:rFonts w:hint="eastAsia" w:cs="Times New Roman"/>
                      <w:color w:val="000000" w:themeColor="text1"/>
                      <w:sz w:val="21"/>
                      <w:szCs w:val="21"/>
                      <w:highlight w:val="none"/>
                      <w:lang w:val="en-US" w:eastAsia="zh-CN" w:bidi="ar"/>
                      <w14:textFill>
                        <w14:solidFill>
                          <w14:schemeClr w14:val="tx1"/>
                        </w14:solidFill>
                      </w14:textFill>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87" w:hRule="atLeast"/>
                <w:jc w:val="center"/>
              </w:trPr>
              <w:tc>
                <w:tcPr>
                  <w:tcW w:w="426" w:type="dxa"/>
                  <w:vMerge w:val="restart"/>
                  <w:tcBorders>
                    <w:tl2br w:val="nil"/>
                    <w:tr2bl w:val="nil"/>
                  </w:tcBorders>
                  <w:vAlign w:val="center"/>
                </w:tcPr>
                <w:p>
                  <w:pPr>
                    <w:jc w:val="center"/>
                    <w:rPr>
                      <w:bCs/>
                      <w:color w:val="000000" w:themeColor="text1"/>
                      <w:kern w:val="21"/>
                      <w:sz w:val="21"/>
                      <w:szCs w:val="21"/>
                      <w:highlight w:val="none"/>
                      <w14:textFill>
                        <w14:solidFill>
                          <w14:schemeClr w14:val="tx1"/>
                        </w14:solidFill>
                      </w14:textFill>
                    </w:rPr>
                  </w:pPr>
                  <w:r>
                    <w:rPr>
                      <w:bCs/>
                      <w:color w:val="000000" w:themeColor="text1"/>
                      <w:kern w:val="21"/>
                      <w:sz w:val="21"/>
                      <w:szCs w:val="21"/>
                      <w:highlight w:val="none"/>
                      <w14:textFill>
                        <w14:solidFill>
                          <w14:schemeClr w14:val="tx1"/>
                        </w14:solidFill>
                      </w14:textFill>
                    </w:rPr>
                    <w:t>环保工程</w:t>
                  </w:r>
                </w:p>
              </w:tc>
              <w:tc>
                <w:tcPr>
                  <w:tcW w:w="426" w:type="dxa"/>
                  <w:tcBorders>
                    <w:tl2br w:val="nil"/>
                    <w:tr2bl w:val="nil"/>
                  </w:tcBorders>
                  <w:vAlign w:val="center"/>
                </w:tcPr>
                <w:p>
                  <w:pPr>
                    <w:widowControl/>
                    <w:jc w:val="center"/>
                    <w:textAlignment w:val="top"/>
                    <w:rPr>
                      <w:color w:val="000000" w:themeColor="text1"/>
                      <w:kern w:val="0"/>
                      <w:sz w:val="21"/>
                      <w:szCs w:val="21"/>
                      <w:highlight w:val="none"/>
                      <w:lang w:bidi="ar"/>
                      <w14:textFill>
                        <w14:solidFill>
                          <w14:schemeClr w14:val="tx1"/>
                        </w14:solidFill>
                      </w14:textFill>
                    </w:rPr>
                  </w:pPr>
                  <w:r>
                    <w:rPr>
                      <w:color w:val="000000" w:themeColor="text1"/>
                      <w:kern w:val="0"/>
                      <w:sz w:val="21"/>
                      <w:szCs w:val="21"/>
                      <w:highlight w:val="none"/>
                      <w:lang w:bidi="ar"/>
                      <w14:textFill>
                        <w14:solidFill>
                          <w14:schemeClr w14:val="tx1"/>
                        </w14:solidFill>
                      </w14:textFill>
                    </w:rPr>
                    <w:t>废气</w:t>
                  </w:r>
                </w:p>
              </w:tc>
              <w:tc>
                <w:tcPr>
                  <w:tcW w:w="1287" w:type="dxa"/>
                  <w:gridSpan w:val="2"/>
                  <w:tcBorders>
                    <w:tl2br w:val="nil"/>
                    <w:tr2bl w:val="nil"/>
                  </w:tcBorders>
                  <w:vAlign w:val="center"/>
                </w:tcPr>
                <w:p>
                  <w:pPr>
                    <w:autoSpaceDE w:val="0"/>
                    <w:spacing w:line="240" w:lineRule="exact"/>
                    <w:jc w:val="center"/>
                    <w:rPr>
                      <w:rFonts w:hint="default" w:eastAsia="宋体"/>
                      <w:color w:val="000000" w:themeColor="text1"/>
                      <w:kern w:val="0"/>
                      <w:sz w:val="21"/>
                      <w:szCs w:val="21"/>
                      <w:highlight w:val="none"/>
                      <w:lang w:val="en-US" w:eastAsia="zh-CN" w:bidi="ar"/>
                      <w14:textFill>
                        <w14:solidFill>
                          <w14:schemeClr w14:val="tx1"/>
                        </w14:solidFill>
                      </w14:textFill>
                    </w:rPr>
                  </w:pPr>
                  <w:r>
                    <w:rPr>
                      <w:rFonts w:hint="eastAsia"/>
                      <w:color w:val="000000" w:themeColor="text1"/>
                      <w:spacing w:val="-10"/>
                      <w:sz w:val="21"/>
                      <w:szCs w:val="21"/>
                      <w:highlight w:val="none"/>
                      <w:lang w:val="en-US" w:eastAsia="zh-CN"/>
                      <w14:textFill>
                        <w14:solidFill>
                          <w14:schemeClr w14:val="tx1"/>
                        </w14:solidFill>
                      </w14:textFill>
                    </w:rPr>
                    <w:t>喂料、磨粉、包装工序废气</w:t>
                  </w:r>
                </w:p>
              </w:tc>
              <w:tc>
                <w:tcPr>
                  <w:tcW w:w="4763" w:type="dxa"/>
                  <w:tcBorders>
                    <w:tl2br w:val="nil"/>
                    <w:tr2bl w:val="nil"/>
                  </w:tcBorders>
                  <w:vAlign w:val="center"/>
                </w:tcPr>
                <w:p>
                  <w:pPr>
                    <w:autoSpaceDE w:val="0"/>
                    <w:autoSpaceDN w:val="0"/>
                    <w:rPr>
                      <w:color w:val="000000" w:themeColor="text1"/>
                      <w:kern w:val="21"/>
                      <w:sz w:val="21"/>
                      <w:szCs w:val="21"/>
                      <w:highlight w:val="none"/>
                      <w14:textFill>
                        <w14:solidFill>
                          <w14:schemeClr w14:val="tx1"/>
                        </w14:solidFill>
                      </w14:textFill>
                    </w:rPr>
                  </w:pPr>
                  <w:r>
                    <w:rPr>
                      <w:rFonts w:hint="eastAsia"/>
                      <w:bCs/>
                      <w:color w:val="000000" w:themeColor="text1"/>
                      <w:kern w:val="21"/>
                      <w:sz w:val="21"/>
                      <w:szCs w:val="21"/>
                      <w:highlight w:val="none"/>
                      <w:lang w:val="en-US" w:eastAsia="zh-CN"/>
                      <w14:textFill>
                        <w14:solidFill>
                          <w14:schemeClr w14:val="tx1"/>
                        </w14:solidFill>
                      </w14:textFill>
                    </w:rPr>
                    <w:t>喂料工序、磨粉工序及包装工序置于封闭厂房内，并在雷蒙磨进料口及出料口上方设置集气罩收集废气</w:t>
                  </w:r>
                  <w:r>
                    <w:rPr>
                      <w:rFonts w:hint="eastAsia"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，收集的废气经管道引至一</w:t>
                  </w:r>
                  <w:r>
                    <w:rPr>
                      <w:rFonts w:hint="eastAsia" w:cs="Times New Roman"/>
                      <w:b w:val="0"/>
                      <w:bCs/>
                      <w:color w:val="000000" w:themeColor="text1"/>
                      <w:sz w:val="21"/>
                      <w:szCs w:val="21"/>
                      <w:highlight w:val="none"/>
                      <w:vertAlign w:val="baseline"/>
                      <w:lang w:val="en-US" w:eastAsia="zh-CN"/>
                      <w14:textFill>
                        <w14:solidFill>
                          <w14:schemeClr w14:val="tx1"/>
                        </w14:solidFill>
                      </w14:textFill>
                    </w:rPr>
                    <w:t>脉冲布袋除尘器</w:t>
                  </w:r>
                  <w:r>
                    <w:rPr>
                      <w:rFonts w:hint="eastAsia"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处理，处理后经1根15m高排气筒（DA001）排放。</w:t>
                  </w:r>
                  <w:r>
                    <w:rPr>
                      <w:rFonts w:hint="eastAsia"/>
                      <w:color w:val="000000" w:themeColor="text1"/>
                      <w:kern w:val="21"/>
                      <w:sz w:val="21"/>
                      <w:szCs w:val="21"/>
                      <w:highlight w:val="none"/>
                      <w:lang w:val="en-US" w:eastAsia="zh-CN"/>
                      <w14:textFill>
                        <w14:solidFill>
                          <w14:schemeClr w14:val="tx1"/>
                        </w14:solidFill>
                      </w14:textFill>
                    </w:rPr>
                    <w:t>其中未捕集部分通过加强车间通风无组织排放。</w:t>
                  </w:r>
                </w:p>
              </w:tc>
              <w:tc>
                <w:tcPr>
                  <w:tcW w:w="1017" w:type="dxa"/>
                  <w:tcBorders>
                    <w:tl2br w:val="nil"/>
                    <w:tr2bl w:val="nil"/>
                  </w:tcBorders>
                  <w:vAlign w:val="center"/>
                </w:tcPr>
                <w:p>
                  <w:pPr>
                    <w:autoSpaceDE w:val="0"/>
                    <w:autoSpaceDN w:val="0"/>
                    <w:jc w:val="center"/>
                    <w:rPr>
                      <w:rFonts w:hint="default"/>
                      <w:bCs/>
                      <w:color w:val="000000" w:themeColor="text1"/>
                      <w:kern w:val="21"/>
                      <w:sz w:val="21"/>
                      <w:szCs w:val="21"/>
                      <w:highlight w:val="none"/>
                      <w:lang w:val="en-US" w:eastAsia="zh-CN"/>
                      <w14:textFill>
                        <w14:solidFill>
                          <w14:schemeClr w14:val="tx1"/>
                        </w14:solidFill>
                      </w14:textFill>
                    </w:rPr>
                  </w:pPr>
                  <w:r>
                    <w:rPr>
                      <w:rFonts w:hint="eastAsia"/>
                      <w:bCs/>
                      <w:color w:val="000000" w:themeColor="text1"/>
                      <w:kern w:val="21"/>
                      <w:sz w:val="21"/>
                      <w:szCs w:val="21"/>
                      <w:highlight w:val="none"/>
                      <w:lang w:val="en-US" w:eastAsia="zh-CN"/>
                      <w14:textFill>
                        <w14:solidFill>
                          <w14:schemeClr w14:val="tx1"/>
                        </w14:solidFill>
                      </w14:textFill>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67" w:hRule="atLeast"/>
                <w:jc w:val="center"/>
              </w:trPr>
              <w:tc>
                <w:tcPr>
                  <w:tcW w:w="426" w:type="dxa"/>
                  <w:vMerge w:val="continue"/>
                  <w:tcBorders>
                    <w:tl2br w:val="nil"/>
                    <w:tr2bl w:val="nil"/>
                  </w:tcBorders>
                  <w:vAlign w:val="center"/>
                </w:tcPr>
                <w:p>
                  <w:pPr>
                    <w:jc w:val="center"/>
                    <w:rPr>
                      <w:bCs/>
                      <w:color w:val="000000" w:themeColor="text1"/>
                      <w:kern w:val="21"/>
                      <w:sz w:val="21"/>
                      <w:szCs w:val="21"/>
                      <w:highlight w:val="none"/>
                      <w14:textFill>
                        <w14:solidFill>
                          <w14:schemeClr w14:val="tx1"/>
                        </w14:solidFill>
                      </w14:textFill>
                    </w:rPr>
                  </w:pPr>
                </w:p>
              </w:tc>
              <w:tc>
                <w:tcPr>
                  <w:tcW w:w="426" w:type="dxa"/>
                  <w:vMerge w:val="restart"/>
                  <w:tcBorders>
                    <w:tl2br w:val="nil"/>
                    <w:tr2bl w:val="nil"/>
                  </w:tcBorders>
                  <w:vAlign w:val="center"/>
                </w:tcPr>
                <w:p>
                  <w:pPr>
                    <w:widowControl/>
                    <w:jc w:val="center"/>
                    <w:textAlignment w:val="top"/>
                    <w:rPr>
                      <w:color w:val="000000" w:themeColor="text1"/>
                      <w:kern w:val="0"/>
                      <w:sz w:val="21"/>
                      <w:szCs w:val="21"/>
                      <w:highlight w:val="none"/>
                      <w:lang w:bidi="ar"/>
                      <w14:textFill>
                        <w14:solidFill>
                          <w14:schemeClr w14:val="tx1"/>
                        </w14:solidFill>
                      </w14:textFill>
                    </w:rPr>
                  </w:pPr>
                  <w:r>
                    <w:rPr>
                      <w:color w:val="000000" w:themeColor="text1"/>
                      <w:kern w:val="0"/>
                      <w:sz w:val="21"/>
                      <w:szCs w:val="21"/>
                      <w:highlight w:val="none"/>
                      <w:lang w:bidi="ar"/>
                      <w14:textFill>
                        <w14:solidFill>
                          <w14:schemeClr w14:val="tx1"/>
                        </w14:solidFill>
                      </w14:textFill>
                    </w:rPr>
                    <w:t>废水</w:t>
                  </w:r>
                </w:p>
              </w:tc>
              <w:tc>
                <w:tcPr>
                  <w:tcW w:w="1287" w:type="dxa"/>
                  <w:gridSpan w:val="2"/>
                  <w:tcBorders>
                    <w:tl2br w:val="nil"/>
                    <w:tr2bl w:val="nil"/>
                  </w:tcBorders>
                  <w:vAlign w:val="center"/>
                </w:tcPr>
                <w:p>
                  <w:pPr>
                    <w:jc w:val="center"/>
                    <w:rPr>
                      <w:rFonts w:hint="default" w:eastAsia="宋体"/>
                      <w:color w:val="000000" w:themeColor="text1"/>
                      <w:kern w:val="0"/>
                      <w:sz w:val="21"/>
                      <w:szCs w:val="21"/>
                      <w:highlight w:val="none"/>
                      <w:lang w:val="en-US" w:eastAsia="zh-CN" w:bidi="ar"/>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办公生活废水</w:t>
                  </w:r>
                </w:p>
              </w:tc>
              <w:tc>
                <w:tcPr>
                  <w:tcW w:w="4763" w:type="dxa"/>
                  <w:tcBorders>
                    <w:tl2br w:val="nil"/>
                    <w:tr2bl w:val="nil"/>
                  </w:tcBorders>
                  <w:vAlign w:val="center"/>
                </w:tcPr>
                <w:p>
                  <w:pPr>
                    <w:rPr>
                      <w:rFonts w:hint="default" w:eastAsia="宋体"/>
                      <w:color w:val="000000" w:themeColor="text1"/>
                      <w:kern w:val="0"/>
                      <w:sz w:val="21"/>
                      <w:szCs w:val="21"/>
                      <w:highlight w:val="none"/>
                      <w:lang w:val="en-US" w:eastAsia="zh-CN" w:bidi="ar"/>
                      <w14:textFill>
                        <w14:solidFill>
                          <w14:schemeClr w14:val="tx1"/>
                        </w14:solidFill>
                      </w14:textFill>
                    </w:rPr>
                  </w:pPr>
                  <w:r>
                    <w:rPr>
                      <w:rFonts w:hint="eastAsia"/>
                      <w:color w:val="000000" w:themeColor="text1"/>
                      <w:kern w:val="0"/>
                      <w:sz w:val="21"/>
                      <w:szCs w:val="21"/>
                      <w:highlight w:val="none"/>
                      <w:lang w:val="en-US" w:eastAsia="zh-CN" w:bidi="ar"/>
                      <w14:textFill>
                        <w14:solidFill>
                          <w14:schemeClr w14:val="tx1"/>
                        </w14:solidFill>
                      </w14:textFill>
                    </w:rPr>
                    <w:t>本项目办公生活废水经3m³沉淀池沉淀处理后回用于厂区洒水抑尘。</w:t>
                  </w:r>
                </w:p>
              </w:tc>
              <w:tc>
                <w:tcPr>
                  <w:tcW w:w="1017" w:type="dxa"/>
                  <w:tcBorders>
                    <w:tl2br w:val="nil"/>
                    <w:tr2bl w:val="nil"/>
                  </w:tcBorders>
                  <w:vAlign w:val="center"/>
                </w:tcPr>
                <w:p>
                  <w:pPr>
                    <w:jc w:val="center"/>
                    <w:rPr>
                      <w:rFonts w:hint="eastAsia"/>
                      <w:color w:val="000000" w:themeColor="text1"/>
                      <w:kern w:val="0"/>
                      <w:sz w:val="21"/>
                      <w:szCs w:val="21"/>
                      <w:highlight w:val="none"/>
                      <w:lang w:val="en-US" w:eastAsia="zh-CN" w:bidi="ar"/>
                      <w14:textFill>
                        <w14:solidFill>
                          <w14:schemeClr w14:val="tx1"/>
                        </w14:solidFill>
                      </w14:textFill>
                    </w:rPr>
                  </w:pPr>
                  <w:r>
                    <w:rPr>
                      <w:rFonts w:hint="eastAsia"/>
                      <w:bCs/>
                      <w:color w:val="000000" w:themeColor="text1"/>
                      <w:kern w:val="21"/>
                      <w:sz w:val="21"/>
                      <w:szCs w:val="21"/>
                      <w:highlight w:val="none"/>
                      <w:lang w:val="en-US" w:eastAsia="zh-CN"/>
                      <w14:textFill>
                        <w14:solidFill>
                          <w14:schemeClr w14:val="tx1"/>
                        </w14:solidFill>
                      </w14:textFill>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67" w:hRule="atLeast"/>
                <w:jc w:val="center"/>
              </w:trPr>
              <w:tc>
                <w:tcPr>
                  <w:tcW w:w="426" w:type="dxa"/>
                  <w:vMerge w:val="continue"/>
                  <w:tcBorders>
                    <w:tl2br w:val="nil"/>
                    <w:tr2bl w:val="nil"/>
                  </w:tcBorders>
                  <w:vAlign w:val="center"/>
                </w:tcPr>
                <w:p>
                  <w:pPr>
                    <w:jc w:val="center"/>
                    <w:rPr>
                      <w:color w:val="000000" w:themeColor="text1"/>
                      <w:highlight w:val="none"/>
                      <w14:textFill>
                        <w14:solidFill>
                          <w14:schemeClr w14:val="tx1"/>
                        </w14:solidFill>
                      </w14:textFill>
                    </w:rPr>
                  </w:pPr>
                </w:p>
              </w:tc>
              <w:tc>
                <w:tcPr>
                  <w:tcW w:w="426" w:type="dxa"/>
                  <w:vMerge w:val="continue"/>
                  <w:tcBorders>
                    <w:tl2br w:val="nil"/>
                    <w:tr2bl w:val="nil"/>
                  </w:tcBorders>
                  <w:vAlign w:val="center"/>
                </w:tcPr>
                <w:p>
                  <w:pPr>
                    <w:jc w:val="center"/>
                    <w:rPr>
                      <w:color w:val="000000" w:themeColor="text1"/>
                      <w:highlight w:val="none"/>
                      <w14:textFill>
                        <w14:solidFill>
                          <w14:schemeClr w14:val="tx1"/>
                        </w14:solidFill>
                      </w14:textFill>
                    </w:rPr>
                  </w:pPr>
                </w:p>
              </w:tc>
              <w:tc>
                <w:tcPr>
                  <w:tcW w:w="1287" w:type="dxa"/>
                  <w:gridSpan w:val="2"/>
                  <w:tcBorders>
                    <w:tl2br w:val="nil"/>
                    <w:tr2bl w:val="nil"/>
                  </w:tcBorders>
                  <w:vAlign w:val="center"/>
                </w:tcPr>
                <w:p>
                  <w:pPr>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洗车平台废水</w:t>
                  </w:r>
                </w:p>
              </w:tc>
              <w:tc>
                <w:tcPr>
                  <w:tcW w:w="4763" w:type="dxa"/>
                  <w:tcBorders>
                    <w:tl2br w:val="nil"/>
                    <w:tr2bl w:val="nil"/>
                  </w:tcBorders>
                  <w:vAlign w:val="center"/>
                </w:tcPr>
                <w:p>
                  <w:pPr>
                    <w:jc w:val="left"/>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洗车平台配套3m³洗车废水沉淀池，洗车废水经沉淀处理后循环使用。</w:t>
                  </w:r>
                </w:p>
              </w:tc>
              <w:tc>
                <w:tcPr>
                  <w:tcW w:w="1017" w:type="dxa"/>
                  <w:tcBorders>
                    <w:tl2br w:val="nil"/>
                    <w:tr2bl w:val="nil"/>
                  </w:tcBorders>
                  <w:vAlign w:val="center"/>
                </w:tcPr>
                <w:p>
                  <w:pPr>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426" w:type="dxa"/>
                  <w:vMerge w:val="continue"/>
                  <w:tcBorders>
                    <w:tl2br w:val="nil"/>
                    <w:tr2bl w:val="nil"/>
                  </w:tcBorders>
                  <w:vAlign w:val="center"/>
                </w:tcPr>
                <w:p>
                  <w:pPr>
                    <w:jc w:val="center"/>
                    <w:rPr>
                      <w:bCs/>
                      <w:color w:val="000000" w:themeColor="text1"/>
                      <w:kern w:val="21"/>
                      <w:sz w:val="21"/>
                      <w:szCs w:val="21"/>
                      <w:highlight w:val="none"/>
                      <w14:textFill>
                        <w14:solidFill>
                          <w14:schemeClr w14:val="tx1"/>
                        </w14:solidFill>
                      </w14:textFill>
                    </w:rPr>
                  </w:pPr>
                </w:p>
              </w:tc>
              <w:tc>
                <w:tcPr>
                  <w:tcW w:w="426" w:type="dxa"/>
                  <w:vMerge w:val="restart"/>
                  <w:tcBorders>
                    <w:tl2br w:val="nil"/>
                    <w:tr2bl w:val="nil"/>
                  </w:tcBorders>
                  <w:vAlign w:val="center"/>
                </w:tcPr>
                <w:p>
                  <w:pPr>
                    <w:widowControl/>
                    <w:jc w:val="center"/>
                    <w:textAlignment w:val="top"/>
                    <w:rPr>
                      <w:color w:val="000000" w:themeColor="text1"/>
                      <w:kern w:val="0"/>
                      <w:sz w:val="21"/>
                      <w:szCs w:val="21"/>
                      <w:highlight w:val="none"/>
                      <w:lang w:bidi="ar"/>
                      <w14:textFill>
                        <w14:solidFill>
                          <w14:schemeClr w14:val="tx1"/>
                        </w14:solidFill>
                      </w14:textFill>
                    </w:rPr>
                  </w:pPr>
                  <w:r>
                    <w:rPr>
                      <w:color w:val="000000" w:themeColor="text1"/>
                      <w:kern w:val="0"/>
                      <w:sz w:val="21"/>
                      <w:szCs w:val="21"/>
                      <w:highlight w:val="none"/>
                      <w:lang w:bidi="ar"/>
                      <w14:textFill>
                        <w14:solidFill>
                          <w14:schemeClr w14:val="tx1"/>
                        </w14:solidFill>
                      </w14:textFill>
                    </w:rPr>
                    <w:t>固体废物</w:t>
                  </w:r>
                </w:p>
              </w:tc>
              <w:tc>
                <w:tcPr>
                  <w:tcW w:w="1287" w:type="dxa"/>
                  <w:gridSpan w:val="2"/>
                  <w:tcBorders>
                    <w:tl2br w:val="nil"/>
                    <w:tr2bl w:val="nil"/>
                  </w:tcBorders>
                  <w:vAlign w:val="center"/>
                </w:tcPr>
                <w:p>
                  <w:pPr>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生活垃圾</w:t>
                  </w:r>
                </w:p>
              </w:tc>
              <w:tc>
                <w:tcPr>
                  <w:tcW w:w="4763" w:type="dxa"/>
                  <w:tcBorders>
                    <w:tl2br w:val="nil"/>
                    <w:tr2bl w:val="nil"/>
                  </w:tcBorders>
                  <w:vAlign w:val="center"/>
                </w:tcPr>
                <w:p>
                  <w:pPr>
                    <w:rPr>
                      <w:rFonts w:hint="eastAsia" w:eastAsia="宋体"/>
                      <w:color w:val="000000" w:themeColor="text1"/>
                      <w:sz w:val="21"/>
                      <w:szCs w:val="21"/>
                      <w:highlight w:val="none"/>
                      <w:lang w:eastAsia="zh-CN"/>
                      <w14:textFill>
                        <w14:solidFill>
                          <w14:schemeClr w14:val="tx1"/>
                        </w14:solidFill>
                      </w14:textFill>
                    </w:rPr>
                  </w:pPr>
                  <w:r>
                    <w:rPr>
                      <w:color w:val="000000" w:themeColor="text1"/>
                      <w:sz w:val="21"/>
                      <w:szCs w:val="21"/>
                      <w:highlight w:val="none"/>
                      <w14:textFill>
                        <w14:solidFill>
                          <w14:schemeClr w14:val="tx1"/>
                        </w14:solidFill>
                      </w14:textFill>
                    </w:rPr>
                    <w:t>设垃圾桶集中收集，环卫部门定期统一处理</w:t>
                  </w:r>
                  <w:r>
                    <w:rPr>
                      <w:rFonts w:hint="eastAsia"/>
                      <w:color w:val="000000" w:themeColor="text1"/>
                      <w:sz w:val="21"/>
                      <w:szCs w:val="21"/>
                      <w:highlight w:val="none"/>
                      <w:lang w:eastAsia="zh-CN"/>
                      <w14:textFill>
                        <w14:solidFill>
                          <w14:schemeClr w14:val="tx1"/>
                        </w14:solidFill>
                      </w14:textFill>
                    </w:rPr>
                    <w:t>。</w:t>
                  </w:r>
                </w:p>
              </w:tc>
              <w:tc>
                <w:tcPr>
                  <w:tcW w:w="1017" w:type="dxa"/>
                  <w:tcBorders>
                    <w:tl2br w:val="nil"/>
                    <w:tr2bl w:val="nil"/>
                  </w:tcBorders>
                  <w:vAlign w:val="center"/>
                </w:tcPr>
                <w:p>
                  <w:pPr>
                    <w:jc w:val="center"/>
                    <w:rPr>
                      <w:color w:val="000000" w:themeColor="text1"/>
                      <w:sz w:val="21"/>
                      <w:szCs w:val="21"/>
                      <w:highlight w:val="none"/>
                      <w14:textFill>
                        <w14:solidFill>
                          <w14:schemeClr w14:val="tx1"/>
                        </w14:solidFill>
                      </w14:textFill>
                    </w:rPr>
                  </w:pPr>
                  <w:r>
                    <w:rPr>
                      <w:rFonts w:hint="eastAsia"/>
                      <w:bCs/>
                      <w:color w:val="000000" w:themeColor="text1"/>
                      <w:kern w:val="21"/>
                      <w:sz w:val="21"/>
                      <w:szCs w:val="21"/>
                      <w:highlight w:val="none"/>
                      <w:lang w:val="en-US" w:eastAsia="zh-CN"/>
                      <w14:textFill>
                        <w14:solidFill>
                          <w14:schemeClr w14:val="tx1"/>
                        </w14:solidFill>
                      </w14:textFill>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812" w:hRule="atLeast"/>
                <w:jc w:val="center"/>
              </w:trPr>
              <w:tc>
                <w:tcPr>
                  <w:tcW w:w="426" w:type="dxa"/>
                  <w:vMerge w:val="continue"/>
                  <w:tcBorders>
                    <w:tl2br w:val="nil"/>
                    <w:tr2bl w:val="nil"/>
                  </w:tcBorders>
                  <w:vAlign w:val="center"/>
                </w:tcPr>
                <w:p>
                  <w:pPr>
                    <w:keepNext w:val="0"/>
                    <w:keepLines w:val="0"/>
                    <w:widowControl/>
                    <w:suppressLineNumbers w:val="0"/>
                    <w:jc w:val="left"/>
                    <w:rPr>
                      <w:color w:val="000000" w:themeColor="text1"/>
                      <w:sz w:val="21"/>
                      <w:szCs w:val="21"/>
                      <w:highlight w:val="none"/>
                      <w14:textFill>
                        <w14:solidFill>
                          <w14:schemeClr w14:val="tx1"/>
                        </w14:solidFill>
                      </w14:textFill>
                    </w:rPr>
                  </w:pPr>
                </w:p>
              </w:tc>
              <w:tc>
                <w:tcPr>
                  <w:tcW w:w="426" w:type="dxa"/>
                  <w:vMerge w:val="continue"/>
                  <w:tcBorders>
                    <w:tl2br w:val="nil"/>
                    <w:tr2bl w:val="nil"/>
                  </w:tcBorders>
                  <w:vAlign w:val="center"/>
                </w:tcPr>
                <w:p>
                  <w:pPr>
                    <w:keepNext w:val="0"/>
                    <w:keepLines w:val="0"/>
                    <w:widowControl/>
                    <w:suppressLineNumbers w:val="0"/>
                    <w:jc w:val="left"/>
                    <w:rPr>
                      <w:color w:val="000000" w:themeColor="text1"/>
                      <w:sz w:val="21"/>
                      <w:szCs w:val="21"/>
                      <w:highlight w:val="none"/>
                      <w14:textFill>
                        <w14:solidFill>
                          <w14:schemeClr w14:val="tx1"/>
                        </w14:solidFill>
                      </w14:textFill>
                    </w:rPr>
                  </w:pPr>
                </w:p>
              </w:tc>
              <w:tc>
                <w:tcPr>
                  <w:tcW w:w="426" w:type="dxa"/>
                  <w:vMerge w:val="restart"/>
                  <w:tcBorders>
                    <w:tl2br w:val="nil"/>
                    <w:tr2bl w:val="nil"/>
                  </w:tcBorders>
                  <w:vAlign w:val="center"/>
                </w:tcPr>
                <w:p>
                  <w:pPr>
                    <w:keepNext w:val="0"/>
                    <w:keepLines w:val="0"/>
                    <w:widowControl/>
                    <w:suppressLineNumbers w:val="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一般固体废物</w:t>
                  </w:r>
                </w:p>
              </w:tc>
              <w:tc>
                <w:tcPr>
                  <w:tcW w:w="861" w:type="dxa"/>
                  <w:tcBorders>
                    <w:tl2br w:val="nil"/>
                    <w:tr2bl w:val="nil"/>
                  </w:tcBorders>
                  <w:vAlign w:val="center"/>
                </w:tcPr>
                <w:p>
                  <w:pPr>
                    <w:keepNext w:val="0"/>
                    <w:keepLines w:val="0"/>
                    <w:widowControl/>
                    <w:suppressLineNumbers w:val="0"/>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废石子</w:t>
                  </w:r>
                </w:p>
              </w:tc>
              <w:tc>
                <w:tcPr>
                  <w:tcW w:w="4763" w:type="dxa"/>
                  <w:tcBorders>
                    <w:tl2br w:val="nil"/>
                    <w:tr2bl w:val="nil"/>
                  </w:tcBorders>
                  <w:vAlign w:val="center"/>
                </w:tcPr>
                <w:p>
                  <w:pPr>
                    <w:keepNext w:val="0"/>
                    <w:keepLines w:val="0"/>
                    <w:widowControl/>
                    <w:suppressLineNumbers w:val="0"/>
                    <w:jc w:val="left"/>
                    <w:rPr>
                      <w:rFonts w:hint="default" w:eastAsia="宋体"/>
                      <w:color w:val="000000" w:themeColor="text1"/>
                      <w:sz w:val="21"/>
                      <w:szCs w:val="21"/>
                      <w:highlight w:val="none"/>
                      <w:lang w:val="en-US" w:eastAsia="zh-CN"/>
                      <w14:textFill>
                        <w14:solidFill>
                          <w14:schemeClr w14:val="tx1"/>
                        </w14:solidFill>
                      </w14:textFill>
                    </w:rPr>
                  </w:pPr>
                  <w:r>
                    <w:rPr>
                      <w:rFonts w:hint="eastAsia"/>
                      <w:bCs/>
                      <w:iCs/>
                      <w:color w:val="000000" w:themeColor="text1"/>
                      <w:kern w:val="0"/>
                      <w:sz w:val="21"/>
                      <w:szCs w:val="21"/>
                      <w:highlight w:val="none"/>
                      <w:lang w:val="en-US" w:eastAsia="zh-CN"/>
                      <w14:textFill>
                        <w14:solidFill>
                          <w14:schemeClr w14:val="tx1"/>
                        </w14:solidFill>
                      </w14:textFill>
                    </w:rPr>
                    <w:t>外售至混凝土公司综合利用。</w:t>
                  </w:r>
                </w:p>
              </w:tc>
              <w:tc>
                <w:tcPr>
                  <w:tcW w:w="1017" w:type="dxa"/>
                  <w:tcBorders>
                    <w:tl2br w:val="nil"/>
                    <w:tr2bl w:val="nil"/>
                  </w:tcBorders>
                  <w:vAlign w:val="center"/>
                </w:tcPr>
                <w:p>
                  <w:pPr>
                    <w:keepNext w:val="0"/>
                    <w:keepLines w:val="0"/>
                    <w:widowControl/>
                    <w:suppressLineNumbers w:val="0"/>
                    <w:jc w:val="center"/>
                    <w:rPr>
                      <w:rFonts w:hint="eastAsia"/>
                      <w:bCs/>
                      <w:iCs/>
                      <w:color w:val="000000" w:themeColor="text1"/>
                      <w:kern w:val="0"/>
                      <w:sz w:val="21"/>
                      <w:szCs w:val="21"/>
                      <w:highlight w:val="none"/>
                      <w:lang w:val="en-US" w:eastAsia="zh-CN"/>
                      <w14:textFill>
                        <w14:solidFill>
                          <w14:schemeClr w14:val="tx1"/>
                        </w14:solidFill>
                      </w14:textFill>
                    </w:rPr>
                  </w:pPr>
                  <w:r>
                    <w:rPr>
                      <w:rFonts w:hint="eastAsia"/>
                      <w:bCs/>
                      <w:color w:val="000000" w:themeColor="text1"/>
                      <w:kern w:val="21"/>
                      <w:sz w:val="21"/>
                      <w:szCs w:val="21"/>
                      <w:highlight w:val="none"/>
                      <w:lang w:val="en-US" w:eastAsia="zh-CN"/>
                      <w14:textFill>
                        <w14:solidFill>
                          <w14:schemeClr w14:val="tx1"/>
                        </w14:solidFill>
                      </w14:textFill>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01" w:hRule="atLeast"/>
                <w:jc w:val="center"/>
              </w:trPr>
              <w:tc>
                <w:tcPr>
                  <w:tcW w:w="426" w:type="dxa"/>
                  <w:vMerge w:val="continue"/>
                  <w:tcBorders>
                    <w:tl2br w:val="nil"/>
                    <w:tr2bl w:val="nil"/>
                  </w:tcBorders>
                  <w:vAlign w:val="center"/>
                </w:tcPr>
                <w:p>
                  <w:pPr>
                    <w:keepNext w:val="0"/>
                    <w:keepLines w:val="0"/>
                    <w:widowControl/>
                    <w:suppressLineNumbers w:val="0"/>
                    <w:jc w:val="left"/>
                    <w:rPr>
                      <w:color w:val="000000" w:themeColor="text1"/>
                      <w:highlight w:val="none"/>
                      <w14:textFill>
                        <w14:solidFill>
                          <w14:schemeClr w14:val="tx1"/>
                        </w14:solidFill>
                      </w14:textFill>
                    </w:rPr>
                  </w:pPr>
                </w:p>
              </w:tc>
              <w:tc>
                <w:tcPr>
                  <w:tcW w:w="426" w:type="dxa"/>
                  <w:vMerge w:val="continue"/>
                  <w:tcBorders>
                    <w:tl2br w:val="nil"/>
                    <w:tr2bl w:val="nil"/>
                  </w:tcBorders>
                  <w:vAlign w:val="center"/>
                </w:tcPr>
                <w:p>
                  <w:pPr>
                    <w:keepNext w:val="0"/>
                    <w:keepLines w:val="0"/>
                    <w:widowControl/>
                    <w:suppressLineNumbers w:val="0"/>
                    <w:jc w:val="left"/>
                    <w:rPr>
                      <w:color w:val="000000" w:themeColor="text1"/>
                      <w:highlight w:val="none"/>
                      <w14:textFill>
                        <w14:solidFill>
                          <w14:schemeClr w14:val="tx1"/>
                        </w14:solidFill>
                      </w14:textFill>
                    </w:rPr>
                  </w:pPr>
                </w:p>
              </w:tc>
              <w:tc>
                <w:tcPr>
                  <w:tcW w:w="426" w:type="dxa"/>
                  <w:vMerge w:val="continue"/>
                  <w:tcBorders>
                    <w:tl2br w:val="nil"/>
                    <w:tr2bl w:val="nil"/>
                  </w:tcBorders>
                  <w:vAlign w:val="center"/>
                </w:tcPr>
                <w:p>
                  <w:pPr>
                    <w:keepNext w:val="0"/>
                    <w:keepLines w:val="0"/>
                    <w:widowControl/>
                    <w:suppressLineNumbers w:val="0"/>
                    <w:jc w:val="left"/>
                    <w:rPr>
                      <w:color w:val="000000" w:themeColor="text1"/>
                      <w:highlight w:val="none"/>
                      <w14:textFill>
                        <w14:solidFill>
                          <w14:schemeClr w14:val="tx1"/>
                        </w14:solidFill>
                      </w14:textFill>
                    </w:rPr>
                  </w:pPr>
                </w:p>
              </w:tc>
              <w:tc>
                <w:tcPr>
                  <w:tcW w:w="861" w:type="dxa"/>
                  <w:tcBorders>
                    <w:tl2br w:val="nil"/>
                    <w:tr2bl w:val="nil"/>
                  </w:tcBorders>
                  <w:vAlign w:val="center"/>
                </w:tcPr>
                <w:p>
                  <w:pPr>
                    <w:keepNext w:val="0"/>
                    <w:keepLines w:val="0"/>
                    <w:widowControl/>
                    <w:suppressLineNumbers w:val="0"/>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除尘灰</w:t>
                  </w:r>
                </w:p>
              </w:tc>
              <w:tc>
                <w:tcPr>
                  <w:tcW w:w="4763" w:type="dxa"/>
                  <w:tcBorders>
                    <w:tl2br w:val="nil"/>
                    <w:tr2bl w:val="nil"/>
                  </w:tcBorders>
                  <w:vAlign w:val="center"/>
                </w:tcPr>
                <w:p>
                  <w:pPr>
                    <w:keepNext w:val="0"/>
                    <w:keepLines w:val="0"/>
                    <w:widowControl/>
                    <w:suppressLineNumbers w:val="0"/>
                    <w:jc w:val="left"/>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回用于生产。</w:t>
                  </w:r>
                </w:p>
              </w:tc>
              <w:tc>
                <w:tcPr>
                  <w:tcW w:w="1017" w:type="dxa"/>
                  <w:tcBorders>
                    <w:tl2br w:val="nil"/>
                    <w:tr2bl w:val="nil"/>
                  </w:tcBorders>
                  <w:vAlign w:val="center"/>
                </w:tcPr>
                <w:p>
                  <w:pPr>
                    <w:keepNext w:val="0"/>
                    <w:keepLines w:val="0"/>
                    <w:widowControl/>
                    <w:suppressLineNumbers w:val="0"/>
                    <w:jc w:val="center"/>
                    <w:rPr>
                      <w:rFonts w:hint="eastAsia"/>
                      <w:color w:val="000000" w:themeColor="text1"/>
                      <w:sz w:val="21"/>
                      <w:szCs w:val="21"/>
                      <w:highlight w:val="none"/>
                      <w:lang w:val="en-US" w:eastAsia="zh-CN"/>
                      <w14:textFill>
                        <w14:solidFill>
                          <w14:schemeClr w14:val="tx1"/>
                        </w14:solidFill>
                      </w14:textFill>
                    </w:rPr>
                  </w:pPr>
                  <w:r>
                    <w:rPr>
                      <w:rFonts w:hint="eastAsia"/>
                      <w:bCs/>
                      <w:color w:val="000000" w:themeColor="text1"/>
                      <w:kern w:val="21"/>
                      <w:sz w:val="21"/>
                      <w:szCs w:val="21"/>
                      <w:highlight w:val="none"/>
                      <w:lang w:val="en-US" w:eastAsia="zh-CN"/>
                      <w14:textFill>
                        <w14:solidFill>
                          <w14:schemeClr w14:val="tx1"/>
                        </w14:solidFill>
                      </w14:textFill>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01" w:hRule="atLeast"/>
                <w:jc w:val="center"/>
              </w:trPr>
              <w:tc>
                <w:tcPr>
                  <w:tcW w:w="426" w:type="dxa"/>
                  <w:vMerge w:val="continue"/>
                  <w:tcBorders>
                    <w:tl2br w:val="nil"/>
                    <w:tr2bl w:val="nil"/>
                  </w:tcBorders>
                  <w:vAlign w:val="center"/>
                </w:tcPr>
                <w:p>
                  <w:pPr>
                    <w:keepNext w:val="0"/>
                    <w:keepLines w:val="0"/>
                    <w:widowControl/>
                    <w:suppressLineNumbers w:val="0"/>
                    <w:jc w:val="center"/>
                    <w:rPr>
                      <w:color w:val="000000" w:themeColor="text1"/>
                      <w:highlight w:val="none"/>
                      <w14:textFill>
                        <w14:solidFill>
                          <w14:schemeClr w14:val="tx1"/>
                        </w14:solidFill>
                      </w14:textFill>
                    </w:rPr>
                  </w:pPr>
                </w:p>
              </w:tc>
              <w:tc>
                <w:tcPr>
                  <w:tcW w:w="426" w:type="dxa"/>
                  <w:vMerge w:val="continue"/>
                  <w:tcBorders>
                    <w:tl2br w:val="nil"/>
                    <w:tr2bl w:val="nil"/>
                  </w:tcBorders>
                  <w:vAlign w:val="center"/>
                </w:tcPr>
                <w:p>
                  <w:pPr>
                    <w:keepNext w:val="0"/>
                    <w:keepLines w:val="0"/>
                    <w:widowControl/>
                    <w:suppressLineNumbers w:val="0"/>
                    <w:jc w:val="center"/>
                    <w:rPr>
                      <w:color w:val="000000" w:themeColor="text1"/>
                      <w:highlight w:val="none"/>
                      <w14:textFill>
                        <w14:solidFill>
                          <w14:schemeClr w14:val="tx1"/>
                        </w14:solidFill>
                      </w14:textFill>
                    </w:rPr>
                  </w:pPr>
                </w:p>
              </w:tc>
              <w:tc>
                <w:tcPr>
                  <w:tcW w:w="426" w:type="dxa"/>
                  <w:vMerge w:val="continue"/>
                  <w:tcBorders>
                    <w:tl2br w:val="nil"/>
                    <w:tr2bl w:val="nil"/>
                  </w:tcBorders>
                  <w:vAlign w:val="center"/>
                </w:tcPr>
                <w:p>
                  <w:pPr>
                    <w:keepNext w:val="0"/>
                    <w:keepLines w:val="0"/>
                    <w:widowControl/>
                    <w:suppressLineNumbers w:val="0"/>
                    <w:jc w:val="center"/>
                    <w:rPr>
                      <w:color w:val="000000" w:themeColor="text1"/>
                      <w:highlight w:val="none"/>
                      <w14:textFill>
                        <w14:solidFill>
                          <w14:schemeClr w14:val="tx1"/>
                        </w14:solidFill>
                      </w14:textFill>
                    </w:rPr>
                  </w:pPr>
                </w:p>
              </w:tc>
              <w:tc>
                <w:tcPr>
                  <w:tcW w:w="861" w:type="dxa"/>
                  <w:tcBorders>
                    <w:tl2br w:val="nil"/>
                    <w:tr2bl w:val="nil"/>
                  </w:tcBorders>
                  <w:vAlign w:val="center"/>
                </w:tcPr>
                <w:p>
                  <w:pPr>
                    <w:keepNext w:val="0"/>
                    <w:keepLines w:val="0"/>
                    <w:widowControl/>
                    <w:suppressLineNumbers w:val="0"/>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洗车废水沉淀池底泥</w:t>
                  </w:r>
                </w:p>
              </w:tc>
              <w:tc>
                <w:tcPr>
                  <w:tcW w:w="4763" w:type="dxa"/>
                  <w:tcBorders>
                    <w:tl2br w:val="nil"/>
                    <w:tr2bl w:val="nil"/>
                  </w:tcBorders>
                  <w:vAlign w:val="center"/>
                </w:tcPr>
                <w:p>
                  <w:pPr>
                    <w:keepNext w:val="0"/>
                    <w:keepLines w:val="0"/>
                    <w:widowControl/>
                    <w:suppressLineNumbers w:val="0"/>
                    <w:jc w:val="both"/>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晾干后作为原料回用于生产。</w:t>
                  </w:r>
                </w:p>
              </w:tc>
              <w:tc>
                <w:tcPr>
                  <w:tcW w:w="1017" w:type="dxa"/>
                  <w:tcBorders>
                    <w:tl2br w:val="nil"/>
                    <w:tr2bl w:val="nil"/>
                  </w:tcBorders>
                  <w:vAlign w:val="center"/>
                </w:tcPr>
                <w:p>
                  <w:pPr>
                    <w:keepNext w:val="0"/>
                    <w:keepLines w:val="0"/>
                    <w:widowControl/>
                    <w:suppressLineNumbers w:val="0"/>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426" w:type="dxa"/>
                  <w:vMerge w:val="continue"/>
                  <w:tcBorders>
                    <w:tl2br w:val="nil"/>
                    <w:tr2bl w:val="nil"/>
                  </w:tcBorders>
                  <w:vAlign w:val="center"/>
                </w:tcPr>
                <w:p>
                  <w:pPr>
                    <w:jc w:val="center"/>
                    <w:rPr>
                      <w:bCs/>
                      <w:color w:val="000000" w:themeColor="text1"/>
                      <w:kern w:val="21"/>
                      <w:sz w:val="21"/>
                      <w:szCs w:val="21"/>
                      <w:highlight w:val="none"/>
                      <w14:textFill>
                        <w14:solidFill>
                          <w14:schemeClr w14:val="tx1"/>
                        </w14:solidFill>
                      </w14:textFill>
                    </w:rPr>
                  </w:pPr>
                </w:p>
              </w:tc>
              <w:tc>
                <w:tcPr>
                  <w:tcW w:w="426" w:type="dxa"/>
                  <w:vMerge w:val="continue"/>
                  <w:tcBorders>
                    <w:tl2br w:val="nil"/>
                    <w:tr2bl w:val="nil"/>
                  </w:tcBorders>
                  <w:vAlign w:val="center"/>
                </w:tcPr>
                <w:p>
                  <w:pPr>
                    <w:widowControl/>
                    <w:jc w:val="center"/>
                    <w:textAlignment w:val="top"/>
                    <w:rPr>
                      <w:color w:val="000000" w:themeColor="text1"/>
                      <w:kern w:val="0"/>
                      <w:sz w:val="21"/>
                      <w:szCs w:val="21"/>
                      <w:highlight w:val="none"/>
                      <w:lang w:bidi="ar"/>
                      <w14:textFill>
                        <w14:solidFill>
                          <w14:schemeClr w14:val="tx1"/>
                        </w14:solidFill>
                      </w14:textFill>
                    </w:rPr>
                  </w:pPr>
                </w:p>
              </w:tc>
              <w:tc>
                <w:tcPr>
                  <w:tcW w:w="426" w:type="dxa"/>
                  <w:tcBorders>
                    <w:tl2br w:val="nil"/>
                    <w:tr2bl w:val="nil"/>
                  </w:tcBorders>
                  <w:vAlign w:val="center"/>
                </w:tcPr>
                <w:p>
                  <w:pPr>
                    <w:widowControl/>
                    <w:jc w:val="center"/>
                    <w:textAlignment w:val="top"/>
                    <w:rPr>
                      <w:color w:val="000000" w:themeColor="text1"/>
                      <w:kern w:val="0"/>
                      <w:sz w:val="21"/>
                      <w:szCs w:val="21"/>
                      <w:highlight w:val="none"/>
                      <w:lang w:bidi="ar"/>
                      <w14:textFill>
                        <w14:solidFill>
                          <w14:schemeClr w14:val="tx1"/>
                        </w14:solidFill>
                      </w14:textFill>
                    </w:rPr>
                  </w:pPr>
                  <w:r>
                    <w:rPr>
                      <w:color w:val="000000" w:themeColor="text1"/>
                      <w:kern w:val="0"/>
                      <w:sz w:val="21"/>
                      <w:szCs w:val="21"/>
                      <w:highlight w:val="none"/>
                      <w:lang w:bidi="ar"/>
                      <w14:textFill>
                        <w14:solidFill>
                          <w14:schemeClr w14:val="tx1"/>
                        </w14:solidFill>
                      </w14:textFill>
                    </w:rPr>
                    <w:t>危险废物</w:t>
                  </w:r>
                </w:p>
              </w:tc>
              <w:tc>
                <w:tcPr>
                  <w:tcW w:w="861" w:type="dxa"/>
                  <w:tcBorders>
                    <w:tl2br w:val="nil"/>
                    <w:tr2bl w:val="nil"/>
                  </w:tcBorders>
                  <w:vAlign w:val="center"/>
                </w:tcPr>
                <w:p>
                  <w:pPr>
                    <w:jc w:val="center"/>
                    <w:rPr>
                      <w:rFonts w:hint="default" w:eastAsia="宋体"/>
                      <w:color w:val="000000" w:themeColor="text1"/>
                      <w:sz w:val="21"/>
                      <w:szCs w:val="21"/>
                      <w:highlight w:val="none"/>
                      <w:lang w:val="en-US" w:eastAsia="zh-CN"/>
                      <w14:textFill>
                        <w14:solidFill>
                          <w14:schemeClr w14:val="tx1"/>
                        </w14:solidFill>
                      </w14:textFill>
                    </w:rPr>
                  </w:pPr>
                  <w:r>
                    <w:rPr>
                      <w:color w:val="000000" w:themeColor="text1"/>
                      <w:sz w:val="21"/>
                      <w:szCs w:val="21"/>
                      <w:highlight w:val="none"/>
                      <w14:textFill>
                        <w14:solidFill>
                          <w14:schemeClr w14:val="tx1"/>
                        </w14:solidFill>
                      </w14:textFill>
                    </w:rPr>
                    <w:t>废机油、废油桶</w:t>
                  </w:r>
                </w:p>
              </w:tc>
              <w:tc>
                <w:tcPr>
                  <w:tcW w:w="4763" w:type="dxa"/>
                  <w:tcBorders>
                    <w:tl2br w:val="nil"/>
                    <w:tr2bl w:val="nil"/>
                  </w:tcBorders>
                  <w:vAlign w:val="center"/>
                </w:tcPr>
                <w:p>
                  <w:pP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在2#厂房南侧</w:t>
                  </w:r>
                  <w:r>
                    <w:rPr>
                      <w:color w:val="000000" w:themeColor="text1"/>
                      <w:sz w:val="21"/>
                      <w:szCs w:val="21"/>
                      <w:highlight w:val="none"/>
                      <w14:textFill>
                        <w14:solidFill>
                          <w14:schemeClr w14:val="tx1"/>
                        </w14:solidFill>
                      </w14:textFill>
                    </w:rPr>
                    <w:t>设置1座占地面积1</w:t>
                  </w:r>
                  <w:r>
                    <w:rPr>
                      <w:rFonts w:hint="eastAsia"/>
                      <w:color w:val="000000" w:themeColor="text1"/>
                      <w:sz w:val="21"/>
                      <w:szCs w:val="21"/>
                      <w:highlight w:val="none"/>
                      <w:lang w:val="en-US" w:eastAsia="zh-CN"/>
                      <w14:textFill>
                        <w14:solidFill>
                          <w14:schemeClr w14:val="tx1"/>
                        </w14:solidFill>
                      </w14:textFill>
                    </w:rPr>
                    <w:t>0</w:t>
                  </w:r>
                  <w:r>
                    <w:rPr>
                      <w:color w:val="000000" w:themeColor="text1"/>
                      <w:sz w:val="21"/>
                      <w:szCs w:val="21"/>
                      <w:highlight w:val="none"/>
                      <w14:textFill>
                        <w14:solidFill>
                          <w14:schemeClr w14:val="tx1"/>
                        </w14:solidFill>
                      </w14:textFill>
                    </w:rPr>
                    <w:t>m</w:t>
                  </w:r>
                  <w:r>
                    <w:rPr>
                      <w:color w:val="000000" w:themeColor="text1"/>
                      <w:sz w:val="21"/>
                      <w:szCs w:val="21"/>
                      <w:highlight w:val="none"/>
                      <w:vertAlign w:val="superscript"/>
                      <w14:textFill>
                        <w14:solidFill>
                          <w14:schemeClr w14:val="tx1"/>
                        </w14:solidFill>
                      </w14:textFill>
                    </w:rPr>
                    <w:t>2</w:t>
                  </w:r>
                  <w:r>
                    <w:rPr>
                      <w:color w:val="000000" w:themeColor="text1"/>
                      <w:sz w:val="21"/>
                      <w:szCs w:val="21"/>
                      <w:highlight w:val="none"/>
                      <w14:textFill>
                        <w14:solidFill>
                          <w14:schemeClr w14:val="tx1"/>
                        </w14:solidFill>
                      </w14:textFill>
                    </w:rPr>
                    <w:t>危废暂存间，危险废物暂存于危废暂存间，定期交由有资质单位统一处理</w:t>
                  </w:r>
                  <w:r>
                    <w:rPr>
                      <w:rFonts w:hint="eastAsia"/>
                      <w:color w:val="000000" w:themeColor="text1"/>
                      <w:sz w:val="21"/>
                      <w:szCs w:val="21"/>
                      <w:highlight w:val="none"/>
                      <w:lang w:eastAsia="zh-CN"/>
                      <w14:textFill>
                        <w14:solidFill>
                          <w14:schemeClr w14:val="tx1"/>
                        </w14:solidFill>
                      </w14:textFill>
                    </w:rPr>
                    <w:t>。</w:t>
                  </w:r>
                </w:p>
              </w:tc>
              <w:tc>
                <w:tcPr>
                  <w:tcW w:w="1017" w:type="dxa"/>
                  <w:tcBorders>
                    <w:tl2br w:val="nil"/>
                    <w:tr2bl w:val="nil"/>
                  </w:tcBorders>
                  <w:vAlign w:val="center"/>
                </w:tcPr>
                <w:p>
                  <w:pPr>
                    <w:jc w:val="center"/>
                    <w:rPr>
                      <w:rFonts w:hint="eastAsia"/>
                      <w:color w:val="000000" w:themeColor="text1"/>
                      <w:sz w:val="21"/>
                      <w:szCs w:val="21"/>
                      <w:highlight w:val="none"/>
                      <w:lang w:val="en-US" w:eastAsia="zh-CN"/>
                      <w14:textFill>
                        <w14:solidFill>
                          <w14:schemeClr w14:val="tx1"/>
                        </w14:solidFill>
                      </w14:textFill>
                    </w:rPr>
                  </w:pPr>
                  <w:r>
                    <w:rPr>
                      <w:rFonts w:hint="eastAsia"/>
                      <w:bCs/>
                      <w:color w:val="000000" w:themeColor="text1"/>
                      <w:kern w:val="21"/>
                      <w:sz w:val="21"/>
                      <w:szCs w:val="21"/>
                      <w:highlight w:val="none"/>
                      <w:lang w:val="en-US" w:eastAsia="zh-CN"/>
                      <w14:textFill>
                        <w14:solidFill>
                          <w14:schemeClr w14:val="tx1"/>
                        </w14:solidFill>
                      </w14:textFill>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426" w:type="dxa"/>
                  <w:vMerge w:val="continue"/>
                  <w:tcBorders>
                    <w:tl2br w:val="nil"/>
                    <w:tr2bl w:val="nil"/>
                  </w:tcBorders>
                  <w:vAlign w:val="center"/>
                </w:tcPr>
                <w:p>
                  <w:pPr>
                    <w:jc w:val="center"/>
                    <w:rPr>
                      <w:bCs/>
                      <w:color w:val="000000" w:themeColor="text1"/>
                      <w:kern w:val="21"/>
                      <w:sz w:val="21"/>
                      <w:szCs w:val="21"/>
                      <w:highlight w:val="none"/>
                      <w14:textFill>
                        <w14:solidFill>
                          <w14:schemeClr w14:val="tx1"/>
                        </w14:solidFill>
                      </w14:textFill>
                    </w:rPr>
                  </w:pPr>
                </w:p>
              </w:tc>
              <w:tc>
                <w:tcPr>
                  <w:tcW w:w="426" w:type="dxa"/>
                  <w:tcBorders>
                    <w:tl2br w:val="nil"/>
                    <w:tr2bl w:val="nil"/>
                  </w:tcBorders>
                  <w:vAlign w:val="center"/>
                </w:tcPr>
                <w:p>
                  <w:pPr>
                    <w:widowControl/>
                    <w:jc w:val="center"/>
                    <w:textAlignment w:val="top"/>
                    <w:rPr>
                      <w:color w:val="000000" w:themeColor="text1"/>
                      <w:kern w:val="0"/>
                      <w:sz w:val="21"/>
                      <w:szCs w:val="21"/>
                      <w:highlight w:val="none"/>
                      <w:lang w:bidi="ar"/>
                      <w14:textFill>
                        <w14:solidFill>
                          <w14:schemeClr w14:val="tx1"/>
                        </w14:solidFill>
                      </w14:textFill>
                    </w:rPr>
                  </w:pPr>
                  <w:r>
                    <w:rPr>
                      <w:color w:val="000000" w:themeColor="text1"/>
                      <w:kern w:val="0"/>
                      <w:sz w:val="21"/>
                      <w:szCs w:val="21"/>
                      <w:highlight w:val="none"/>
                      <w:lang w:bidi="ar"/>
                      <w14:textFill>
                        <w14:solidFill>
                          <w14:schemeClr w14:val="tx1"/>
                        </w14:solidFill>
                      </w14:textFill>
                    </w:rPr>
                    <w:t>噪声</w:t>
                  </w:r>
                </w:p>
              </w:tc>
              <w:tc>
                <w:tcPr>
                  <w:tcW w:w="1287" w:type="dxa"/>
                  <w:gridSpan w:val="2"/>
                  <w:tcBorders>
                    <w:tl2br w:val="nil"/>
                    <w:tr2bl w:val="nil"/>
                  </w:tcBorders>
                  <w:vAlign w:val="center"/>
                </w:tcPr>
                <w:p>
                  <w:pPr>
                    <w:widowControl/>
                    <w:jc w:val="center"/>
                    <w:textAlignment w:val="top"/>
                    <w:rPr>
                      <w:color w:val="000000" w:themeColor="text1"/>
                      <w:kern w:val="0"/>
                      <w:sz w:val="21"/>
                      <w:szCs w:val="21"/>
                      <w:highlight w:val="none"/>
                      <w:lang w:bidi="ar"/>
                      <w14:textFill>
                        <w14:solidFill>
                          <w14:schemeClr w14:val="tx1"/>
                        </w14:solidFill>
                      </w14:textFill>
                    </w:rPr>
                  </w:pPr>
                  <w:r>
                    <w:rPr>
                      <w:color w:val="000000" w:themeColor="text1"/>
                      <w:kern w:val="0"/>
                      <w:sz w:val="21"/>
                      <w:szCs w:val="21"/>
                      <w:highlight w:val="none"/>
                      <w:lang w:bidi="ar"/>
                      <w14:textFill>
                        <w14:solidFill>
                          <w14:schemeClr w14:val="tx1"/>
                        </w14:solidFill>
                      </w14:textFill>
                    </w:rPr>
                    <w:t>设备噪声</w:t>
                  </w:r>
                </w:p>
              </w:tc>
              <w:tc>
                <w:tcPr>
                  <w:tcW w:w="4763" w:type="dxa"/>
                  <w:tcBorders>
                    <w:tl2br w:val="nil"/>
                    <w:tr2bl w:val="nil"/>
                  </w:tcBorders>
                  <w:vAlign w:val="center"/>
                </w:tcPr>
                <w:p>
                  <w:pPr>
                    <w:widowControl/>
                    <w:textAlignment w:val="top"/>
                    <w:rPr>
                      <w:color w:val="000000" w:themeColor="text1"/>
                      <w:kern w:val="0"/>
                      <w:sz w:val="21"/>
                      <w:szCs w:val="21"/>
                      <w:highlight w:val="none"/>
                      <w:lang w:bidi="ar"/>
                      <w14:textFill>
                        <w14:solidFill>
                          <w14:schemeClr w14:val="tx1"/>
                        </w14:solidFill>
                      </w14:textFill>
                    </w:rPr>
                  </w:pPr>
                  <w:r>
                    <w:rPr>
                      <w:color w:val="000000" w:themeColor="text1"/>
                      <w:kern w:val="0"/>
                      <w:sz w:val="21"/>
                      <w:szCs w:val="21"/>
                      <w:highlight w:val="none"/>
                      <w:lang w:bidi="ar"/>
                      <w14:textFill>
                        <w14:solidFill>
                          <w14:schemeClr w14:val="tx1"/>
                        </w14:solidFill>
                      </w14:textFill>
                    </w:rPr>
                    <w:t>室内布置吸声材料，基础减振、柔性连接减振、厂房隔声</w:t>
                  </w:r>
                </w:p>
              </w:tc>
              <w:tc>
                <w:tcPr>
                  <w:tcW w:w="1017" w:type="dxa"/>
                  <w:tcBorders>
                    <w:tl2br w:val="nil"/>
                    <w:tr2bl w:val="nil"/>
                  </w:tcBorders>
                  <w:vAlign w:val="center"/>
                </w:tcPr>
                <w:p>
                  <w:pPr>
                    <w:widowControl/>
                    <w:jc w:val="center"/>
                    <w:textAlignment w:val="top"/>
                    <w:rPr>
                      <w:color w:val="000000" w:themeColor="text1"/>
                      <w:kern w:val="0"/>
                      <w:sz w:val="21"/>
                      <w:szCs w:val="21"/>
                      <w:highlight w:val="none"/>
                      <w:lang w:bidi="ar"/>
                      <w14:textFill>
                        <w14:solidFill>
                          <w14:schemeClr w14:val="tx1"/>
                        </w14:solidFill>
                      </w14:textFill>
                    </w:rPr>
                  </w:pPr>
                  <w:r>
                    <w:rPr>
                      <w:rFonts w:hint="eastAsia"/>
                      <w:bCs/>
                      <w:color w:val="000000" w:themeColor="text1"/>
                      <w:kern w:val="21"/>
                      <w:sz w:val="21"/>
                      <w:szCs w:val="21"/>
                      <w:highlight w:val="none"/>
                      <w:lang w:val="en-US" w:eastAsia="zh-CN"/>
                      <w14:textFill>
                        <w14:solidFill>
                          <w14:schemeClr w14:val="tx1"/>
                        </w14:solidFill>
                      </w14:textFill>
                    </w:rPr>
                    <w:t>新建</w:t>
                  </w:r>
                </w:p>
              </w:tc>
            </w:tr>
          </w:tbl>
          <w:p>
            <w:pPr>
              <w:pStyle w:val="4"/>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2.2主要产品方案及产能</w:t>
            </w:r>
          </w:p>
          <w:p>
            <w:pPr>
              <w:adjustRightInd w:val="0"/>
              <w:snapToGrid w:val="0"/>
              <w:spacing w:line="360" w:lineRule="auto"/>
              <w:ind w:firstLine="422" w:firstLineChars="176"/>
              <w:jc w:val="left"/>
              <w:rPr>
                <w:bCs/>
                <w:color w:val="000000" w:themeColor="text1"/>
                <w:sz w:val="24"/>
                <w:highlight w:val="none"/>
                <w14:textFill>
                  <w14:solidFill>
                    <w14:schemeClr w14:val="tx1"/>
                  </w14:solidFill>
                </w14:textFill>
              </w:rPr>
            </w:pPr>
            <w:r>
              <w:rPr>
                <w:bCs/>
                <w:color w:val="000000" w:themeColor="text1"/>
                <w:sz w:val="24"/>
                <w:highlight w:val="none"/>
                <w14:textFill>
                  <w14:solidFill>
                    <w14:schemeClr w14:val="tx1"/>
                  </w14:solidFill>
                </w14:textFill>
              </w:rPr>
              <w:t>本项目为新建项目，规模为</w:t>
            </w:r>
            <w:r>
              <w:rPr>
                <w:rFonts w:hint="eastAsia"/>
                <w:bCs/>
                <w:color w:val="000000" w:themeColor="text1"/>
                <w:sz w:val="24"/>
                <w:highlight w:val="none"/>
                <w:lang w:val="en-US" w:eastAsia="zh-CN"/>
                <w14:textFill>
                  <w14:solidFill>
                    <w14:schemeClr w14:val="tx1"/>
                  </w14:solidFill>
                </w14:textFill>
              </w:rPr>
              <w:t>年产1万吨粉状高岭土</w:t>
            </w:r>
            <w:r>
              <w:rPr>
                <w:color w:val="000000" w:themeColor="text1"/>
                <w:sz w:val="24"/>
                <w:highlight w:val="none"/>
                <w14:textFill>
                  <w14:solidFill>
                    <w14:schemeClr w14:val="tx1"/>
                  </w14:solidFill>
                </w14:textFill>
              </w:rPr>
              <w:t>。</w:t>
            </w:r>
            <w:r>
              <w:rPr>
                <w:bCs/>
                <w:color w:val="000000" w:themeColor="text1"/>
                <w:sz w:val="24"/>
                <w:highlight w:val="none"/>
                <w14:textFill>
                  <w14:solidFill>
                    <w14:schemeClr w14:val="tx1"/>
                  </w14:solidFill>
                </w14:textFill>
              </w:rPr>
              <w:t>具体产品方案见下表。</w:t>
            </w:r>
          </w:p>
          <w:p>
            <w:pPr>
              <w:spacing w:line="400" w:lineRule="exact"/>
              <w:jc w:val="center"/>
              <w:rPr>
                <w:b/>
                <w:color w:val="000000" w:themeColor="text1"/>
                <w:sz w:val="24"/>
                <w:highlight w:val="none"/>
                <w14:textFill>
                  <w14:solidFill>
                    <w14:schemeClr w14:val="tx1"/>
                  </w14:solidFill>
                </w14:textFill>
              </w:rPr>
            </w:pPr>
            <w:r>
              <w:rPr>
                <w:b/>
                <w:color w:val="000000" w:themeColor="text1"/>
                <w:sz w:val="24"/>
                <w:highlight w:val="none"/>
                <w14:textFill>
                  <w14:solidFill>
                    <w14:schemeClr w14:val="tx1"/>
                  </w14:solidFill>
                </w14:textFill>
              </w:rPr>
              <w:t>表2-</w:t>
            </w:r>
            <w:r>
              <w:rPr>
                <w:rFonts w:hint="eastAsia"/>
                <w:b/>
                <w:color w:val="000000" w:themeColor="text1"/>
                <w:sz w:val="24"/>
                <w:highlight w:val="none"/>
                <w:lang w:val="en-US" w:eastAsia="zh-CN"/>
                <w14:textFill>
                  <w14:solidFill>
                    <w14:schemeClr w14:val="tx1"/>
                  </w14:solidFill>
                </w14:textFill>
              </w:rPr>
              <w:t>2</w:t>
            </w:r>
            <w:r>
              <w:rPr>
                <w:b/>
                <w:color w:val="000000" w:themeColor="text1"/>
                <w:sz w:val="24"/>
                <w:highlight w:val="none"/>
                <w14:textFill>
                  <w14:solidFill>
                    <w14:schemeClr w14:val="tx1"/>
                  </w14:solidFill>
                </w14:textFill>
              </w:rPr>
              <w:t xml:space="preserve">  本项目产品方案一览表</w:t>
            </w:r>
          </w:p>
          <w:tbl>
            <w:tblPr>
              <w:tblStyle w:val="27"/>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48"/>
              <w:gridCol w:w="2159"/>
              <w:gridCol w:w="2388"/>
              <w:gridCol w:w="261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584" w:type="pct"/>
                  <w:tcBorders>
                    <w:top w:val="single" w:color="auto" w:sz="12" w:space="0"/>
                    <w:left w:val="single" w:color="auto" w:sz="12" w:space="0"/>
                    <w:bottom w:val="single" w:color="auto" w:sz="4" w:space="0"/>
                    <w:right w:val="single" w:color="auto" w:sz="4" w:space="0"/>
                  </w:tcBorders>
                </w:tcPr>
                <w:p>
                  <w:pPr>
                    <w:pStyle w:val="76"/>
                    <w:widowControl w:val="0"/>
                    <w:spacing w:line="240" w:lineRule="auto"/>
                    <w:rPr>
                      <w:color w:val="000000" w:themeColor="text1"/>
                      <w:highlight w:val="none"/>
                      <w:lang w:val="zh-CN"/>
                      <w14:textFill>
                        <w14:solidFill>
                          <w14:schemeClr w14:val="tx1"/>
                        </w14:solidFill>
                      </w14:textFill>
                    </w:rPr>
                  </w:pPr>
                  <w:r>
                    <w:rPr>
                      <w:color w:val="000000" w:themeColor="text1"/>
                      <w:highlight w:val="none"/>
                      <w:lang w:val="zh-CN"/>
                      <w14:textFill>
                        <w14:solidFill>
                          <w14:schemeClr w14:val="tx1"/>
                        </w14:solidFill>
                      </w14:textFill>
                    </w:rPr>
                    <w:t>序号</w:t>
                  </w:r>
                </w:p>
              </w:tc>
              <w:tc>
                <w:tcPr>
                  <w:tcW w:w="1330" w:type="pct"/>
                  <w:tcBorders>
                    <w:top w:val="single" w:color="auto" w:sz="12" w:space="0"/>
                    <w:left w:val="single" w:color="auto" w:sz="4" w:space="0"/>
                    <w:bottom w:val="single" w:color="auto" w:sz="4" w:space="0"/>
                    <w:right w:val="single" w:color="auto" w:sz="4" w:space="0"/>
                  </w:tcBorders>
                </w:tcPr>
                <w:p>
                  <w:pPr>
                    <w:pStyle w:val="76"/>
                    <w:widowControl w:val="0"/>
                    <w:spacing w:line="240" w:lineRule="auto"/>
                    <w:rPr>
                      <w:color w:val="000000" w:themeColor="text1"/>
                      <w:highlight w:val="none"/>
                      <w:lang w:val="zh-CN"/>
                      <w14:textFill>
                        <w14:solidFill>
                          <w14:schemeClr w14:val="tx1"/>
                        </w14:solidFill>
                      </w14:textFill>
                    </w:rPr>
                  </w:pPr>
                  <w:r>
                    <w:rPr>
                      <w:color w:val="000000" w:themeColor="text1"/>
                      <w:highlight w:val="none"/>
                      <w:lang w:val="zh-CN"/>
                      <w14:textFill>
                        <w14:solidFill>
                          <w14:schemeClr w14:val="tx1"/>
                        </w14:solidFill>
                      </w14:textFill>
                    </w:rPr>
                    <w:t>产品</w:t>
                  </w:r>
                </w:p>
              </w:tc>
              <w:tc>
                <w:tcPr>
                  <w:tcW w:w="1471" w:type="pct"/>
                  <w:tcBorders>
                    <w:top w:val="single" w:color="auto" w:sz="12" w:space="0"/>
                    <w:left w:val="single" w:color="auto" w:sz="4" w:space="0"/>
                    <w:bottom w:val="single" w:color="auto" w:sz="4" w:space="0"/>
                    <w:right w:val="single" w:color="auto" w:sz="4" w:space="0"/>
                  </w:tcBorders>
                  <w:vAlign w:val="center"/>
                </w:tcPr>
                <w:p>
                  <w:pPr>
                    <w:pStyle w:val="76"/>
                    <w:widowControl w:val="0"/>
                    <w:spacing w:line="240" w:lineRule="auto"/>
                    <w:rPr>
                      <w:color w:val="000000" w:themeColor="text1"/>
                      <w:highlight w:val="none"/>
                      <w:lang w:val="zh-CN"/>
                      <w14:textFill>
                        <w14:solidFill>
                          <w14:schemeClr w14:val="tx1"/>
                        </w14:solidFill>
                      </w14:textFill>
                    </w:rPr>
                  </w:pPr>
                  <w:r>
                    <w:rPr>
                      <w:color w:val="000000" w:themeColor="text1"/>
                      <w:highlight w:val="none"/>
                      <w:lang w:val="zh-CN"/>
                      <w14:textFill>
                        <w14:solidFill>
                          <w14:schemeClr w14:val="tx1"/>
                        </w14:solidFill>
                      </w14:textFill>
                    </w:rPr>
                    <w:t>年产量</w:t>
                  </w:r>
                </w:p>
              </w:tc>
              <w:tc>
                <w:tcPr>
                  <w:tcW w:w="1613" w:type="pct"/>
                  <w:tcBorders>
                    <w:top w:val="single" w:color="auto" w:sz="12" w:space="0"/>
                    <w:left w:val="single" w:color="auto" w:sz="4" w:space="0"/>
                    <w:bottom w:val="single" w:color="auto" w:sz="4" w:space="0"/>
                    <w:right w:val="single" w:color="auto" w:sz="12" w:space="0"/>
                  </w:tcBorders>
                  <w:vAlign w:val="center"/>
                </w:tcPr>
                <w:p>
                  <w:pPr>
                    <w:jc w:val="center"/>
                    <w:rPr>
                      <w:color w:val="000000" w:themeColor="text1"/>
                      <w:szCs w:val="21"/>
                      <w:highlight w:val="none"/>
                      <w:lang w:val="zh-CN"/>
                      <w14:textFill>
                        <w14:solidFill>
                          <w14:schemeClr w14:val="tx1"/>
                        </w14:solidFill>
                      </w14:textFill>
                    </w:rPr>
                  </w:pPr>
                  <w:r>
                    <w:rPr>
                      <w:color w:val="000000" w:themeColor="text1"/>
                      <w:szCs w:val="21"/>
                      <w:highlight w:val="none"/>
                      <w:lang w:val="zh-CN"/>
                      <w14:textFill>
                        <w14:solidFill>
                          <w14:schemeClr w14:val="tx1"/>
                        </w14:solidFill>
                      </w14:textFill>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4" w:type="pct"/>
                  <w:tcBorders>
                    <w:top w:val="single" w:color="auto" w:sz="4" w:space="0"/>
                    <w:left w:val="single" w:color="auto" w:sz="12" w:space="0"/>
                    <w:bottom w:val="single" w:color="auto" w:sz="12" w:space="0"/>
                    <w:right w:val="single" w:color="auto" w:sz="4" w:space="0"/>
                  </w:tcBorders>
                  <w:vAlign w:val="center"/>
                </w:tcPr>
                <w:p>
                  <w:pPr>
                    <w:pStyle w:val="76"/>
                    <w:widowControl w:val="0"/>
                    <w:spacing w:line="240" w:lineRule="auto"/>
                    <w:rPr>
                      <w:color w:val="000000" w:themeColor="text1"/>
                      <w:highlight w:val="none"/>
                      <w:lang w:val="zh-CN"/>
                      <w14:textFill>
                        <w14:solidFill>
                          <w14:schemeClr w14:val="tx1"/>
                        </w14:solidFill>
                      </w14:textFill>
                    </w:rPr>
                  </w:pPr>
                  <w:r>
                    <w:rPr>
                      <w:color w:val="000000" w:themeColor="text1"/>
                      <w:highlight w:val="none"/>
                      <w:lang w:val="zh-CN"/>
                      <w14:textFill>
                        <w14:solidFill>
                          <w14:schemeClr w14:val="tx1"/>
                        </w14:solidFill>
                      </w14:textFill>
                    </w:rPr>
                    <w:t>1</w:t>
                  </w:r>
                </w:p>
              </w:tc>
              <w:tc>
                <w:tcPr>
                  <w:tcW w:w="1330" w:type="pct"/>
                  <w:tcBorders>
                    <w:top w:val="single" w:color="auto" w:sz="4" w:space="0"/>
                    <w:left w:val="single" w:color="auto" w:sz="4" w:space="0"/>
                    <w:bottom w:val="single" w:color="auto" w:sz="12" w:space="0"/>
                    <w:right w:val="single" w:color="auto" w:sz="4" w:space="0"/>
                  </w:tcBorders>
                  <w:vAlign w:val="center"/>
                </w:tcPr>
                <w:p>
                  <w:pPr>
                    <w:pStyle w:val="76"/>
                    <w:widowControl w:val="0"/>
                    <w:spacing w:line="240" w:lineRule="auto"/>
                    <w:rPr>
                      <w:rFonts w:hint="eastAsia" w:eastAsia="宋体"/>
                      <w:color w:val="000000" w:themeColor="text1"/>
                      <w:highlight w:val="none"/>
                      <w:lang w:val="zh-CN"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粉状高岭土</w:t>
                  </w:r>
                </w:p>
              </w:tc>
              <w:tc>
                <w:tcPr>
                  <w:tcW w:w="1471" w:type="pct"/>
                  <w:tcBorders>
                    <w:top w:val="single" w:color="auto" w:sz="4" w:space="0"/>
                    <w:left w:val="single" w:color="auto" w:sz="4" w:space="0"/>
                    <w:bottom w:val="single" w:color="auto" w:sz="12" w:space="0"/>
                    <w:right w:val="single" w:color="auto" w:sz="4" w:space="0"/>
                  </w:tcBorders>
                  <w:vAlign w:val="center"/>
                </w:tcPr>
                <w:p>
                  <w:pPr>
                    <w:pStyle w:val="76"/>
                    <w:widowControl w:val="0"/>
                    <w:spacing w:line="240" w:lineRule="auto"/>
                    <w:rPr>
                      <w:rFonts w:hint="eastAsia" w:eastAsia="宋体"/>
                      <w:color w:val="000000" w:themeColor="text1"/>
                      <w:highlight w:val="none"/>
                      <w:lang w:val="zh-CN"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w:t>
                  </w:r>
                  <w:r>
                    <w:rPr>
                      <w:color w:val="000000" w:themeColor="text1"/>
                      <w:szCs w:val="21"/>
                      <w:highlight w:val="none"/>
                      <w14:textFill>
                        <w14:solidFill>
                          <w14:schemeClr w14:val="tx1"/>
                        </w14:solidFill>
                      </w14:textFill>
                    </w:rPr>
                    <w:t>万</w:t>
                  </w:r>
                  <w:r>
                    <w:rPr>
                      <w:rFonts w:hint="eastAsia"/>
                      <w:bCs/>
                      <w:color w:val="000000" w:themeColor="text1"/>
                      <w:szCs w:val="21"/>
                      <w:highlight w:val="none"/>
                      <w:lang w:val="en-US" w:eastAsia="zh-CN"/>
                      <w14:textFill>
                        <w14:solidFill>
                          <w14:schemeClr w14:val="tx1"/>
                        </w14:solidFill>
                      </w14:textFill>
                    </w:rPr>
                    <w:t>吨</w:t>
                  </w:r>
                </w:p>
              </w:tc>
              <w:tc>
                <w:tcPr>
                  <w:tcW w:w="1613" w:type="pct"/>
                  <w:tcBorders>
                    <w:top w:val="single" w:color="auto" w:sz="4" w:space="0"/>
                    <w:left w:val="single" w:color="auto" w:sz="4" w:space="0"/>
                    <w:bottom w:val="single" w:color="auto" w:sz="12" w:space="0"/>
                    <w:right w:val="single" w:color="auto" w:sz="12" w:space="0"/>
                  </w:tcBorders>
                  <w:vAlign w:val="center"/>
                </w:tcPr>
                <w:p>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粒度0.5-0.1mm</w:t>
                  </w:r>
                </w:p>
              </w:tc>
            </w:tr>
          </w:tbl>
          <w:p>
            <w:pPr>
              <w:pStyle w:val="4"/>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2.3主要生产设施参数</w:t>
            </w:r>
          </w:p>
          <w:p>
            <w:pPr>
              <w:adjustRightInd w:val="0"/>
              <w:snapToGrid w:val="0"/>
              <w:jc w:val="center"/>
              <w:rPr>
                <w:b/>
                <w:color w:val="000000" w:themeColor="text1"/>
                <w:kern w:val="21"/>
                <w:sz w:val="24"/>
                <w:highlight w:val="none"/>
                <w14:textFill>
                  <w14:solidFill>
                    <w14:schemeClr w14:val="tx1"/>
                  </w14:solidFill>
                </w14:textFill>
              </w:rPr>
            </w:pPr>
            <w:r>
              <w:rPr>
                <w:b/>
                <w:color w:val="000000" w:themeColor="text1"/>
                <w:kern w:val="21"/>
                <w:sz w:val="24"/>
                <w:highlight w:val="none"/>
                <w14:textFill>
                  <w14:solidFill>
                    <w14:schemeClr w14:val="tx1"/>
                  </w14:solidFill>
                </w14:textFill>
              </w:rPr>
              <w:t>表2-</w:t>
            </w:r>
            <w:r>
              <w:rPr>
                <w:rFonts w:hint="eastAsia"/>
                <w:b/>
                <w:color w:val="000000" w:themeColor="text1"/>
                <w:kern w:val="21"/>
                <w:sz w:val="24"/>
                <w:highlight w:val="none"/>
                <w:lang w:val="en-US" w:eastAsia="zh-CN"/>
                <w14:textFill>
                  <w14:solidFill>
                    <w14:schemeClr w14:val="tx1"/>
                  </w14:solidFill>
                </w14:textFill>
              </w:rPr>
              <w:t>3</w:t>
            </w:r>
            <w:r>
              <w:rPr>
                <w:b/>
                <w:color w:val="000000" w:themeColor="text1"/>
                <w:kern w:val="21"/>
                <w:sz w:val="24"/>
                <w:highlight w:val="none"/>
                <w14:textFill>
                  <w14:solidFill>
                    <w14:schemeClr w14:val="tx1"/>
                  </w14:solidFill>
                </w14:textFill>
              </w:rPr>
              <w:t xml:space="preserve">  项目主要生产设备一览表</w:t>
            </w:r>
          </w:p>
          <w:tbl>
            <w:tblPr>
              <w:tblStyle w:val="28"/>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73"/>
              <w:gridCol w:w="1945"/>
              <w:gridCol w:w="3477"/>
              <w:gridCol w:w="992"/>
              <w:gridCol w:w="82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rPr>
              <w:tc>
                <w:tcPr>
                  <w:tcW w:w="538" w:type="pct"/>
                  <w:tcBorders>
                    <w:tl2br w:val="nil"/>
                    <w:tr2bl w:val="nil"/>
                  </w:tcBorders>
                  <w:vAlign w:val="center"/>
                </w:tcPr>
                <w:p>
                  <w:pPr>
                    <w:adjustRightInd w:val="0"/>
                    <w:snapToGrid w:val="0"/>
                    <w:jc w:val="center"/>
                    <w:rPr>
                      <w:bCs/>
                      <w:color w:val="000000" w:themeColor="text1"/>
                      <w:kern w:val="21"/>
                      <w:szCs w:val="21"/>
                      <w:highlight w:val="none"/>
                      <w14:textFill>
                        <w14:solidFill>
                          <w14:schemeClr w14:val="tx1"/>
                        </w14:solidFill>
                      </w14:textFill>
                    </w:rPr>
                  </w:pPr>
                  <w:r>
                    <w:rPr>
                      <w:bCs/>
                      <w:color w:val="000000" w:themeColor="text1"/>
                      <w:kern w:val="21"/>
                      <w:szCs w:val="21"/>
                      <w:highlight w:val="none"/>
                      <w14:textFill>
                        <w14:solidFill>
                          <w14:schemeClr w14:val="tx1"/>
                        </w14:solidFill>
                      </w14:textFill>
                    </w:rPr>
                    <w:t>序号</w:t>
                  </w:r>
                </w:p>
              </w:tc>
              <w:tc>
                <w:tcPr>
                  <w:tcW w:w="1198" w:type="pct"/>
                  <w:tcBorders>
                    <w:tl2br w:val="nil"/>
                    <w:tr2bl w:val="nil"/>
                  </w:tcBorders>
                  <w:vAlign w:val="center"/>
                </w:tcPr>
                <w:p>
                  <w:pPr>
                    <w:adjustRightInd w:val="0"/>
                    <w:snapToGrid w:val="0"/>
                    <w:jc w:val="center"/>
                    <w:rPr>
                      <w:bCs/>
                      <w:color w:val="000000" w:themeColor="text1"/>
                      <w:kern w:val="21"/>
                      <w:szCs w:val="21"/>
                      <w:highlight w:val="none"/>
                      <w14:textFill>
                        <w14:solidFill>
                          <w14:schemeClr w14:val="tx1"/>
                        </w14:solidFill>
                      </w14:textFill>
                    </w:rPr>
                  </w:pPr>
                  <w:r>
                    <w:rPr>
                      <w:bCs/>
                      <w:color w:val="000000" w:themeColor="text1"/>
                      <w:kern w:val="21"/>
                      <w:szCs w:val="21"/>
                      <w:highlight w:val="none"/>
                      <w14:textFill>
                        <w14:solidFill>
                          <w14:schemeClr w14:val="tx1"/>
                        </w14:solidFill>
                      </w14:textFill>
                    </w:rPr>
                    <w:t>设备名称</w:t>
                  </w:r>
                </w:p>
              </w:tc>
              <w:tc>
                <w:tcPr>
                  <w:tcW w:w="2141" w:type="pct"/>
                  <w:tcBorders>
                    <w:tl2br w:val="nil"/>
                    <w:tr2bl w:val="nil"/>
                  </w:tcBorders>
                  <w:vAlign w:val="center"/>
                </w:tcPr>
                <w:p>
                  <w:pPr>
                    <w:adjustRightInd w:val="0"/>
                    <w:snapToGrid w:val="0"/>
                    <w:jc w:val="center"/>
                    <w:rPr>
                      <w:bCs/>
                      <w:color w:val="000000" w:themeColor="text1"/>
                      <w:kern w:val="21"/>
                      <w:szCs w:val="21"/>
                      <w:highlight w:val="none"/>
                      <w14:textFill>
                        <w14:solidFill>
                          <w14:schemeClr w14:val="tx1"/>
                        </w14:solidFill>
                      </w14:textFill>
                    </w:rPr>
                  </w:pPr>
                  <w:r>
                    <w:rPr>
                      <w:bCs/>
                      <w:color w:val="000000" w:themeColor="text1"/>
                      <w:kern w:val="21"/>
                      <w:szCs w:val="21"/>
                      <w:highlight w:val="none"/>
                      <w14:textFill>
                        <w14:solidFill>
                          <w14:schemeClr w14:val="tx1"/>
                        </w14:solidFill>
                      </w14:textFill>
                    </w:rPr>
                    <w:t>型号</w:t>
                  </w:r>
                </w:p>
              </w:tc>
              <w:tc>
                <w:tcPr>
                  <w:tcW w:w="611" w:type="pct"/>
                  <w:tcBorders>
                    <w:tl2br w:val="nil"/>
                    <w:tr2bl w:val="nil"/>
                  </w:tcBorders>
                  <w:vAlign w:val="center"/>
                </w:tcPr>
                <w:p>
                  <w:pPr>
                    <w:adjustRightInd w:val="0"/>
                    <w:snapToGrid w:val="0"/>
                    <w:jc w:val="center"/>
                    <w:rPr>
                      <w:bCs/>
                      <w:color w:val="000000" w:themeColor="text1"/>
                      <w:kern w:val="21"/>
                      <w:szCs w:val="21"/>
                      <w:highlight w:val="none"/>
                      <w14:textFill>
                        <w14:solidFill>
                          <w14:schemeClr w14:val="tx1"/>
                        </w14:solidFill>
                      </w14:textFill>
                    </w:rPr>
                  </w:pPr>
                  <w:r>
                    <w:rPr>
                      <w:bCs/>
                      <w:color w:val="000000" w:themeColor="text1"/>
                      <w:kern w:val="21"/>
                      <w:szCs w:val="21"/>
                      <w:highlight w:val="none"/>
                      <w14:textFill>
                        <w14:solidFill>
                          <w14:schemeClr w14:val="tx1"/>
                        </w14:solidFill>
                      </w14:textFill>
                    </w:rPr>
                    <w:t>单位</w:t>
                  </w:r>
                </w:p>
              </w:tc>
              <w:tc>
                <w:tcPr>
                  <w:tcW w:w="509" w:type="pct"/>
                  <w:tcBorders>
                    <w:tl2br w:val="nil"/>
                    <w:tr2bl w:val="nil"/>
                  </w:tcBorders>
                  <w:vAlign w:val="center"/>
                </w:tcPr>
                <w:p>
                  <w:pPr>
                    <w:adjustRightInd w:val="0"/>
                    <w:snapToGrid w:val="0"/>
                    <w:jc w:val="center"/>
                    <w:rPr>
                      <w:bCs/>
                      <w:color w:val="000000" w:themeColor="text1"/>
                      <w:kern w:val="21"/>
                      <w:szCs w:val="21"/>
                      <w:highlight w:val="none"/>
                      <w14:textFill>
                        <w14:solidFill>
                          <w14:schemeClr w14:val="tx1"/>
                        </w14:solidFill>
                      </w14:textFill>
                    </w:rPr>
                  </w:pPr>
                  <w:r>
                    <w:rPr>
                      <w:bCs/>
                      <w:color w:val="000000" w:themeColor="text1"/>
                      <w:kern w:val="21"/>
                      <w:szCs w:val="21"/>
                      <w:highlight w:val="none"/>
                      <w14:textFill>
                        <w14:solidFill>
                          <w14:schemeClr w14:val="tx1"/>
                        </w14:solidFill>
                      </w14:textFill>
                    </w:rPr>
                    <w:t>数量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8" w:type="pct"/>
                  <w:tcBorders>
                    <w:tl2br w:val="nil"/>
                    <w:tr2bl w:val="nil"/>
                  </w:tcBorders>
                  <w:vAlign w:val="center"/>
                </w:tcPr>
                <w:p>
                  <w:pPr>
                    <w:adjustRightInd w:val="0"/>
                    <w:snapToGrid w:val="0"/>
                    <w:jc w:val="center"/>
                    <w:rPr>
                      <w:bCs/>
                      <w:color w:val="000000" w:themeColor="text1"/>
                      <w:kern w:val="21"/>
                      <w:szCs w:val="21"/>
                      <w:highlight w:val="none"/>
                      <w14:textFill>
                        <w14:solidFill>
                          <w14:schemeClr w14:val="tx1"/>
                        </w14:solidFill>
                      </w14:textFill>
                    </w:rPr>
                  </w:pPr>
                  <w:r>
                    <w:rPr>
                      <w:bCs/>
                      <w:color w:val="000000" w:themeColor="text1"/>
                      <w:kern w:val="21"/>
                      <w:szCs w:val="21"/>
                      <w:highlight w:val="none"/>
                      <w14:textFill>
                        <w14:solidFill>
                          <w14:schemeClr w14:val="tx1"/>
                        </w14:solidFill>
                      </w14:textFill>
                    </w:rPr>
                    <w:t>1</w:t>
                  </w:r>
                </w:p>
              </w:tc>
              <w:tc>
                <w:tcPr>
                  <w:tcW w:w="1198" w:type="pct"/>
                  <w:tcBorders>
                    <w:tl2br w:val="nil"/>
                    <w:tr2bl w:val="nil"/>
                  </w:tcBorders>
                  <w:vAlign w:val="center"/>
                </w:tcPr>
                <w:p>
                  <w:pPr>
                    <w:adjustRightInd w:val="0"/>
                    <w:snapToGrid w:val="0"/>
                    <w:jc w:val="center"/>
                    <w:rPr>
                      <w:rFonts w:hint="default" w:eastAsia="宋体"/>
                      <w:bCs/>
                      <w:color w:val="000000" w:themeColor="text1"/>
                      <w:kern w:val="21"/>
                      <w:szCs w:val="21"/>
                      <w:highlight w:val="none"/>
                      <w:lang w:val="en-US" w:eastAsia="zh-CN"/>
                      <w14:textFill>
                        <w14:solidFill>
                          <w14:schemeClr w14:val="tx1"/>
                        </w14:solidFill>
                      </w14:textFill>
                    </w:rPr>
                  </w:pPr>
                  <w:r>
                    <w:rPr>
                      <w:rFonts w:hint="eastAsia"/>
                      <w:bCs/>
                      <w:color w:val="000000" w:themeColor="text1"/>
                      <w:kern w:val="21"/>
                      <w:szCs w:val="21"/>
                      <w:highlight w:val="none"/>
                      <w:lang w:val="en-US" w:eastAsia="zh-CN"/>
                      <w14:textFill>
                        <w14:solidFill>
                          <w14:schemeClr w14:val="tx1"/>
                        </w14:solidFill>
                      </w14:textFill>
                    </w:rPr>
                    <w:t>雷蒙磨粉机</w:t>
                  </w:r>
                </w:p>
              </w:tc>
              <w:tc>
                <w:tcPr>
                  <w:tcW w:w="2141" w:type="pct"/>
                  <w:tcBorders>
                    <w:tl2br w:val="nil"/>
                    <w:tr2bl w:val="nil"/>
                  </w:tcBorders>
                  <w:vAlign w:val="center"/>
                </w:tcPr>
                <w:p>
                  <w:pPr>
                    <w:adjustRightInd w:val="0"/>
                    <w:snapToGrid w:val="0"/>
                    <w:jc w:val="center"/>
                    <w:rPr>
                      <w:rFonts w:hint="default" w:eastAsia="宋体"/>
                      <w:bCs/>
                      <w:color w:val="000000" w:themeColor="text1"/>
                      <w:kern w:val="21"/>
                      <w:szCs w:val="21"/>
                      <w:highlight w:val="none"/>
                      <w:lang w:val="en-US" w:eastAsia="zh-CN"/>
                      <w14:textFill>
                        <w14:solidFill>
                          <w14:schemeClr w14:val="tx1"/>
                        </w14:solidFill>
                      </w14:textFill>
                    </w:rPr>
                  </w:pPr>
                  <w:r>
                    <w:rPr>
                      <w:rFonts w:hint="eastAsia"/>
                      <w:bCs/>
                      <w:color w:val="000000" w:themeColor="text1"/>
                      <w:kern w:val="21"/>
                      <w:szCs w:val="21"/>
                      <w:highlight w:val="none"/>
                      <w:lang w:val="en-US" w:eastAsia="zh-CN"/>
                      <w14:textFill>
                        <w14:solidFill>
                          <w14:schemeClr w14:val="tx1"/>
                        </w14:solidFill>
                      </w14:textFill>
                    </w:rPr>
                    <w:t>3R-3016，3-6t/h</w:t>
                  </w:r>
                </w:p>
              </w:tc>
              <w:tc>
                <w:tcPr>
                  <w:tcW w:w="611" w:type="pct"/>
                  <w:tcBorders>
                    <w:tl2br w:val="nil"/>
                    <w:tr2bl w:val="nil"/>
                  </w:tcBorders>
                  <w:vAlign w:val="center"/>
                </w:tcPr>
                <w:p>
                  <w:pPr>
                    <w:adjustRightInd w:val="0"/>
                    <w:snapToGrid w:val="0"/>
                    <w:jc w:val="center"/>
                    <w:rPr>
                      <w:rFonts w:hint="eastAsia" w:eastAsia="宋体"/>
                      <w:bCs/>
                      <w:color w:val="000000" w:themeColor="text1"/>
                      <w:kern w:val="21"/>
                      <w:szCs w:val="21"/>
                      <w:highlight w:val="none"/>
                      <w:lang w:val="en-US" w:eastAsia="zh-CN"/>
                      <w14:textFill>
                        <w14:solidFill>
                          <w14:schemeClr w14:val="tx1"/>
                        </w14:solidFill>
                      </w14:textFill>
                    </w:rPr>
                  </w:pPr>
                  <w:r>
                    <w:rPr>
                      <w:rFonts w:hint="eastAsia"/>
                      <w:bCs/>
                      <w:color w:val="000000" w:themeColor="text1"/>
                      <w:kern w:val="21"/>
                      <w:szCs w:val="21"/>
                      <w:highlight w:val="none"/>
                      <w:lang w:val="en-US" w:eastAsia="zh-CN"/>
                      <w14:textFill>
                        <w14:solidFill>
                          <w14:schemeClr w14:val="tx1"/>
                        </w14:solidFill>
                      </w14:textFill>
                    </w:rPr>
                    <w:t>条</w:t>
                  </w:r>
                </w:p>
              </w:tc>
              <w:tc>
                <w:tcPr>
                  <w:tcW w:w="509" w:type="pct"/>
                  <w:tcBorders>
                    <w:tl2br w:val="nil"/>
                    <w:tr2bl w:val="nil"/>
                  </w:tcBorders>
                  <w:vAlign w:val="center"/>
                </w:tcPr>
                <w:p>
                  <w:pPr>
                    <w:adjustRightInd w:val="0"/>
                    <w:snapToGrid w:val="0"/>
                    <w:jc w:val="center"/>
                    <w:rPr>
                      <w:bCs/>
                      <w:color w:val="000000" w:themeColor="text1"/>
                      <w:kern w:val="21"/>
                      <w:szCs w:val="21"/>
                      <w:highlight w:val="none"/>
                      <w14:textFill>
                        <w14:solidFill>
                          <w14:schemeClr w14:val="tx1"/>
                        </w14:solidFill>
                      </w14:textFill>
                    </w:rPr>
                  </w:pPr>
                  <w:r>
                    <w:rPr>
                      <w:bCs/>
                      <w:color w:val="000000" w:themeColor="text1"/>
                      <w:kern w:val="21"/>
                      <w:szCs w:val="21"/>
                      <w:highlight w:val="none"/>
                      <w14:textFill>
                        <w14:solidFill>
                          <w14:schemeClr w14:val="tx1"/>
                        </w14:solidFill>
                      </w14:textFill>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rPr>
              <w:tc>
                <w:tcPr>
                  <w:tcW w:w="538" w:type="pct"/>
                  <w:tcBorders>
                    <w:tl2br w:val="nil"/>
                    <w:tr2bl w:val="nil"/>
                  </w:tcBorders>
                  <w:vAlign w:val="center"/>
                </w:tcPr>
                <w:p>
                  <w:pPr>
                    <w:adjustRightInd w:val="0"/>
                    <w:snapToGrid w:val="0"/>
                    <w:jc w:val="center"/>
                    <w:rPr>
                      <w:bCs/>
                      <w:color w:val="000000" w:themeColor="text1"/>
                      <w:kern w:val="21"/>
                      <w:szCs w:val="21"/>
                      <w:highlight w:val="none"/>
                      <w14:textFill>
                        <w14:solidFill>
                          <w14:schemeClr w14:val="tx1"/>
                        </w14:solidFill>
                      </w14:textFill>
                    </w:rPr>
                  </w:pPr>
                  <w:r>
                    <w:rPr>
                      <w:bCs/>
                      <w:color w:val="000000" w:themeColor="text1"/>
                      <w:kern w:val="21"/>
                      <w:szCs w:val="21"/>
                      <w:highlight w:val="none"/>
                      <w14:textFill>
                        <w14:solidFill>
                          <w14:schemeClr w14:val="tx1"/>
                        </w14:solidFill>
                      </w14:textFill>
                    </w:rPr>
                    <w:t>2</w:t>
                  </w:r>
                </w:p>
              </w:tc>
              <w:tc>
                <w:tcPr>
                  <w:tcW w:w="1198" w:type="pct"/>
                  <w:tcBorders>
                    <w:tl2br w:val="nil"/>
                    <w:tr2bl w:val="nil"/>
                  </w:tcBorders>
                  <w:vAlign w:val="center"/>
                </w:tcPr>
                <w:p>
                  <w:pPr>
                    <w:adjustRightInd w:val="0"/>
                    <w:snapToGrid w:val="0"/>
                    <w:jc w:val="center"/>
                    <w:rPr>
                      <w:rFonts w:hint="default" w:eastAsia="宋体"/>
                      <w:bCs/>
                      <w:color w:val="000000" w:themeColor="text1"/>
                      <w:kern w:val="21"/>
                      <w:szCs w:val="21"/>
                      <w:highlight w:val="none"/>
                      <w:lang w:val="en-US" w:eastAsia="zh-CN"/>
                      <w14:textFill>
                        <w14:solidFill>
                          <w14:schemeClr w14:val="tx1"/>
                        </w14:solidFill>
                      </w14:textFill>
                    </w:rPr>
                  </w:pPr>
                  <w:r>
                    <w:rPr>
                      <w:rFonts w:hint="eastAsia"/>
                      <w:bCs/>
                      <w:color w:val="000000" w:themeColor="text1"/>
                      <w:kern w:val="21"/>
                      <w:szCs w:val="21"/>
                      <w:highlight w:val="none"/>
                      <w:lang w:val="en-US" w:eastAsia="zh-CN"/>
                      <w14:textFill>
                        <w14:solidFill>
                          <w14:schemeClr w14:val="tx1"/>
                        </w14:solidFill>
                      </w14:textFill>
                    </w:rPr>
                    <w:t>铲车</w:t>
                  </w:r>
                </w:p>
              </w:tc>
              <w:tc>
                <w:tcPr>
                  <w:tcW w:w="2141" w:type="pct"/>
                  <w:tcBorders>
                    <w:tl2br w:val="nil"/>
                    <w:tr2bl w:val="nil"/>
                  </w:tcBorders>
                  <w:vAlign w:val="center"/>
                </w:tcPr>
                <w:p>
                  <w:pPr>
                    <w:adjustRightInd w:val="0"/>
                    <w:snapToGrid w:val="0"/>
                    <w:jc w:val="center"/>
                    <w:rPr>
                      <w:rFonts w:hint="default" w:eastAsia="宋体"/>
                      <w:bCs/>
                      <w:color w:val="000000" w:themeColor="text1"/>
                      <w:kern w:val="21"/>
                      <w:szCs w:val="21"/>
                      <w:highlight w:val="none"/>
                      <w:lang w:val="en-US" w:eastAsia="zh-CN"/>
                      <w14:textFill>
                        <w14:solidFill>
                          <w14:schemeClr w14:val="tx1"/>
                        </w14:solidFill>
                      </w14:textFill>
                    </w:rPr>
                  </w:pPr>
                  <w:r>
                    <w:rPr>
                      <w:rFonts w:hint="eastAsia"/>
                      <w:bCs/>
                      <w:color w:val="000000" w:themeColor="text1"/>
                      <w:kern w:val="21"/>
                      <w:szCs w:val="21"/>
                      <w:highlight w:val="none"/>
                      <w:lang w:val="en-US" w:eastAsia="zh-CN"/>
                      <w14:textFill>
                        <w14:solidFill>
                          <w14:schemeClr w14:val="tx1"/>
                        </w14:solidFill>
                      </w14:textFill>
                    </w:rPr>
                    <w:t>柳工30t</w:t>
                  </w:r>
                </w:p>
              </w:tc>
              <w:tc>
                <w:tcPr>
                  <w:tcW w:w="611" w:type="pct"/>
                  <w:tcBorders>
                    <w:tl2br w:val="nil"/>
                    <w:tr2bl w:val="nil"/>
                  </w:tcBorders>
                  <w:vAlign w:val="center"/>
                </w:tcPr>
                <w:p>
                  <w:pPr>
                    <w:adjustRightInd w:val="0"/>
                    <w:snapToGrid w:val="0"/>
                    <w:jc w:val="center"/>
                    <w:rPr>
                      <w:rFonts w:hint="default" w:eastAsia="宋体"/>
                      <w:bCs/>
                      <w:color w:val="000000" w:themeColor="text1"/>
                      <w:kern w:val="21"/>
                      <w:szCs w:val="21"/>
                      <w:highlight w:val="none"/>
                      <w:lang w:val="en-US" w:eastAsia="zh-CN"/>
                      <w14:textFill>
                        <w14:solidFill>
                          <w14:schemeClr w14:val="tx1"/>
                        </w14:solidFill>
                      </w14:textFill>
                    </w:rPr>
                  </w:pPr>
                  <w:r>
                    <w:rPr>
                      <w:rFonts w:hint="eastAsia"/>
                      <w:bCs/>
                      <w:color w:val="000000" w:themeColor="text1"/>
                      <w:kern w:val="21"/>
                      <w:szCs w:val="21"/>
                      <w:highlight w:val="none"/>
                      <w:lang w:val="en-US" w:eastAsia="zh-CN"/>
                      <w14:textFill>
                        <w14:solidFill>
                          <w14:schemeClr w14:val="tx1"/>
                        </w14:solidFill>
                      </w14:textFill>
                    </w:rPr>
                    <w:t>台</w:t>
                  </w:r>
                </w:p>
              </w:tc>
              <w:tc>
                <w:tcPr>
                  <w:tcW w:w="509" w:type="pct"/>
                  <w:tcBorders>
                    <w:tl2br w:val="nil"/>
                    <w:tr2bl w:val="nil"/>
                  </w:tcBorders>
                  <w:vAlign w:val="center"/>
                </w:tcPr>
                <w:p>
                  <w:pPr>
                    <w:adjustRightInd w:val="0"/>
                    <w:snapToGrid w:val="0"/>
                    <w:jc w:val="center"/>
                    <w:rPr>
                      <w:rFonts w:hint="eastAsia" w:eastAsia="宋体"/>
                      <w:bCs/>
                      <w:color w:val="000000" w:themeColor="text1"/>
                      <w:kern w:val="21"/>
                      <w:szCs w:val="21"/>
                      <w:highlight w:val="none"/>
                      <w:lang w:val="en-US" w:eastAsia="zh-CN"/>
                      <w14:textFill>
                        <w14:solidFill>
                          <w14:schemeClr w14:val="tx1"/>
                        </w14:solidFill>
                      </w14:textFill>
                    </w:rPr>
                  </w:pPr>
                  <w:r>
                    <w:rPr>
                      <w:rFonts w:hint="eastAsia"/>
                      <w:bCs/>
                      <w:color w:val="000000" w:themeColor="text1"/>
                      <w:kern w:val="21"/>
                      <w:szCs w:val="21"/>
                      <w:highlight w:val="none"/>
                      <w:lang w:val="en-US" w:eastAsia="zh-CN"/>
                      <w14:textFill>
                        <w14:solidFill>
                          <w14:schemeClr w14:val="tx1"/>
                        </w14:solidFill>
                      </w14:textFill>
                    </w:rPr>
                    <w:t>2</w:t>
                  </w:r>
                </w:p>
              </w:tc>
            </w:tr>
          </w:tbl>
          <w:p>
            <w:pPr>
              <w:pStyle w:val="4"/>
              <w:bidi w:val="0"/>
              <w:rPr>
                <w:rFonts w:hint="eastAsia"/>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kern w:val="0"/>
                <w:sz w:val="24"/>
                <w:szCs w:val="24"/>
                <w:highlight w:val="none"/>
                <w:lang w:val="en-US" w:eastAsia="zh-CN" w:bidi="ar-SA"/>
                <w14:textFill>
                  <w14:solidFill>
                    <w14:schemeClr w14:val="tx1"/>
                  </w14:solidFill>
                </w14:textFill>
              </w:rPr>
              <w:t>根据企业年运行300天、每天8小时，雷蒙磨粉机设备产能3-6t/h可满足备案证（项目代码2401-141022-89-01-922436）年产1万吨高岭土的生产规模要求。且经对比《产业结构调整指导目录》（</w:t>
            </w:r>
            <w:r>
              <w:rPr>
                <w:rFonts w:hint="default" w:ascii="Times New Roman" w:hAnsi="Times New Roman" w:eastAsia="宋体" w:cs="Times New Roman"/>
                <w:b w:val="0"/>
                <w:bCs/>
                <w:color w:val="000000" w:themeColor="text1"/>
                <w:kern w:val="0"/>
                <w:sz w:val="24"/>
                <w:szCs w:val="24"/>
                <w:highlight w:val="none"/>
                <w:lang w:val="en-US" w:eastAsia="zh-CN" w:bidi="ar-SA"/>
                <w14:textFill>
                  <w14:solidFill>
                    <w14:schemeClr w14:val="tx1"/>
                  </w14:solidFill>
                </w14:textFill>
              </w:rPr>
              <w:t>20</w:t>
            </w:r>
            <w:r>
              <w:rPr>
                <w:rFonts w:hint="eastAsia" w:ascii="Times New Roman" w:hAnsi="Times New Roman" w:eastAsia="宋体" w:cs="Times New Roman"/>
                <w:b w:val="0"/>
                <w:bCs/>
                <w:color w:val="000000" w:themeColor="text1"/>
                <w:kern w:val="0"/>
                <w:sz w:val="24"/>
                <w:szCs w:val="24"/>
                <w:highlight w:val="none"/>
                <w:lang w:val="en-US" w:eastAsia="zh-CN" w:bidi="ar-SA"/>
                <w14:textFill>
                  <w14:solidFill>
                    <w14:schemeClr w14:val="tx1"/>
                  </w14:solidFill>
                </w14:textFill>
              </w:rPr>
              <w:t>24年），本项目所使用生产设备无明令禁止的淘汰设备。</w:t>
            </w:r>
          </w:p>
          <w:p>
            <w:pPr>
              <w:pStyle w:val="4"/>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2.4主要原辅材料</w:t>
            </w:r>
          </w:p>
          <w:p>
            <w:pPr>
              <w:adjustRightInd w:val="0"/>
              <w:snapToGrid w:val="0"/>
              <w:spacing w:line="360" w:lineRule="auto"/>
              <w:ind w:firstLine="480" w:firstLineChars="200"/>
              <w:rPr>
                <w:bCs/>
                <w:color w:val="000000" w:themeColor="text1"/>
                <w:kern w:val="0"/>
                <w:sz w:val="24"/>
                <w:highlight w:val="none"/>
                <w14:textFill>
                  <w14:solidFill>
                    <w14:schemeClr w14:val="tx1"/>
                  </w14:solidFill>
                </w14:textFill>
              </w:rPr>
            </w:pPr>
            <w:r>
              <w:rPr>
                <w:rFonts w:hint="eastAsia"/>
                <w:bCs/>
                <w:color w:val="000000" w:themeColor="text1"/>
                <w:kern w:val="0"/>
                <w:sz w:val="24"/>
                <w:highlight w:val="none"/>
                <w:lang w:val="en-US" w:eastAsia="zh-CN"/>
                <w14:textFill>
                  <w14:solidFill>
                    <w14:schemeClr w14:val="tx1"/>
                  </w14:solidFill>
                </w14:textFill>
              </w:rPr>
              <w:t>本项目主要原辅材料及能源消耗情况详见</w:t>
            </w:r>
            <w:r>
              <w:rPr>
                <w:bCs/>
                <w:color w:val="000000" w:themeColor="text1"/>
                <w:kern w:val="0"/>
                <w:sz w:val="24"/>
                <w:highlight w:val="none"/>
                <w14:textFill>
                  <w14:solidFill>
                    <w14:schemeClr w14:val="tx1"/>
                  </w14:solidFill>
                </w14:textFill>
              </w:rPr>
              <w:t>下表。</w:t>
            </w:r>
          </w:p>
          <w:p>
            <w:pPr>
              <w:spacing w:line="400" w:lineRule="exact"/>
              <w:ind w:firstLine="198"/>
              <w:jc w:val="center"/>
              <w:rPr>
                <w:b/>
                <w:color w:val="000000" w:themeColor="text1"/>
                <w:sz w:val="24"/>
                <w:highlight w:val="none"/>
                <w14:textFill>
                  <w14:solidFill>
                    <w14:schemeClr w14:val="tx1"/>
                  </w14:solidFill>
                </w14:textFill>
              </w:rPr>
            </w:pPr>
            <w:r>
              <w:rPr>
                <w:b/>
                <w:color w:val="000000" w:themeColor="text1"/>
                <w:sz w:val="24"/>
                <w:highlight w:val="none"/>
                <w14:textFill>
                  <w14:solidFill>
                    <w14:schemeClr w14:val="tx1"/>
                  </w14:solidFill>
                </w14:textFill>
              </w:rPr>
              <w:t>表2-</w:t>
            </w:r>
            <w:r>
              <w:rPr>
                <w:rFonts w:hint="eastAsia"/>
                <w:b/>
                <w:color w:val="000000" w:themeColor="text1"/>
                <w:sz w:val="24"/>
                <w:highlight w:val="none"/>
                <w:lang w:val="en-US" w:eastAsia="zh-CN"/>
                <w14:textFill>
                  <w14:solidFill>
                    <w14:schemeClr w14:val="tx1"/>
                  </w14:solidFill>
                </w14:textFill>
              </w:rPr>
              <w:t>4</w:t>
            </w:r>
            <w:r>
              <w:rPr>
                <w:b/>
                <w:color w:val="000000" w:themeColor="text1"/>
                <w:sz w:val="24"/>
                <w:highlight w:val="none"/>
                <w14:textFill>
                  <w14:solidFill>
                    <w14:schemeClr w14:val="tx1"/>
                  </w14:solidFill>
                </w14:textFill>
              </w:rPr>
              <w:t xml:space="preserve">  </w:t>
            </w:r>
            <w:r>
              <w:rPr>
                <w:rFonts w:hint="eastAsia"/>
                <w:b/>
                <w:color w:val="000000" w:themeColor="text1"/>
                <w:sz w:val="24"/>
                <w:highlight w:val="none"/>
                <w:lang w:val="en-US" w:eastAsia="zh-CN"/>
                <w14:textFill>
                  <w14:solidFill>
                    <w14:schemeClr w14:val="tx1"/>
                  </w14:solidFill>
                </w14:textFill>
              </w:rPr>
              <w:t>主要</w:t>
            </w:r>
            <w:r>
              <w:rPr>
                <w:b/>
                <w:color w:val="000000" w:themeColor="text1"/>
                <w:sz w:val="24"/>
                <w:highlight w:val="none"/>
                <w14:textFill>
                  <w14:solidFill>
                    <w14:schemeClr w14:val="tx1"/>
                  </w14:solidFill>
                </w14:textFill>
              </w:rPr>
              <w:t>原辅材料</w:t>
            </w:r>
            <w:r>
              <w:rPr>
                <w:rFonts w:hint="eastAsia"/>
                <w:b/>
                <w:color w:val="000000" w:themeColor="text1"/>
                <w:sz w:val="24"/>
                <w:highlight w:val="none"/>
                <w:lang w:val="en-US" w:eastAsia="zh-CN"/>
                <w14:textFill>
                  <w14:solidFill>
                    <w14:schemeClr w14:val="tx1"/>
                  </w14:solidFill>
                </w14:textFill>
              </w:rPr>
              <w:t>及燃料</w:t>
            </w:r>
            <w:r>
              <w:rPr>
                <w:b/>
                <w:color w:val="000000" w:themeColor="text1"/>
                <w:sz w:val="24"/>
                <w:highlight w:val="none"/>
                <w14:textFill>
                  <w14:solidFill>
                    <w14:schemeClr w14:val="tx1"/>
                  </w14:solidFill>
                </w14:textFill>
              </w:rPr>
              <w:t>一览表</w:t>
            </w:r>
          </w:p>
          <w:tbl>
            <w:tblPr>
              <w:tblStyle w:val="27"/>
              <w:tblW w:w="791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98"/>
              <w:gridCol w:w="1383"/>
              <w:gridCol w:w="1447"/>
              <w:gridCol w:w="2071"/>
              <w:gridCol w:w="1259"/>
              <w:gridCol w:w="125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498" w:type="dxa"/>
                  <w:tcBorders>
                    <w:top w:val="single" w:color="auto" w:sz="12" w:space="0"/>
                    <w:left w:val="single" w:color="auto" w:sz="12" w:space="0"/>
                    <w:bottom w:val="single" w:color="auto" w:sz="4" w:space="0"/>
                    <w:right w:val="single" w:color="auto" w:sz="4" w:space="0"/>
                  </w:tcBorders>
                  <w:vAlign w:val="center"/>
                </w:tcPr>
                <w:p>
                  <w:pPr>
                    <w:jc w:val="center"/>
                    <w:rPr>
                      <w:rFonts w:hint="eastAsia" w:eastAsia="宋体"/>
                      <w:b w:val="0"/>
                      <w:bCs/>
                      <w:color w:val="000000" w:themeColor="text1"/>
                      <w:szCs w:val="21"/>
                      <w:highlight w:val="none"/>
                      <w:lang w:eastAsia="zh-CN"/>
                      <w14:textFill>
                        <w14:solidFill>
                          <w14:schemeClr w14:val="tx1"/>
                        </w14:solidFill>
                      </w14:textFill>
                    </w:rPr>
                  </w:pPr>
                  <w:r>
                    <w:rPr>
                      <w:rFonts w:hint="eastAsia"/>
                      <w:b w:val="0"/>
                      <w:bCs/>
                      <w:color w:val="000000" w:themeColor="text1"/>
                      <w:szCs w:val="21"/>
                      <w:highlight w:val="none"/>
                      <w:lang w:val="en-US" w:eastAsia="zh-CN"/>
                      <w14:textFill>
                        <w14:solidFill>
                          <w14:schemeClr w14:val="tx1"/>
                        </w14:solidFill>
                      </w14:textFill>
                    </w:rPr>
                    <w:t>序号</w:t>
                  </w:r>
                </w:p>
              </w:tc>
              <w:tc>
                <w:tcPr>
                  <w:tcW w:w="1383" w:type="dxa"/>
                  <w:tcBorders>
                    <w:top w:val="single" w:color="auto" w:sz="12" w:space="0"/>
                    <w:left w:val="single" w:color="auto" w:sz="4" w:space="0"/>
                    <w:bottom w:val="single" w:color="auto" w:sz="4" w:space="0"/>
                    <w:right w:val="single" w:color="auto" w:sz="4" w:space="0"/>
                  </w:tcBorders>
                  <w:vAlign w:val="center"/>
                </w:tcPr>
                <w:p>
                  <w:pPr>
                    <w:jc w:val="center"/>
                    <w:rPr>
                      <w:b w:val="0"/>
                      <w:bCs/>
                      <w:color w:val="000000" w:themeColor="text1"/>
                      <w:szCs w:val="21"/>
                      <w:highlight w:val="none"/>
                      <w14:textFill>
                        <w14:solidFill>
                          <w14:schemeClr w14:val="tx1"/>
                        </w14:solidFill>
                      </w14:textFill>
                    </w:rPr>
                  </w:pPr>
                  <w:r>
                    <w:rPr>
                      <w:b w:val="0"/>
                      <w:bCs/>
                      <w:color w:val="000000" w:themeColor="text1"/>
                      <w:szCs w:val="21"/>
                      <w:highlight w:val="none"/>
                      <w14:textFill>
                        <w14:solidFill>
                          <w14:schemeClr w14:val="tx1"/>
                        </w14:solidFill>
                      </w14:textFill>
                    </w:rPr>
                    <w:t>原料名称</w:t>
                  </w:r>
                </w:p>
              </w:tc>
              <w:tc>
                <w:tcPr>
                  <w:tcW w:w="1447" w:type="dxa"/>
                  <w:tcBorders>
                    <w:top w:val="single" w:color="auto" w:sz="12" w:space="0"/>
                    <w:left w:val="single" w:color="auto" w:sz="4" w:space="0"/>
                    <w:bottom w:val="single" w:color="auto" w:sz="4" w:space="0"/>
                    <w:right w:val="single" w:color="auto" w:sz="4" w:space="0"/>
                  </w:tcBorders>
                  <w:vAlign w:val="center"/>
                </w:tcPr>
                <w:p>
                  <w:pPr>
                    <w:jc w:val="center"/>
                    <w:rPr>
                      <w:b w:val="0"/>
                      <w:bCs/>
                      <w:color w:val="000000" w:themeColor="text1"/>
                      <w:szCs w:val="21"/>
                      <w:highlight w:val="none"/>
                      <w14:textFill>
                        <w14:solidFill>
                          <w14:schemeClr w14:val="tx1"/>
                        </w14:solidFill>
                      </w14:textFill>
                    </w:rPr>
                  </w:pPr>
                  <w:r>
                    <w:rPr>
                      <w:b w:val="0"/>
                      <w:bCs/>
                      <w:color w:val="000000" w:themeColor="text1"/>
                      <w:szCs w:val="21"/>
                      <w:highlight w:val="none"/>
                      <w14:textFill>
                        <w14:solidFill>
                          <w14:schemeClr w14:val="tx1"/>
                        </w14:solidFill>
                      </w14:textFill>
                    </w:rPr>
                    <w:t>年用量</w:t>
                  </w:r>
                </w:p>
              </w:tc>
              <w:tc>
                <w:tcPr>
                  <w:tcW w:w="2071" w:type="dxa"/>
                  <w:tcBorders>
                    <w:top w:val="single" w:color="auto" w:sz="12" w:space="0"/>
                    <w:left w:val="single" w:color="auto" w:sz="4" w:space="0"/>
                    <w:bottom w:val="single" w:color="auto" w:sz="4" w:space="0"/>
                    <w:right w:val="single" w:color="auto" w:sz="12" w:space="0"/>
                  </w:tcBorders>
                  <w:vAlign w:val="center"/>
                </w:tcPr>
                <w:p>
                  <w:pPr>
                    <w:jc w:val="center"/>
                    <w:rPr>
                      <w:b w:val="0"/>
                      <w:bCs/>
                      <w:color w:val="000000" w:themeColor="text1"/>
                      <w:szCs w:val="21"/>
                      <w:highlight w:val="none"/>
                      <w14:textFill>
                        <w14:solidFill>
                          <w14:schemeClr w14:val="tx1"/>
                        </w14:solidFill>
                      </w14:textFill>
                    </w:rPr>
                  </w:pPr>
                  <w:r>
                    <w:rPr>
                      <w:b w:val="0"/>
                      <w:bCs/>
                      <w:color w:val="000000" w:themeColor="text1"/>
                      <w:szCs w:val="21"/>
                      <w:highlight w:val="none"/>
                      <w14:textFill>
                        <w14:solidFill>
                          <w14:schemeClr w14:val="tx1"/>
                        </w14:solidFill>
                      </w14:textFill>
                    </w:rPr>
                    <w:t>运输</w:t>
                  </w:r>
                  <w:r>
                    <w:rPr>
                      <w:rFonts w:hint="eastAsia"/>
                      <w:b w:val="0"/>
                      <w:bCs/>
                      <w:color w:val="000000" w:themeColor="text1"/>
                      <w:szCs w:val="21"/>
                      <w:highlight w:val="none"/>
                      <w:lang w:eastAsia="zh-CN"/>
                      <w14:textFill>
                        <w14:solidFill>
                          <w14:schemeClr w14:val="tx1"/>
                        </w14:solidFill>
                      </w14:textFill>
                    </w:rPr>
                    <w:t>、</w:t>
                  </w:r>
                  <w:r>
                    <w:rPr>
                      <w:rFonts w:hint="eastAsia"/>
                      <w:b w:val="0"/>
                      <w:bCs/>
                      <w:color w:val="000000" w:themeColor="text1"/>
                      <w:szCs w:val="21"/>
                      <w:highlight w:val="none"/>
                      <w:lang w:val="en-US" w:eastAsia="zh-CN"/>
                      <w14:textFill>
                        <w14:solidFill>
                          <w14:schemeClr w14:val="tx1"/>
                        </w14:solidFill>
                      </w14:textFill>
                    </w:rPr>
                    <w:t>储存</w:t>
                  </w:r>
                  <w:r>
                    <w:rPr>
                      <w:b w:val="0"/>
                      <w:bCs/>
                      <w:color w:val="000000" w:themeColor="text1"/>
                      <w:szCs w:val="21"/>
                      <w:highlight w:val="none"/>
                      <w14:textFill>
                        <w14:solidFill>
                          <w14:schemeClr w14:val="tx1"/>
                        </w14:solidFill>
                      </w14:textFill>
                    </w:rPr>
                    <w:t>方式、来源</w:t>
                  </w:r>
                </w:p>
              </w:tc>
              <w:tc>
                <w:tcPr>
                  <w:tcW w:w="1259" w:type="dxa"/>
                  <w:tcBorders>
                    <w:top w:val="single" w:color="auto" w:sz="12" w:space="0"/>
                    <w:left w:val="single" w:color="auto" w:sz="4" w:space="0"/>
                    <w:bottom w:val="single" w:color="auto" w:sz="4" w:space="0"/>
                    <w:right w:val="single" w:color="auto" w:sz="12" w:space="0"/>
                  </w:tcBorders>
                  <w:vAlign w:val="center"/>
                </w:tcPr>
                <w:p>
                  <w:pPr>
                    <w:jc w:val="center"/>
                    <w:rPr>
                      <w:rFonts w:hint="eastAsia" w:eastAsia="宋体"/>
                      <w:b w:val="0"/>
                      <w:bCs/>
                      <w:color w:val="000000" w:themeColor="text1"/>
                      <w:szCs w:val="21"/>
                      <w:highlight w:val="none"/>
                      <w:lang w:val="en-US" w:eastAsia="zh-CN"/>
                      <w14:textFill>
                        <w14:solidFill>
                          <w14:schemeClr w14:val="tx1"/>
                        </w14:solidFill>
                      </w14:textFill>
                    </w:rPr>
                  </w:pPr>
                  <w:r>
                    <w:rPr>
                      <w:rFonts w:hint="eastAsia"/>
                      <w:b w:val="0"/>
                      <w:bCs/>
                      <w:color w:val="000000" w:themeColor="text1"/>
                      <w:szCs w:val="21"/>
                      <w:highlight w:val="none"/>
                      <w:lang w:val="en-US" w:eastAsia="zh-CN"/>
                      <w14:textFill>
                        <w14:solidFill>
                          <w14:schemeClr w14:val="tx1"/>
                        </w14:solidFill>
                      </w14:textFill>
                    </w:rPr>
                    <w:t>最大贮存量（t）</w:t>
                  </w:r>
                </w:p>
              </w:tc>
              <w:tc>
                <w:tcPr>
                  <w:tcW w:w="1259" w:type="dxa"/>
                  <w:tcBorders>
                    <w:top w:val="single" w:color="auto" w:sz="12" w:space="0"/>
                    <w:left w:val="single" w:color="auto" w:sz="4" w:space="0"/>
                    <w:bottom w:val="single" w:color="auto" w:sz="4" w:space="0"/>
                    <w:right w:val="single" w:color="auto" w:sz="12" w:space="0"/>
                  </w:tcBorders>
                  <w:vAlign w:val="center"/>
                </w:tcPr>
                <w:p>
                  <w:pPr>
                    <w:jc w:val="center"/>
                    <w:rPr>
                      <w:rFonts w:hint="default"/>
                      <w:b w:val="0"/>
                      <w:bCs/>
                      <w:color w:val="000000" w:themeColor="text1"/>
                      <w:szCs w:val="21"/>
                      <w:highlight w:val="none"/>
                      <w:lang w:val="en-US" w:eastAsia="zh-CN"/>
                      <w14:textFill>
                        <w14:solidFill>
                          <w14:schemeClr w14:val="tx1"/>
                        </w14:solidFill>
                      </w14:textFill>
                    </w:rPr>
                  </w:pPr>
                  <w:r>
                    <w:rPr>
                      <w:rFonts w:hint="eastAsia"/>
                      <w:b w:val="0"/>
                      <w:bCs/>
                      <w:color w:val="000000" w:themeColor="text1"/>
                      <w:szCs w:val="21"/>
                      <w:highlight w:val="none"/>
                      <w:lang w:val="en-US" w:eastAsia="zh-CN"/>
                      <w14:textFill>
                        <w14:solidFill>
                          <w14:schemeClr w14:val="tx1"/>
                        </w14:solidFill>
                      </w14:textFill>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8" w:type="dxa"/>
                  <w:tcBorders>
                    <w:top w:val="single" w:color="auto" w:sz="4" w:space="0"/>
                    <w:left w:val="single" w:color="auto" w:sz="12" w:space="0"/>
                    <w:bottom w:val="single" w:color="auto" w:sz="12" w:space="0"/>
                    <w:right w:val="single" w:color="auto" w:sz="4" w:space="0"/>
                  </w:tcBorders>
                  <w:vAlign w:val="center"/>
                </w:tcPr>
                <w:p>
                  <w:pPr>
                    <w:jc w:val="center"/>
                    <w:rPr>
                      <w:rFonts w:hint="eastAsia"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w:t>
                  </w:r>
                </w:p>
              </w:tc>
              <w:tc>
                <w:tcPr>
                  <w:tcW w:w="1383" w:type="dxa"/>
                  <w:tcBorders>
                    <w:top w:val="single" w:color="auto" w:sz="4" w:space="0"/>
                    <w:left w:val="single" w:color="auto" w:sz="4" w:space="0"/>
                    <w:bottom w:val="single" w:color="auto" w:sz="4" w:space="0"/>
                    <w:right w:val="single" w:color="auto" w:sz="4" w:space="0"/>
                  </w:tcBorders>
                  <w:vAlign w:val="center"/>
                </w:tcPr>
                <w:p>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高岭土</w:t>
                  </w:r>
                </w:p>
              </w:tc>
              <w:tc>
                <w:tcPr>
                  <w:tcW w:w="144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bottom"/>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1万</w:t>
                  </w:r>
                  <w:r>
                    <w:rPr>
                      <w:color w:val="000000" w:themeColor="text1"/>
                      <w:szCs w:val="21"/>
                      <w:highlight w:val="none"/>
                      <w14:textFill>
                        <w14:solidFill>
                          <w14:schemeClr w14:val="tx1"/>
                        </w14:solidFill>
                      </w14:textFill>
                    </w:rPr>
                    <w:t>t/a</w:t>
                  </w:r>
                </w:p>
              </w:tc>
              <w:tc>
                <w:tcPr>
                  <w:tcW w:w="2071" w:type="dxa"/>
                  <w:tcBorders>
                    <w:top w:val="single" w:color="auto" w:sz="4" w:space="0"/>
                    <w:left w:val="single" w:color="auto" w:sz="4" w:space="0"/>
                    <w:bottom w:val="single" w:color="auto" w:sz="4" w:space="0"/>
                    <w:right w:val="single" w:color="auto" w:sz="12" w:space="0"/>
                  </w:tcBorders>
                  <w:vAlign w:val="center"/>
                </w:tcPr>
                <w:p>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汽车、堆放、外购</w:t>
                  </w:r>
                </w:p>
              </w:tc>
              <w:tc>
                <w:tcPr>
                  <w:tcW w:w="1259" w:type="dxa"/>
                  <w:tcBorders>
                    <w:top w:val="single" w:color="auto" w:sz="4" w:space="0"/>
                    <w:left w:val="single" w:color="auto" w:sz="4" w:space="0"/>
                    <w:bottom w:val="single" w:color="auto" w:sz="4" w:space="0"/>
                    <w:right w:val="single" w:color="auto" w:sz="12" w:space="0"/>
                  </w:tcBorders>
                  <w:vAlign w:val="center"/>
                </w:tcPr>
                <w:p>
                  <w:pPr>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1040</w:t>
                  </w:r>
                </w:p>
              </w:tc>
              <w:tc>
                <w:tcPr>
                  <w:tcW w:w="1259" w:type="dxa"/>
                  <w:tcBorders>
                    <w:top w:val="single" w:color="auto" w:sz="4" w:space="0"/>
                    <w:left w:val="single" w:color="auto" w:sz="4" w:space="0"/>
                    <w:bottom w:val="single" w:color="auto" w:sz="4" w:space="0"/>
                    <w:right w:val="single" w:color="auto" w:sz="12" w:space="0"/>
                  </w:tcBorders>
                  <w:vAlign w:val="center"/>
                </w:tcPr>
                <w:p>
                  <w:pPr>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粒径0.5-3cm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498" w:type="dxa"/>
                  <w:tcBorders>
                    <w:top w:val="single" w:color="auto" w:sz="4" w:space="0"/>
                    <w:left w:val="single" w:color="auto" w:sz="12" w:space="0"/>
                    <w:bottom w:val="single" w:color="auto" w:sz="12" w:space="0"/>
                    <w:right w:val="single" w:color="auto" w:sz="4" w:space="0"/>
                  </w:tcBorders>
                  <w:vAlign w:val="center"/>
                </w:tcPr>
                <w:p>
                  <w:pPr>
                    <w:widowControl/>
                    <w:jc w:val="center"/>
                    <w:rPr>
                      <w:rFonts w:hint="eastAsia"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2</w:t>
                  </w:r>
                </w:p>
              </w:tc>
              <w:tc>
                <w:tcPr>
                  <w:tcW w:w="1383" w:type="dxa"/>
                  <w:tcBorders>
                    <w:top w:val="single" w:color="auto" w:sz="4" w:space="0"/>
                    <w:left w:val="single" w:color="auto" w:sz="4" w:space="0"/>
                    <w:bottom w:val="single" w:color="auto" w:sz="4" w:space="0"/>
                    <w:right w:val="single" w:color="auto" w:sz="4" w:space="0"/>
                  </w:tcBorders>
                  <w:vAlign w:val="center"/>
                </w:tcPr>
                <w:p>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电</w:t>
                  </w: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rPr>
                      <w:rFonts w:hint="default" w:eastAsia="宋体"/>
                      <w:color w:val="000000" w:themeColor="text1"/>
                      <w:szCs w:val="21"/>
                      <w:highlight w:val="none"/>
                      <w:lang w:val="en-US" w:eastAsia="zh-CN"/>
                      <w14:textFill>
                        <w14:solidFill>
                          <w14:schemeClr w14:val="tx1"/>
                        </w14:solidFill>
                      </w14:textFill>
                    </w:rPr>
                  </w:pPr>
                  <w:r>
                    <w:rPr>
                      <w:rFonts w:hint="eastAsia" w:eastAsia="宋体"/>
                      <w:color w:val="000000" w:themeColor="text1"/>
                      <w:szCs w:val="21"/>
                      <w:highlight w:val="none"/>
                      <w:lang w:val="en-US" w:eastAsia="zh-CN"/>
                      <w14:textFill>
                        <w14:solidFill>
                          <w14:schemeClr w14:val="tx1"/>
                        </w14:solidFill>
                      </w14:textFill>
                    </w:rPr>
                    <w:t>1.8万</w:t>
                  </w:r>
                  <w:r>
                    <w:rPr>
                      <w:rFonts w:hint="default" w:eastAsia="宋体"/>
                      <w:color w:val="000000" w:themeColor="text1"/>
                      <w:szCs w:val="21"/>
                      <w:highlight w:val="none"/>
                      <w:lang w:val="en-US" w:eastAsia="zh-CN"/>
                      <w14:textFill>
                        <w14:solidFill>
                          <w14:schemeClr w14:val="tx1"/>
                        </w14:solidFill>
                      </w14:textFill>
                    </w:rPr>
                    <w:t>KWh/a</w:t>
                  </w:r>
                </w:p>
              </w:tc>
              <w:tc>
                <w:tcPr>
                  <w:tcW w:w="2071" w:type="dxa"/>
                  <w:tcBorders>
                    <w:top w:val="single" w:color="auto" w:sz="4" w:space="0"/>
                    <w:left w:val="single" w:color="auto" w:sz="4" w:space="0"/>
                    <w:bottom w:val="single" w:color="auto" w:sz="4" w:space="0"/>
                    <w:right w:val="single" w:color="auto" w:sz="12" w:space="0"/>
                  </w:tcBorders>
                  <w:vAlign w:val="center"/>
                </w:tcPr>
                <w:p>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就近接入樊店村供电管网</w:t>
                  </w:r>
                </w:p>
              </w:tc>
              <w:tc>
                <w:tcPr>
                  <w:tcW w:w="1259" w:type="dxa"/>
                  <w:tcBorders>
                    <w:top w:val="single" w:color="auto" w:sz="4" w:space="0"/>
                    <w:left w:val="single" w:color="auto" w:sz="4" w:space="0"/>
                    <w:bottom w:val="single" w:color="auto" w:sz="4" w:space="0"/>
                    <w:right w:val="single" w:color="auto" w:sz="12" w:space="0"/>
                  </w:tcBorders>
                  <w:vAlign w:val="center"/>
                </w:tcPr>
                <w:p>
                  <w:pPr>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w:t>
                  </w:r>
                </w:p>
              </w:tc>
              <w:tc>
                <w:tcPr>
                  <w:tcW w:w="1259" w:type="dxa"/>
                  <w:tcBorders>
                    <w:top w:val="single" w:color="auto" w:sz="4" w:space="0"/>
                    <w:left w:val="single" w:color="auto" w:sz="4" w:space="0"/>
                    <w:bottom w:val="single" w:color="auto" w:sz="4" w:space="0"/>
                    <w:right w:val="single" w:color="auto" w:sz="12" w:space="0"/>
                  </w:tcBorders>
                  <w:vAlign w:val="center"/>
                </w:tcPr>
                <w:p>
                  <w:pPr>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w:t>
                  </w:r>
                </w:p>
              </w:tc>
            </w:tr>
          </w:tbl>
          <w:p>
            <w:pPr>
              <w:adjustRightInd w:val="0"/>
              <w:snapToGrid w:val="0"/>
              <w:spacing w:before="120" w:beforeLines="50" w:line="360" w:lineRule="auto"/>
              <w:ind w:firstLine="480" w:firstLineChars="200"/>
              <w:rPr>
                <w:rFonts w:hint="default" w:asciiTheme="minorEastAsia" w:hAnsiTheme="minorEastAsia" w:eastAsiaTheme="minorEastAsia" w:cstheme="minorEastAsia"/>
                <w:color w:val="000000" w:themeColor="text1"/>
                <w:kern w:val="0"/>
                <w:sz w:val="24"/>
                <w:szCs w:val="24"/>
                <w:highlight w:val="no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highlight w:val="none"/>
                <w:lang w:val="en-US" w:eastAsia="zh-CN" w:bidi="ar"/>
                <w14:textFill>
                  <w14:solidFill>
                    <w14:schemeClr w14:val="tx1"/>
                  </w14:solidFill>
                </w14:textFill>
              </w:rPr>
              <w:t>原料库面积800㎡，规格尺寸为40m</w:t>
            </w:r>
            <w:r>
              <w:rPr>
                <w:rFonts w:hint="default" w:asciiTheme="minorEastAsia" w:hAnsiTheme="minorEastAsia" w:eastAsiaTheme="minorEastAsia" w:cstheme="minorEastAsia"/>
                <w:color w:val="000000" w:themeColor="text1"/>
                <w:kern w:val="0"/>
                <w:sz w:val="24"/>
                <w:szCs w:val="24"/>
                <w:highlight w:val="none"/>
                <w:lang w:val="en-US" w:eastAsia="zh-CN" w:bidi="ar"/>
                <w14:textFill>
                  <w14:solidFill>
                    <w14:schemeClr w14:val="tx1"/>
                  </w14:solidFill>
                </w14:textFill>
              </w:rPr>
              <w:t>×</w:t>
            </w:r>
            <w:r>
              <w:rPr>
                <w:rFonts w:hint="eastAsia" w:asciiTheme="minorEastAsia" w:hAnsiTheme="minorEastAsia" w:eastAsiaTheme="minorEastAsia" w:cstheme="minorEastAsia"/>
                <w:color w:val="000000" w:themeColor="text1"/>
                <w:kern w:val="0"/>
                <w:sz w:val="24"/>
                <w:szCs w:val="24"/>
                <w:highlight w:val="none"/>
                <w:lang w:val="en-US" w:eastAsia="zh-CN" w:bidi="ar"/>
                <w14:textFill>
                  <w14:solidFill>
                    <w14:schemeClr w14:val="tx1"/>
                  </w14:solidFill>
                </w14:textFill>
              </w:rPr>
              <w:t>20m</w:t>
            </w:r>
            <w:r>
              <w:rPr>
                <w:rFonts w:hint="default" w:asciiTheme="minorEastAsia" w:hAnsiTheme="minorEastAsia" w:eastAsiaTheme="minorEastAsia" w:cstheme="minorEastAsia"/>
                <w:color w:val="000000" w:themeColor="text1"/>
                <w:kern w:val="0"/>
                <w:sz w:val="24"/>
                <w:szCs w:val="24"/>
                <w:highlight w:val="none"/>
                <w:lang w:val="en-US" w:eastAsia="zh-CN" w:bidi="ar"/>
                <w14:textFill>
                  <w14:solidFill>
                    <w14:schemeClr w14:val="tx1"/>
                  </w14:solidFill>
                </w14:textFill>
              </w:rPr>
              <w:t>×</w:t>
            </w:r>
            <w:r>
              <w:rPr>
                <w:rFonts w:hint="eastAsia" w:asciiTheme="minorEastAsia" w:hAnsiTheme="minorEastAsia" w:eastAsiaTheme="minorEastAsia" w:cstheme="minorEastAsia"/>
                <w:color w:val="000000" w:themeColor="text1"/>
                <w:kern w:val="0"/>
                <w:sz w:val="24"/>
                <w:szCs w:val="24"/>
                <w:highlight w:val="none"/>
                <w:lang w:val="en-US" w:eastAsia="zh-CN" w:bidi="ar"/>
                <w14:textFill>
                  <w14:solidFill>
                    <w14:schemeClr w14:val="tx1"/>
                  </w14:solidFill>
                </w14:textFill>
              </w:rPr>
              <w:t>10m。高岭土原料平均堆高1m，密度2t/m³。</w:t>
            </w:r>
            <w:r>
              <w:rPr>
                <w:rFonts w:hint="eastAsia"/>
                <w:color w:val="000000" w:themeColor="text1"/>
                <w:sz w:val="24"/>
                <w:szCs w:val="24"/>
                <w:highlight w:val="none"/>
                <w:lang w:val="en-US" w:eastAsia="zh-CN"/>
                <w14:textFill>
                  <w14:solidFill>
                    <w14:schemeClr w14:val="tx1"/>
                  </w14:solidFill>
                </w14:textFill>
              </w:rPr>
              <w:t>考虑到</w:t>
            </w:r>
            <w:r>
              <w:rPr>
                <w:rFonts w:hint="eastAsia" w:ascii="宋体" w:hAnsi="宋体" w:eastAsia="宋体" w:cs="宋体"/>
                <w:b w:val="0"/>
                <w:bCs/>
                <w:color w:val="000000" w:themeColor="text1"/>
                <w:sz w:val="24"/>
                <w:szCs w:val="24"/>
                <w:highlight w:val="none"/>
                <w:lang w:val="en-US" w:eastAsia="zh-CN"/>
                <w14:textFill>
                  <w14:solidFill>
                    <w14:schemeClr w14:val="tx1"/>
                  </w14:solidFill>
                </w14:textFill>
              </w:rPr>
              <w:t>装卸车区、运输通道等的需求，储库利用率约为65%，则原料库最大储存量为1040t，可满足项目31天的原材料使用量。</w:t>
            </w:r>
          </w:p>
          <w:p>
            <w:pPr>
              <w:adjustRightInd w:val="0"/>
              <w:snapToGrid w:val="0"/>
              <w:spacing w:before="120" w:beforeLines="50" w:line="360" w:lineRule="auto"/>
              <w:ind w:firstLine="480" w:firstLineChars="200"/>
              <w:rPr>
                <w:bCs/>
                <w:color w:val="000000" w:themeColor="text1"/>
                <w:kern w:val="2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highlight w:val="none"/>
                <w:lang w:val="en-US" w:eastAsia="zh-CN" w:bidi="ar"/>
                <w14:textFill>
                  <w14:solidFill>
                    <w14:schemeClr w14:val="tx1"/>
                  </w14:solidFill>
                </w14:textFill>
              </w:rPr>
              <w:t>项目原料高岭土是一种非金属矿产，是一种以高岭石族粘土矿物为主的粘土和粘土岩，其用途十分广泛，主要用于造纸、陶瓷和耐火材料。多无光泽，质纯时颜白细腻，如含杂质时可带有灰、黄、褐等色；项目使用的高岭土主要成分为SiO</w:t>
            </w:r>
            <w:r>
              <w:rPr>
                <w:rFonts w:hint="eastAsia" w:asciiTheme="minorEastAsia" w:hAnsiTheme="minorEastAsia" w:eastAsiaTheme="minorEastAsia" w:cstheme="minorEastAsia"/>
                <w:color w:val="000000" w:themeColor="text1"/>
                <w:kern w:val="0"/>
                <w:sz w:val="24"/>
                <w:szCs w:val="24"/>
                <w:highlight w:val="none"/>
                <w:vertAlign w:val="subscript"/>
                <w:lang w:val="en-US" w:eastAsia="zh-CN" w:bidi="ar"/>
                <w14:textFill>
                  <w14:solidFill>
                    <w14:schemeClr w14:val="tx1"/>
                  </w14:solidFill>
                </w14:textFill>
              </w:rPr>
              <w:t>2</w:t>
            </w:r>
            <w:r>
              <w:rPr>
                <w:rFonts w:hint="eastAsia" w:asciiTheme="minorEastAsia" w:hAnsiTheme="minorEastAsia" w:eastAsiaTheme="minorEastAsia" w:cstheme="minorEastAsia"/>
                <w:color w:val="000000" w:themeColor="text1"/>
                <w:kern w:val="0"/>
                <w:sz w:val="24"/>
                <w:szCs w:val="24"/>
                <w:highlight w:val="none"/>
                <w:lang w:val="en-US" w:eastAsia="zh-CN" w:bidi="ar"/>
                <w14:textFill>
                  <w14:solidFill>
                    <w14:schemeClr w14:val="tx1"/>
                  </w14:solidFill>
                </w14:textFill>
              </w:rPr>
              <w:t>、Al</w:t>
            </w:r>
            <w:r>
              <w:rPr>
                <w:rFonts w:hint="eastAsia" w:asciiTheme="minorEastAsia" w:hAnsiTheme="minorEastAsia" w:eastAsiaTheme="minorEastAsia" w:cstheme="minorEastAsia"/>
                <w:color w:val="000000" w:themeColor="text1"/>
                <w:kern w:val="0"/>
                <w:sz w:val="24"/>
                <w:szCs w:val="24"/>
                <w:highlight w:val="none"/>
                <w:vertAlign w:val="subscript"/>
                <w:lang w:val="en-US" w:eastAsia="zh-CN" w:bidi="ar"/>
                <w14:textFill>
                  <w14:solidFill>
                    <w14:schemeClr w14:val="tx1"/>
                  </w14:solidFill>
                </w14:textFill>
              </w:rPr>
              <w:t>2</w:t>
            </w:r>
            <w:r>
              <w:rPr>
                <w:rFonts w:hint="eastAsia" w:asciiTheme="minorEastAsia" w:hAnsiTheme="minorEastAsia" w:eastAsiaTheme="minorEastAsia" w:cstheme="minorEastAsia"/>
                <w:color w:val="000000" w:themeColor="text1"/>
                <w:kern w:val="0"/>
                <w:sz w:val="24"/>
                <w:szCs w:val="24"/>
                <w:highlight w:val="none"/>
                <w:lang w:val="en-US" w:eastAsia="zh-CN" w:bidi="ar"/>
                <w14:textFill>
                  <w14:solidFill>
                    <w14:schemeClr w14:val="tx1"/>
                  </w14:solidFill>
                </w14:textFill>
              </w:rPr>
              <w:t>O</w:t>
            </w:r>
            <w:r>
              <w:rPr>
                <w:rFonts w:hint="eastAsia" w:asciiTheme="minorEastAsia" w:hAnsiTheme="minorEastAsia" w:eastAsiaTheme="minorEastAsia" w:cstheme="minorEastAsia"/>
                <w:color w:val="000000" w:themeColor="text1"/>
                <w:kern w:val="0"/>
                <w:sz w:val="24"/>
                <w:szCs w:val="24"/>
                <w:highlight w:val="none"/>
                <w:vertAlign w:val="subscript"/>
                <w:lang w:val="en-US" w:eastAsia="zh-CN" w:bidi="ar"/>
                <w14:textFill>
                  <w14:solidFill>
                    <w14:schemeClr w14:val="tx1"/>
                  </w14:solidFill>
                </w14:textFill>
              </w:rPr>
              <w:t>3</w:t>
            </w:r>
            <w:r>
              <w:rPr>
                <w:rFonts w:hint="eastAsia" w:asciiTheme="minorEastAsia" w:hAnsiTheme="minorEastAsia" w:eastAsiaTheme="minorEastAsia" w:cstheme="minorEastAsia"/>
                <w:color w:val="000000" w:themeColor="text1"/>
                <w:kern w:val="0"/>
                <w:sz w:val="24"/>
                <w:szCs w:val="24"/>
                <w:highlight w:val="none"/>
                <w:lang w:val="en-US" w:eastAsia="zh-CN" w:bidi="ar"/>
                <w14:textFill>
                  <w14:solidFill>
                    <w14:schemeClr w14:val="tx1"/>
                  </w14:solidFill>
                </w14:textFill>
              </w:rPr>
              <w:t>、Fe</w:t>
            </w:r>
            <w:r>
              <w:rPr>
                <w:rFonts w:hint="eastAsia" w:asciiTheme="minorEastAsia" w:hAnsiTheme="minorEastAsia" w:eastAsiaTheme="minorEastAsia" w:cstheme="minorEastAsia"/>
                <w:color w:val="000000" w:themeColor="text1"/>
                <w:kern w:val="0"/>
                <w:sz w:val="24"/>
                <w:szCs w:val="24"/>
                <w:highlight w:val="none"/>
                <w:vertAlign w:val="subscript"/>
                <w:lang w:val="en-US" w:eastAsia="zh-CN" w:bidi="ar"/>
                <w14:textFill>
                  <w14:solidFill>
                    <w14:schemeClr w14:val="tx1"/>
                  </w14:solidFill>
                </w14:textFill>
              </w:rPr>
              <w:t>2</w:t>
            </w:r>
            <w:r>
              <w:rPr>
                <w:rFonts w:hint="eastAsia" w:asciiTheme="minorEastAsia" w:hAnsiTheme="minorEastAsia" w:eastAsiaTheme="minorEastAsia" w:cstheme="minorEastAsia"/>
                <w:color w:val="000000" w:themeColor="text1"/>
                <w:kern w:val="0"/>
                <w:sz w:val="24"/>
                <w:szCs w:val="24"/>
                <w:highlight w:val="none"/>
                <w:lang w:val="en-US" w:eastAsia="zh-CN" w:bidi="ar"/>
                <w14:textFill>
                  <w14:solidFill>
                    <w14:schemeClr w14:val="tx1"/>
                  </w14:solidFill>
                </w14:textFill>
              </w:rPr>
              <w:t>O</w:t>
            </w:r>
            <w:r>
              <w:rPr>
                <w:rFonts w:hint="eastAsia" w:asciiTheme="minorEastAsia" w:hAnsiTheme="minorEastAsia" w:eastAsiaTheme="minorEastAsia" w:cstheme="minorEastAsia"/>
                <w:color w:val="000000" w:themeColor="text1"/>
                <w:kern w:val="0"/>
                <w:sz w:val="24"/>
                <w:szCs w:val="24"/>
                <w:highlight w:val="none"/>
                <w:vertAlign w:val="subscript"/>
                <w:lang w:val="en-US" w:eastAsia="zh-CN" w:bidi="ar"/>
                <w14:textFill>
                  <w14:solidFill>
                    <w14:schemeClr w14:val="tx1"/>
                  </w14:solidFill>
                </w14:textFill>
              </w:rPr>
              <w:t>3</w:t>
            </w:r>
            <w:r>
              <w:rPr>
                <w:rFonts w:hint="eastAsia" w:asciiTheme="minorEastAsia" w:hAnsiTheme="minorEastAsia" w:eastAsiaTheme="minorEastAsia" w:cstheme="minorEastAsia"/>
                <w:color w:val="000000" w:themeColor="text1"/>
                <w:kern w:val="0"/>
                <w:sz w:val="24"/>
                <w:szCs w:val="24"/>
                <w:highlight w:val="none"/>
                <w:lang w:val="en-US" w:eastAsia="zh-CN" w:bidi="ar"/>
                <w14:textFill>
                  <w14:solidFill>
                    <w14:schemeClr w14:val="tx1"/>
                  </w14:solidFill>
                </w14:textFill>
              </w:rPr>
              <w:t>、TiO</w:t>
            </w:r>
            <w:r>
              <w:rPr>
                <w:rFonts w:hint="eastAsia" w:asciiTheme="minorEastAsia" w:hAnsiTheme="minorEastAsia" w:eastAsiaTheme="minorEastAsia" w:cstheme="minorEastAsia"/>
                <w:color w:val="000000" w:themeColor="text1"/>
                <w:kern w:val="0"/>
                <w:sz w:val="24"/>
                <w:szCs w:val="24"/>
                <w:highlight w:val="none"/>
                <w:vertAlign w:val="subscript"/>
                <w:lang w:val="en-US" w:eastAsia="zh-CN" w:bidi="ar"/>
                <w14:textFill>
                  <w14:solidFill>
                    <w14:schemeClr w14:val="tx1"/>
                  </w14:solidFill>
                </w14:textFill>
              </w:rPr>
              <w:t>2</w:t>
            </w:r>
            <w:r>
              <w:rPr>
                <w:rFonts w:hint="eastAsia" w:asciiTheme="minorEastAsia" w:hAnsiTheme="minorEastAsia" w:eastAsiaTheme="minorEastAsia" w:cstheme="minorEastAsia"/>
                <w:color w:val="000000" w:themeColor="text1"/>
                <w:kern w:val="0"/>
                <w:sz w:val="24"/>
                <w:szCs w:val="24"/>
                <w:highlight w:val="none"/>
                <w:lang w:val="en-US" w:eastAsia="zh-CN" w:bidi="ar"/>
                <w14:textFill>
                  <w14:solidFill>
                    <w14:schemeClr w14:val="tx1"/>
                  </w14:solidFill>
                </w14:textFill>
              </w:rPr>
              <w:t>、H</w:t>
            </w:r>
            <w:r>
              <w:rPr>
                <w:rFonts w:hint="eastAsia" w:asciiTheme="minorEastAsia" w:hAnsiTheme="minorEastAsia" w:eastAsiaTheme="minorEastAsia" w:cstheme="minorEastAsia"/>
                <w:color w:val="000000" w:themeColor="text1"/>
                <w:kern w:val="0"/>
                <w:sz w:val="24"/>
                <w:szCs w:val="24"/>
                <w:highlight w:val="none"/>
                <w:vertAlign w:val="subscript"/>
                <w:lang w:val="en-US" w:eastAsia="zh-CN" w:bidi="ar"/>
                <w14:textFill>
                  <w14:solidFill>
                    <w14:schemeClr w14:val="tx1"/>
                  </w14:solidFill>
                </w14:textFill>
              </w:rPr>
              <w:t>2</w:t>
            </w:r>
            <w:r>
              <w:rPr>
                <w:rFonts w:hint="eastAsia" w:asciiTheme="minorEastAsia" w:hAnsiTheme="minorEastAsia" w:eastAsiaTheme="minorEastAsia" w:cstheme="minorEastAsia"/>
                <w:color w:val="000000" w:themeColor="text1"/>
                <w:kern w:val="0"/>
                <w:sz w:val="24"/>
                <w:szCs w:val="24"/>
                <w:highlight w:val="none"/>
                <w:lang w:val="en-US" w:eastAsia="zh-CN" w:bidi="ar"/>
                <w14:textFill>
                  <w14:solidFill>
                    <w14:schemeClr w14:val="tx1"/>
                  </w14:solidFill>
                </w14:textFill>
              </w:rPr>
              <w:t>O等。</w:t>
            </w:r>
          </w:p>
          <w:p>
            <w:pPr>
              <w:pStyle w:val="4"/>
              <w:bidi w:val="0"/>
              <w:spacing w:line="360" w:lineRule="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2.5劳动定员及工作制度</w:t>
            </w:r>
          </w:p>
          <w:p>
            <w:pPr>
              <w:spacing w:line="360" w:lineRule="auto"/>
              <w:ind w:firstLine="480" w:firstLineChars="200"/>
              <w:rPr>
                <w:rFonts w:hint="default"/>
                <w:color w:val="000000" w:themeColor="text1"/>
                <w:highlight w:val="none"/>
                <w:lang w:val="en-US" w:eastAsia="zh-CN"/>
                <w14:textFill>
                  <w14:solidFill>
                    <w14:schemeClr w14:val="tx1"/>
                  </w14:solidFill>
                </w14:textFill>
              </w:rPr>
            </w:pPr>
            <w:r>
              <w:rPr>
                <w:rFonts w:hint="eastAsia"/>
                <w:bCs/>
                <w:color w:val="000000" w:themeColor="text1"/>
                <w:kern w:val="21"/>
                <w:sz w:val="24"/>
                <w:highlight w:val="none"/>
                <w:lang w:val="en-US" w:eastAsia="zh-CN"/>
                <w14:textFill>
                  <w14:solidFill>
                    <w14:schemeClr w14:val="tx1"/>
                  </w14:solidFill>
                </w14:textFill>
              </w:rPr>
              <w:t>本项目运营期</w:t>
            </w:r>
            <w:r>
              <w:rPr>
                <w:bCs/>
                <w:color w:val="000000" w:themeColor="text1"/>
                <w:kern w:val="21"/>
                <w:sz w:val="24"/>
                <w:highlight w:val="none"/>
                <w14:textFill>
                  <w14:solidFill>
                    <w14:schemeClr w14:val="tx1"/>
                  </w14:solidFill>
                </w14:textFill>
              </w:rPr>
              <w:t>职工定员</w:t>
            </w:r>
            <w:r>
              <w:rPr>
                <w:rFonts w:hint="eastAsia"/>
                <w:bCs/>
                <w:color w:val="000000" w:themeColor="text1"/>
                <w:kern w:val="21"/>
                <w:sz w:val="24"/>
                <w:highlight w:val="none"/>
                <w:lang w:val="en-US" w:eastAsia="zh-CN"/>
                <w14:textFill>
                  <w14:solidFill>
                    <w14:schemeClr w14:val="tx1"/>
                  </w14:solidFill>
                </w14:textFill>
              </w:rPr>
              <w:t>6</w:t>
            </w:r>
            <w:r>
              <w:rPr>
                <w:bCs/>
                <w:color w:val="000000" w:themeColor="text1"/>
                <w:kern w:val="21"/>
                <w:sz w:val="24"/>
                <w:highlight w:val="none"/>
                <w14:textFill>
                  <w14:solidFill>
                    <w14:schemeClr w14:val="tx1"/>
                  </w14:solidFill>
                </w14:textFill>
              </w:rPr>
              <w:t>人</w:t>
            </w:r>
            <w:r>
              <w:rPr>
                <w:rFonts w:hint="eastAsia"/>
                <w:bCs/>
                <w:color w:val="000000" w:themeColor="text1"/>
                <w:kern w:val="21"/>
                <w:sz w:val="24"/>
                <w:highlight w:val="none"/>
                <w:lang w:val="en-US" w:eastAsia="zh-CN"/>
                <w14:textFill>
                  <w14:solidFill>
                    <w14:schemeClr w14:val="tx1"/>
                  </w14:solidFill>
                </w14:textFill>
              </w:rPr>
              <w:t>。</w:t>
            </w:r>
            <w:r>
              <w:rPr>
                <w:rFonts w:hint="eastAsia"/>
                <w:bCs/>
                <w:color w:val="000000" w:themeColor="text1"/>
                <w:kern w:val="21"/>
                <w:sz w:val="24"/>
                <w:highlight w:val="none"/>
                <w14:textFill>
                  <w14:solidFill>
                    <w14:schemeClr w14:val="tx1"/>
                  </w14:solidFill>
                </w14:textFill>
              </w:rPr>
              <w:t>工作制度</w:t>
            </w:r>
            <w:r>
              <w:rPr>
                <w:rFonts w:hint="eastAsia"/>
                <w:bCs/>
                <w:color w:val="000000" w:themeColor="text1"/>
                <w:kern w:val="21"/>
                <w:sz w:val="24"/>
                <w:highlight w:val="none"/>
                <w:lang w:val="en-US" w:eastAsia="zh-CN"/>
                <w14:textFill>
                  <w14:solidFill>
                    <w14:schemeClr w14:val="tx1"/>
                  </w14:solidFill>
                </w14:textFill>
              </w:rPr>
              <w:t>定</w:t>
            </w:r>
            <w:r>
              <w:rPr>
                <w:rFonts w:hint="eastAsia"/>
                <w:bCs/>
                <w:color w:val="000000" w:themeColor="text1"/>
                <w:kern w:val="21"/>
                <w:sz w:val="24"/>
                <w:highlight w:val="none"/>
                <w14:textFill>
                  <w14:solidFill>
                    <w14:schemeClr w14:val="tx1"/>
                  </w14:solidFill>
                </w14:textFill>
              </w:rPr>
              <w:t>为</w:t>
            </w:r>
            <w:r>
              <w:rPr>
                <w:rFonts w:hint="eastAsia"/>
                <w:bCs/>
                <w:color w:val="000000" w:themeColor="text1"/>
                <w:kern w:val="21"/>
                <w:sz w:val="24"/>
                <w:highlight w:val="none"/>
                <w:lang w:val="en-US" w:eastAsia="zh-CN"/>
                <w14:textFill>
                  <w14:solidFill>
                    <w14:schemeClr w14:val="tx1"/>
                  </w14:solidFill>
                </w14:textFill>
              </w:rPr>
              <w:t>300</w:t>
            </w:r>
            <w:r>
              <w:rPr>
                <w:rFonts w:hint="eastAsia"/>
                <w:bCs/>
                <w:color w:val="000000" w:themeColor="text1"/>
                <w:kern w:val="21"/>
                <w:sz w:val="24"/>
                <w:highlight w:val="none"/>
                <w14:textFill>
                  <w14:solidFill>
                    <w14:schemeClr w14:val="tx1"/>
                  </w14:solidFill>
                </w14:textFill>
              </w:rPr>
              <w:t>d</w:t>
            </w:r>
            <w:r>
              <w:rPr>
                <w:bCs/>
                <w:color w:val="000000" w:themeColor="text1"/>
                <w:kern w:val="21"/>
                <w:sz w:val="24"/>
                <w:highlight w:val="none"/>
                <w14:textFill>
                  <w14:solidFill>
                    <w14:schemeClr w14:val="tx1"/>
                  </w14:solidFill>
                </w14:textFill>
              </w:rPr>
              <w:t>/</w:t>
            </w:r>
            <w:r>
              <w:rPr>
                <w:rFonts w:hint="eastAsia"/>
                <w:bCs/>
                <w:color w:val="000000" w:themeColor="text1"/>
                <w:kern w:val="21"/>
                <w:sz w:val="24"/>
                <w:highlight w:val="none"/>
                <w14:textFill>
                  <w14:solidFill>
                    <w14:schemeClr w14:val="tx1"/>
                  </w14:solidFill>
                </w14:textFill>
              </w:rPr>
              <w:t>a</w:t>
            </w:r>
            <w:r>
              <w:rPr>
                <w:bCs/>
                <w:color w:val="000000" w:themeColor="text1"/>
                <w:kern w:val="21"/>
                <w:sz w:val="24"/>
                <w:highlight w:val="none"/>
                <w14:textFill>
                  <w14:solidFill>
                    <w14:schemeClr w14:val="tx1"/>
                  </w14:solidFill>
                </w14:textFill>
              </w:rPr>
              <w:t>，</w:t>
            </w:r>
            <w:r>
              <w:rPr>
                <w:rFonts w:hint="eastAsia"/>
                <w:bCs/>
                <w:color w:val="000000" w:themeColor="text1"/>
                <w:kern w:val="21"/>
                <w:sz w:val="24"/>
                <w:highlight w:val="none"/>
                <w:lang w:val="en-US" w:eastAsia="zh-CN"/>
                <w14:textFill>
                  <w14:solidFill>
                    <w14:schemeClr w14:val="tx1"/>
                  </w14:solidFill>
                </w14:textFill>
              </w:rPr>
              <w:t>8</w:t>
            </w:r>
            <w:r>
              <w:rPr>
                <w:rFonts w:hint="eastAsia"/>
                <w:bCs/>
                <w:color w:val="000000" w:themeColor="text1"/>
                <w:kern w:val="21"/>
                <w:sz w:val="24"/>
                <w:highlight w:val="none"/>
                <w14:textFill>
                  <w14:solidFill>
                    <w14:schemeClr w14:val="tx1"/>
                  </w14:solidFill>
                </w14:textFill>
              </w:rPr>
              <w:t>h</w:t>
            </w:r>
            <w:r>
              <w:rPr>
                <w:bCs/>
                <w:color w:val="000000" w:themeColor="text1"/>
                <w:kern w:val="21"/>
                <w:sz w:val="24"/>
                <w:highlight w:val="none"/>
                <w14:textFill>
                  <w14:solidFill>
                    <w14:schemeClr w14:val="tx1"/>
                  </w14:solidFill>
                </w14:textFill>
              </w:rPr>
              <w:t>/</w:t>
            </w:r>
            <w:r>
              <w:rPr>
                <w:rFonts w:hint="eastAsia"/>
                <w:bCs/>
                <w:color w:val="000000" w:themeColor="text1"/>
                <w:kern w:val="21"/>
                <w:sz w:val="24"/>
                <w:highlight w:val="none"/>
                <w:lang w:val="en-US" w:eastAsia="zh-CN"/>
                <w14:textFill>
                  <w14:solidFill>
                    <w14:schemeClr w14:val="tx1"/>
                  </w14:solidFill>
                </w14:textFill>
              </w:rPr>
              <w:t>d</w:t>
            </w:r>
            <w:r>
              <w:rPr>
                <w:rFonts w:hint="eastAsia"/>
                <w:bCs/>
                <w:color w:val="000000" w:themeColor="text1"/>
                <w:kern w:val="21"/>
                <w:sz w:val="24"/>
                <w:highlight w:val="none"/>
                <w14:textFill>
                  <w14:solidFill>
                    <w14:schemeClr w14:val="tx1"/>
                  </w14:solidFill>
                </w14:textFill>
              </w:rPr>
              <w:t>。</w:t>
            </w:r>
          </w:p>
          <w:p>
            <w:pPr>
              <w:pStyle w:val="4"/>
              <w:bidi w:val="0"/>
              <w:spacing w:line="360" w:lineRule="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2.6平面布置</w:t>
            </w:r>
          </w:p>
          <w:p>
            <w:pPr>
              <w:spacing w:line="360" w:lineRule="auto"/>
              <w:ind w:firstLine="480" w:firstLineChars="20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本项目租赁</w:t>
            </w:r>
            <w:r>
              <w:rPr>
                <w:rFonts w:hint="eastAsia"/>
                <w:bCs/>
                <w:color w:val="000000" w:themeColor="text1"/>
                <w:kern w:val="21"/>
                <w:sz w:val="24"/>
                <w:highlight w:val="none"/>
                <w:lang w:val="en-US" w:eastAsia="zh-CN"/>
                <w14:textFill>
                  <w14:solidFill>
                    <w14:schemeClr w14:val="tx1"/>
                  </w14:solidFill>
                </w14:textFill>
              </w:rPr>
              <w:t>位于樊店村的原翼城县兴山洋坩加工厂场地进行建设，总面积9235㎡</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eastAsia" w:cs="Times New Roman"/>
                <w:color w:val="000000" w:themeColor="text1"/>
                <w:sz w:val="24"/>
                <w:highlight w:val="none"/>
                <w:lang w:val="en-US" w:eastAsia="zh-CN"/>
                <w14:textFill>
                  <w14:solidFill>
                    <w14:schemeClr w14:val="tx1"/>
                  </w14:solidFill>
                </w14:textFill>
              </w:rPr>
              <w:t>1#厂房位于厂区北侧</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占地面积</w:t>
            </w:r>
            <w:r>
              <w:rPr>
                <w:rFonts w:hint="eastAsia" w:cs="Times New Roman"/>
                <w:color w:val="000000" w:themeColor="text1"/>
                <w:sz w:val="24"/>
                <w:highlight w:val="none"/>
                <w:lang w:val="en-US" w:eastAsia="zh-CN"/>
                <w14:textFill>
                  <w14:solidFill>
                    <w14:schemeClr w14:val="tx1"/>
                  </w14:solidFill>
                </w14:textFill>
              </w:rPr>
              <w:t>1200</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㎡，作为</w:t>
            </w:r>
            <w:r>
              <w:rPr>
                <w:rFonts w:hint="eastAsia" w:cs="Times New Roman"/>
                <w:color w:val="000000" w:themeColor="text1"/>
                <w:sz w:val="24"/>
                <w:highlight w:val="none"/>
                <w:lang w:val="en-US" w:eastAsia="zh-CN"/>
                <w14:textFill>
                  <w14:solidFill>
                    <w14:schemeClr w14:val="tx1"/>
                  </w14:solidFill>
                </w14:textFill>
              </w:rPr>
              <w:t>生产区及原料库堆存原料，内部布置有雷蒙磨粉机及配套的除尘设施</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eastAsia" w:cs="Times New Roman"/>
                <w:color w:val="000000" w:themeColor="text1"/>
                <w:sz w:val="24"/>
                <w:highlight w:val="none"/>
                <w:lang w:val="en-US" w:eastAsia="zh-CN"/>
                <w14:textFill>
                  <w14:solidFill>
                    <w14:schemeClr w14:val="tx1"/>
                  </w14:solidFill>
                </w14:textFill>
              </w:rPr>
              <w:t>2#厂房位于厂区西侧占地面积500</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㎡，作为</w:t>
            </w:r>
            <w:r>
              <w:rPr>
                <w:rFonts w:hint="eastAsia" w:cs="Times New Roman"/>
                <w:color w:val="000000" w:themeColor="text1"/>
                <w:sz w:val="24"/>
                <w:highlight w:val="none"/>
                <w:lang w:val="en-US" w:eastAsia="zh-CN"/>
                <w14:textFill>
                  <w14:solidFill>
                    <w14:schemeClr w14:val="tx1"/>
                  </w14:solidFill>
                </w14:textFill>
              </w:rPr>
              <w:t>成品库用于堆存产品。</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办公区位于</w:t>
            </w:r>
            <w:r>
              <w:rPr>
                <w:rFonts w:hint="eastAsia" w:cs="Times New Roman"/>
                <w:color w:val="000000" w:themeColor="text1"/>
                <w:sz w:val="24"/>
                <w:highlight w:val="none"/>
                <w:lang w:val="en-US" w:eastAsia="zh-CN"/>
                <w14:textFill>
                  <w14:solidFill>
                    <w14:schemeClr w14:val="tx1"/>
                  </w14:solidFill>
                </w14:textFill>
              </w:rPr>
              <w:t>厂区东北侧占地面积60㎡。</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危废暂存间位于</w:t>
            </w:r>
            <w:r>
              <w:rPr>
                <w:rFonts w:hint="eastAsia" w:cs="Times New Roman"/>
                <w:color w:val="000000" w:themeColor="text1"/>
                <w:sz w:val="24"/>
                <w:highlight w:val="none"/>
                <w:lang w:val="en-US" w:eastAsia="zh-CN"/>
                <w14:textFill>
                  <w14:solidFill>
                    <w14:schemeClr w14:val="tx1"/>
                  </w14:solidFill>
                </w14:textFill>
              </w:rPr>
              <w:t>2#车间</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南部</w:t>
            </w:r>
            <w:r>
              <w:rPr>
                <w:rFonts w:hint="eastAsia" w:cs="Times New Roman"/>
                <w:color w:val="000000" w:themeColor="text1"/>
                <w:sz w:val="24"/>
                <w:highlight w:val="none"/>
                <w:lang w:val="en-US" w:eastAsia="zh-CN"/>
                <w14:textFill>
                  <w14:solidFill>
                    <w14:schemeClr w14:val="tx1"/>
                  </w14:solidFill>
                </w14:textFill>
              </w:rPr>
              <w:t>，占地面积10㎡。</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项目厂区平面布置图见附图</w:t>
            </w:r>
            <w:r>
              <w:rPr>
                <w:rFonts w:hint="eastAsia" w:cs="Times New Roman"/>
                <w:color w:val="000000" w:themeColor="text1"/>
                <w:sz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w:t>
            </w:r>
          </w:p>
          <w:p>
            <w:pPr>
              <w:pStyle w:val="4"/>
              <w:bidi w:val="0"/>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2.7公辅</w:t>
            </w:r>
            <w:r>
              <w:rPr>
                <w:color w:val="000000" w:themeColor="text1"/>
                <w:highlight w:val="none"/>
                <w14:textFill>
                  <w14:solidFill>
                    <w14:schemeClr w14:val="tx1"/>
                  </w14:solidFill>
                </w14:textFill>
              </w:rPr>
              <w:t>工程</w:t>
            </w:r>
          </w:p>
          <w:p>
            <w:pPr>
              <w:pStyle w:val="34"/>
              <w:adjustRightInd/>
              <w:spacing w:line="360" w:lineRule="auto"/>
              <w:ind w:firstLine="480" w:firstLineChars="200"/>
              <w:rPr>
                <w:rFonts w:ascii="Times New Roman" w:hAnsi="Times New Roman" w:cs="Times New Roman"/>
                <w:bCs/>
                <w:color w:val="000000" w:themeColor="text1"/>
                <w:highlight w:val="none"/>
                <w14:textFill>
                  <w14:solidFill>
                    <w14:schemeClr w14:val="tx1"/>
                  </w14:solidFill>
                </w14:textFill>
              </w:rPr>
            </w:pPr>
            <w:r>
              <w:rPr>
                <w:rFonts w:hint="eastAsia" w:ascii="Times New Roman" w:hAnsi="Times New Roman" w:cs="Times New Roman"/>
                <w:bCs/>
                <w:color w:val="000000" w:themeColor="text1"/>
                <w:highlight w:val="none"/>
                <w:lang w:val="en-US" w:eastAsia="zh-CN"/>
                <w14:textFill>
                  <w14:solidFill>
                    <w14:schemeClr w14:val="tx1"/>
                  </w14:solidFill>
                </w14:textFill>
              </w:rPr>
              <w:t>2.7.1</w:t>
            </w:r>
            <w:r>
              <w:rPr>
                <w:rFonts w:ascii="Times New Roman" w:hAnsi="Times New Roman" w:cs="Times New Roman"/>
                <w:bCs/>
                <w:color w:val="000000" w:themeColor="text1"/>
                <w:highlight w:val="none"/>
                <w14:textFill>
                  <w14:solidFill>
                    <w14:schemeClr w14:val="tx1"/>
                  </w14:solidFill>
                </w14:textFill>
              </w:rPr>
              <w:t>给水</w:t>
            </w:r>
          </w:p>
          <w:p>
            <w:pPr>
              <w:pStyle w:val="13"/>
              <w:tabs>
                <w:tab w:val="left" w:pos="7667"/>
              </w:tabs>
              <w:spacing w:before="0" w:line="360" w:lineRule="auto"/>
              <w:ind w:left="0" w:right="0" w:firstLine="480" w:firstLineChars="200"/>
              <w:rPr>
                <w:bCs/>
                <w:color w:val="000000" w:themeColor="text1"/>
                <w:sz w:val="24"/>
                <w:highlight w:val="none"/>
                <w14:textFill>
                  <w14:solidFill>
                    <w14:schemeClr w14:val="tx1"/>
                  </w14:solidFill>
                </w14:textFill>
              </w:rPr>
            </w:pPr>
            <w:r>
              <w:rPr>
                <w:bCs/>
                <w:color w:val="000000" w:themeColor="text1"/>
                <w:sz w:val="24"/>
                <w:highlight w:val="none"/>
                <w14:textFill>
                  <w14:solidFill>
                    <w14:schemeClr w14:val="tx1"/>
                  </w14:solidFill>
                </w14:textFill>
              </w:rPr>
              <w:t>本项目</w:t>
            </w:r>
            <w:r>
              <w:rPr>
                <w:rFonts w:hint="eastAsia"/>
                <w:bCs/>
                <w:color w:val="000000" w:themeColor="text1"/>
                <w:sz w:val="24"/>
                <w:highlight w:val="none"/>
                <w:lang w:val="en-US" w:eastAsia="zh-CN"/>
                <w14:textFill>
                  <w14:solidFill>
                    <w14:schemeClr w14:val="tx1"/>
                  </w14:solidFill>
                </w14:textFill>
              </w:rPr>
              <w:t>供水水源为樊店村自来水管网</w:t>
            </w:r>
            <w:r>
              <w:rPr>
                <w:bCs/>
                <w:color w:val="000000" w:themeColor="text1"/>
                <w:sz w:val="24"/>
                <w:highlight w:val="none"/>
                <w14:textFill>
                  <w14:solidFill>
                    <w14:schemeClr w14:val="tx1"/>
                  </w14:solidFill>
                </w14:textFill>
              </w:rPr>
              <w:t>。</w:t>
            </w:r>
          </w:p>
          <w:p>
            <w:pPr>
              <w:spacing w:line="360" w:lineRule="auto"/>
              <w:ind w:firstLine="480" w:firstLineChars="200"/>
              <w:rPr>
                <w:bCs/>
                <w:color w:val="000000" w:themeColor="text1"/>
                <w:sz w:val="24"/>
                <w:highlight w:val="none"/>
                <w14:textFill>
                  <w14:solidFill>
                    <w14:schemeClr w14:val="tx1"/>
                  </w14:solidFill>
                </w14:textFill>
              </w:rPr>
            </w:pPr>
            <w:r>
              <w:rPr>
                <w:bCs/>
                <w:color w:val="000000" w:themeColor="text1"/>
                <w:sz w:val="24"/>
                <w:highlight w:val="none"/>
                <w14:textFill>
                  <w14:solidFill>
                    <w14:schemeClr w14:val="tx1"/>
                  </w14:solidFill>
                </w14:textFill>
              </w:rPr>
              <w:t>（</w:t>
            </w:r>
            <w:r>
              <w:rPr>
                <w:rFonts w:hint="eastAsia"/>
                <w:bCs/>
                <w:color w:val="000000" w:themeColor="text1"/>
                <w:sz w:val="24"/>
                <w:highlight w:val="none"/>
                <w:lang w:val="en-US" w:eastAsia="zh-CN"/>
                <w14:textFill>
                  <w14:solidFill>
                    <w14:schemeClr w14:val="tx1"/>
                  </w14:solidFill>
                </w14:textFill>
              </w:rPr>
              <w:t>1</w:t>
            </w:r>
            <w:r>
              <w:rPr>
                <w:bCs/>
                <w:color w:val="000000" w:themeColor="text1"/>
                <w:sz w:val="24"/>
                <w:highlight w:val="none"/>
                <w14:textFill>
                  <w14:solidFill>
                    <w14:schemeClr w14:val="tx1"/>
                  </w14:solidFill>
                </w14:textFill>
              </w:rPr>
              <w:t>）供排水环节</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1）生产用水</w:t>
            </w:r>
          </w:p>
          <w:p>
            <w:pPr>
              <w:spacing w:line="360" w:lineRule="auto"/>
              <w:ind w:firstLine="480" w:firstLineChars="200"/>
              <w:rPr>
                <w:color w:val="000000" w:themeColor="text1"/>
                <w:highlight w:val="none"/>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道路洒水</w:t>
            </w:r>
            <w:r>
              <w:rPr>
                <w:rFonts w:hint="eastAsia"/>
                <w:color w:val="000000" w:themeColor="text1"/>
                <w:sz w:val="24"/>
                <w:highlight w:val="none"/>
                <w:lang w:eastAsia="zh-CN"/>
                <w14:textFill>
                  <w14:solidFill>
                    <w14:schemeClr w14:val="tx1"/>
                  </w14:solidFill>
                </w14:textFill>
              </w:rPr>
              <w:t>：</w:t>
            </w:r>
            <w:r>
              <w:rPr>
                <w:color w:val="000000" w:themeColor="text1"/>
                <w:sz w:val="24"/>
                <w:highlight w:val="none"/>
                <w14:textFill>
                  <w14:solidFill>
                    <w14:schemeClr w14:val="tx1"/>
                  </w14:solidFill>
                </w14:textFill>
              </w:rPr>
              <w:t>本项目厂区需抑尘面积约</w:t>
            </w:r>
            <w:r>
              <w:rPr>
                <w:rFonts w:hint="eastAsia"/>
                <w:color w:val="000000" w:themeColor="text1"/>
                <w:sz w:val="24"/>
                <w:highlight w:val="none"/>
                <w:lang w:val="en-US" w:eastAsia="zh-CN"/>
                <w14:textFill>
                  <w14:solidFill>
                    <w14:schemeClr w14:val="tx1"/>
                  </w14:solidFill>
                </w14:textFill>
              </w:rPr>
              <w:t>4</w:t>
            </w:r>
            <w:r>
              <w:rPr>
                <w:color w:val="000000" w:themeColor="text1"/>
                <w:sz w:val="24"/>
                <w:highlight w:val="none"/>
                <w14:textFill>
                  <w14:solidFill>
                    <w14:schemeClr w14:val="tx1"/>
                  </w14:solidFill>
                </w14:textFill>
              </w:rPr>
              <w:t>000</w:t>
            </w:r>
            <w:r>
              <w:rPr>
                <w:bCs/>
                <w:color w:val="000000" w:themeColor="text1"/>
                <w:sz w:val="24"/>
                <w:highlight w:val="none"/>
                <w14:textFill>
                  <w14:solidFill>
                    <w14:schemeClr w14:val="tx1"/>
                  </w14:solidFill>
                </w14:textFill>
              </w:rPr>
              <w:t>m</w:t>
            </w:r>
            <w:r>
              <w:rPr>
                <w:bCs/>
                <w:color w:val="000000" w:themeColor="text1"/>
                <w:sz w:val="24"/>
                <w:highlight w:val="none"/>
                <w:vertAlign w:val="superscript"/>
                <w14:textFill>
                  <w14:solidFill>
                    <w14:schemeClr w14:val="tx1"/>
                  </w14:solidFill>
                </w14:textFill>
              </w:rPr>
              <w:t>2</w:t>
            </w:r>
            <w:r>
              <w:rPr>
                <w:color w:val="000000" w:themeColor="text1"/>
                <w:sz w:val="24"/>
                <w:highlight w:val="none"/>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根据《山西省用水定额第3部分：服务业用水定额》（DB14/T 1049.3-2021），</w:t>
            </w:r>
            <w:r>
              <w:rPr>
                <w:rFonts w:hint="eastAsia"/>
                <w:color w:val="000000" w:themeColor="text1"/>
                <w:sz w:val="24"/>
                <w:highlight w:val="none"/>
                <w14:textFill>
                  <w14:solidFill>
                    <w14:schemeClr w14:val="tx1"/>
                  </w14:solidFill>
                </w14:textFill>
              </w:rPr>
              <w:t>降尘</w:t>
            </w:r>
            <w:r>
              <w:rPr>
                <w:color w:val="000000" w:themeColor="text1"/>
                <w:sz w:val="24"/>
                <w:highlight w:val="none"/>
                <w14:textFill>
                  <w14:solidFill>
                    <w14:schemeClr w14:val="tx1"/>
                  </w14:solidFill>
                </w14:textFill>
              </w:rPr>
              <w:t>水量按2.0L/m</w:t>
            </w:r>
            <w:r>
              <w:rPr>
                <w:color w:val="000000" w:themeColor="text1"/>
                <w:sz w:val="24"/>
                <w:highlight w:val="none"/>
                <w:vertAlign w:val="superscript"/>
                <w14:textFill>
                  <w14:solidFill>
                    <w14:schemeClr w14:val="tx1"/>
                  </w14:solidFill>
                </w14:textFill>
              </w:rPr>
              <w:t>2</w:t>
            </w:r>
            <w:r>
              <w:rPr>
                <w:color w:val="000000" w:themeColor="text1"/>
                <w:sz w:val="24"/>
                <w:highlight w:val="none"/>
                <w14:textFill>
                  <w14:solidFill>
                    <w14:schemeClr w14:val="tx1"/>
                  </w14:solidFill>
                </w14:textFill>
              </w:rPr>
              <w:t>·d计，用水量为</w:t>
            </w:r>
            <w:r>
              <w:rPr>
                <w:rFonts w:hint="eastAsia"/>
                <w:color w:val="000000" w:themeColor="text1"/>
                <w:sz w:val="24"/>
                <w:highlight w:val="none"/>
                <w:lang w:val="en-US" w:eastAsia="zh-CN"/>
                <w14:textFill>
                  <w14:solidFill>
                    <w14:schemeClr w14:val="tx1"/>
                  </w14:solidFill>
                </w14:textFill>
              </w:rPr>
              <w:t>8</w:t>
            </w:r>
            <w:r>
              <w:rPr>
                <w:bCs/>
                <w:color w:val="000000" w:themeColor="text1"/>
                <w:sz w:val="24"/>
                <w:highlight w:val="none"/>
                <w14:textFill>
                  <w14:solidFill>
                    <w14:schemeClr w14:val="tx1"/>
                  </w14:solidFill>
                </w14:textFill>
              </w:rPr>
              <w:t>m³</w:t>
            </w:r>
            <w:r>
              <w:rPr>
                <w:color w:val="000000" w:themeColor="text1"/>
                <w:sz w:val="24"/>
                <w:highlight w:val="none"/>
                <w14:textFill>
                  <w14:solidFill>
                    <w14:schemeClr w14:val="tx1"/>
                  </w14:solidFill>
                </w14:textFill>
              </w:rPr>
              <w:t>/d</w:t>
            </w:r>
            <w:r>
              <w:rPr>
                <w:rFonts w:hint="eastAsia"/>
                <w:color w:val="000000" w:themeColor="text1"/>
                <w:sz w:val="24"/>
                <w:highlight w:val="none"/>
                <w14:textFill>
                  <w14:solidFill>
                    <w14:schemeClr w14:val="tx1"/>
                  </w14:solidFill>
                </w14:textFill>
              </w:rPr>
              <w:t>。</w:t>
            </w:r>
          </w:p>
          <w:p>
            <w:pPr>
              <w:pStyle w:val="5"/>
              <w:spacing w:line="360" w:lineRule="auto"/>
              <w:ind w:firstLine="480" w:firstLineChars="200"/>
              <w:rPr>
                <w:rFonts w:hint="eastAsia" w:ascii="Times New Roman" w:hAnsi="Times New Roman" w:eastAsia="宋体" w:cs="Times New Roman"/>
                <w:b w:val="0"/>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
                <w:sz w:val="24"/>
                <w:szCs w:val="24"/>
                <w:highlight w:val="none"/>
                <w:lang w:val="en-US" w:eastAsia="zh-CN" w:bidi="ar-SA"/>
                <w14:textFill>
                  <w14:solidFill>
                    <w14:schemeClr w14:val="tx1"/>
                  </w14:solidFill>
                </w14:textFill>
              </w:rPr>
              <w:t>洗车平台用水：根据《山西省用水定额第3部分：服务业用水定额》（DB14/T1049.3-2021），车辆冲洗用水量按40L/辆•次计，本项目每天最大需运输约2次，则每天运输车辆外部冲洗水量约0.08m</w:t>
            </w:r>
            <w:r>
              <w:rPr>
                <w:rFonts w:hint="eastAsia"/>
                <w:color w:val="000000" w:themeColor="text1"/>
                <w:highlight w:val="none"/>
                <w:vertAlign w:val="superscript"/>
                <w:lang w:val="en-US" w:eastAsia="zh-CN"/>
                <w14:textFill>
                  <w14:solidFill>
                    <w14:schemeClr w14:val="tx1"/>
                  </w14:solidFill>
                </w14:textFill>
              </w:rPr>
              <w:t>3</w:t>
            </w:r>
            <w:r>
              <w:rPr>
                <w:rFonts w:hint="eastAsia" w:ascii="Times New Roman" w:hAnsi="Times New Roman" w:eastAsia="宋体" w:cs="Times New Roman"/>
                <w:b w:val="0"/>
                <w:color w:val="000000" w:themeColor="text1"/>
                <w:kern w:val="2"/>
                <w:sz w:val="24"/>
                <w:szCs w:val="24"/>
                <w:highlight w:val="none"/>
                <w:lang w:val="en-US" w:eastAsia="zh-CN" w:bidi="ar-SA"/>
                <w14:textFill>
                  <w14:solidFill>
                    <w14:schemeClr w14:val="tx1"/>
                  </w14:solidFill>
                </w14:textFill>
              </w:rPr>
              <w:t>/d。</w:t>
            </w:r>
          </w:p>
          <w:p>
            <w:pPr>
              <w:spacing w:line="360" w:lineRule="auto"/>
              <w:ind w:firstLine="480" w:firstLineChars="200"/>
              <w:rPr>
                <w:rFonts w:hint="default" w:eastAsia="宋体"/>
                <w:color w:val="000000" w:themeColor="text1"/>
                <w:highlight w:val="none"/>
                <w:lang w:val="en-US" w:eastAsia="zh-CN"/>
                <w14:textFill>
                  <w14:solidFill>
                    <w14:schemeClr w14:val="tx1"/>
                  </w14:solidFill>
                </w14:textFill>
              </w:rPr>
            </w:pPr>
            <w:r>
              <w:rPr>
                <w:rFonts w:hint="eastAsia" w:eastAsia="宋体" w:cs="Times New Roman"/>
                <w:b w:val="0"/>
                <w:color w:val="000000" w:themeColor="text1"/>
                <w:kern w:val="2"/>
                <w:sz w:val="24"/>
                <w:szCs w:val="24"/>
                <w:highlight w:val="none"/>
                <w:lang w:val="en-US" w:eastAsia="zh-CN" w:bidi="ar-SA"/>
                <w14:textFill>
                  <w14:solidFill>
                    <w14:schemeClr w14:val="tx1"/>
                  </w14:solidFill>
                </w14:textFill>
              </w:rPr>
              <w:t>原料装卸点降尘洒水：由于本项目原料需保持干燥，仅在原料装卸点设置1台雾炮，装卸作业时同步开启。</w:t>
            </w:r>
            <w:r>
              <w:rPr>
                <w:rFonts w:hint="eastAsia"/>
                <w:color w:val="000000" w:themeColor="text1"/>
                <w:sz w:val="24"/>
                <w:szCs w:val="24"/>
                <w:highlight w:val="none"/>
                <w:lang w:eastAsia="zh-CN"/>
                <w14:textFill>
                  <w14:solidFill>
                    <w14:schemeClr w14:val="tx1"/>
                  </w14:solidFill>
                </w14:textFill>
              </w:rPr>
              <w:t>平均</w:t>
            </w:r>
            <w:r>
              <w:rPr>
                <w:color w:val="000000" w:themeColor="text1"/>
                <w:sz w:val="24"/>
                <w:szCs w:val="24"/>
                <w:highlight w:val="none"/>
                <w14:textFill>
                  <w14:solidFill>
                    <w14:schemeClr w14:val="tx1"/>
                  </w14:solidFill>
                </w14:textFill>
              </w:rPr>
              <w:t>每天</w:t>
            </w:r>
            <w:r>
              <w:rPr>
                <w:rFonts w:hint="eastAsia"/>
                <w:color w:val="000000" w:themeColor="text1"/>
                <w:sz w:val="24"/>
                <w:szCs w:val="24"/>
                <w:highlight w:val="none"/>
                <w14:textFill>
                  <w14:solidFill>
                    <w14:schemeClr w14:val="tx1"/>
                  </w14:solidFill>
                </w14:textFill>
              </w:rPr>
              <w:t>抑尘</w:t>
            </w:r>
            <w:r>
              <w:rPr>
                <w:color w:val="000000" w:themeColor="text1"/>
                <w:sz w:val="24"/>
                <w:szCs w:val="24"/>
                <w:highlight w:val="none"/>
                <w14:textFill>
                  <w14:solidFill>
                    <w14:schemeClr w14:val="tx1"/>
                  </w14:solidFill>
                </w14:textFill>
              </w:rPr>
              <w:t>洒水量按0.5L/m</w:t>
            </w:r>
            <w:r>
              <w:rPr>
                <w:color w:val="000000" w:themeColor="text1"/>
                <w:sz w:val="24"/>
                <w:szCs w:val="24"/>
                <w:highlight w:val="none"/>
                <w:vertAlign w:val="superscript"/>
                <w14:textFill>
                  <w14:solidFill>
                    <w14:schemeClr w14:val="tx1"/>
                  </w14:solidFill>
                </w14:textFill>
              </w:rPr>
              <w:t>2</w:t>
            </w:r>
            <w:r>
              <w:rPr>
                <w:rFonts w:hint="eastAsia" w:ascii="宋体" w:hAnsi="宋体"/>
                <w:color w:val="000000" w:themeColor="text1"/>
                <w:sz w:val="24"/>
                <w:szCs w:val="24"/>
                <w:highlight w:val="none"/>
                <w14:textFill>
                  <w14:solidFill>
                    <w14:schemeClr w14:val="tx1"/>
                  </w14:solidFill>
                </w14:textFill>
              </w:rPr>
              <w:t>•</w:t>
            </w:r>
            <w:r>
              <w:rPr>
                <w:rFonts w:hint="eastAsia"/>
                <w:color w:val="000000" w:themeColor="text1"/>
                <w:sz w:val="24"/>
                <w:szCs w:val="24"/>
                <w:highlight w:val="none"/>
                <w14:textFill>
                  <w14:solidFill>
                    <w14:schemeClr w14:val="tx1"/>
                  </w14:solidFill>
                </w14:textFill>
              </w:rPr>
              <w:t>次</w:t>
            </w:r>
            <w:r>
              <w:rPr>
                <w:color w:val="000000" w:themeColor="text1"/>
                <w:sz w:val="24"/>
                <w:szCs w:val="24"/>
                <w:highlight w:val="none"/>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1</w:t>
            </w:r>
            <w:r>
              <w:rPr>
                <w:color w:val="000000" w:themeColor="text1"/>
                <w:sz w:val="24"/>
                <w:szCs w:val="24"/>
                <w:highlight w:val="none"/>
                <w14:textFill>
                  <w14:solidFill>
                    <w14:schemeClr w14:val="tx1"/>
                  </w14:solidFill>
                </w14:textFill>
              </w:rPr>
              <w:t>次/d计算</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装卸区面积约40㎡。则用水量为0.02m³/d。</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2）生活用水</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职工生活用水：</w:t>
            </w:r>
            <w:r>
              <w:rPr>
                <w:rFonts w:hint="eastAsia"/>
                <w:color w:val="000000" w:themeColor="text1"/>
                <w:sz w:val="24"/>
                <w:highlight w:val="none"/>
                <w:lang w:val="en-US" w:eastAsia="zh-CN"/>
                <w14:textFill>
                  <w14:solidFill>
                    <w14:schemeClr w14:val="tx1"/>
                  </w14:solidFill>
                </w14:textFill>
              </w:rPr>
              <w:t>项目劳动定员6人，场内</w:t>
            </w:r>
            <w:r>
              <w:rPr>
                <w:rFonts w:hint="default"/>
                <w:color w:val="000000" w:themeColor="text1"/>
                <w:sz w:val="24"/>
                <w:highlight w:val="none"/>
                <w14:textFill>
                  <w14:solidFill>
                    <w14:schemeClr w14:val="tx1"/>
                  </w14:solidFill>
                </w14:textFill>
              </w:rPr>
              <w:t>不设食堂、住宿</w:t>
            </w:r>
            <w:r>
              <w:rPr>
                <w:rFonts w:hint="default"/>
                <w:color w:val="000000" w:themeColor="text1"/>
                <w:sz w:val="24"/>
                <w:highlight w:val="none"/>
                <w:lang w:eastAsia="zh-CN"/>
                <w14:textFill>
                  <w14:solidFill>
                    <w14:schemeClr w14:val="tx1"/>
                  </w14:solidFill>
                </w14:textFill>
              </w:rPr>
              <w:t>，</w:t>
            </w:r>
            <w:r>
              <w:rPr>
                <w:rFonts w:hint="default"/>
                <w:color w:val="000000" w:themeColor="text1"/>
                <w:sz w:val="24"/>
                <w:highlight w:val="none"/>
                <w14:textFill>
                  <w14:solidFill>
                    <w14:schemeClr w14:val="tx1"/>
                  </w14:solidFill>
                </w14:textFill>
              </w:rPr>
              <w:t>根据《山西省用水定额 第4部分：居民生活用水定额》（DB14/T1049.4-2021），职工生活用水指标取70L/人·d，则</w:t>
            </w:r>
            <w:r>
              <w:rPr>
                <w:rFonts w:hint="default"/>
                <w:color w:val="000000" w:themeColor="text1"/>
                <w:sz w:val="24"/>
                <w:highlight w:val="none"/>
                <w:lang w:val="en-US" w:eastAsia="zh-CN"/>
                <w14:textFill>
                  <w14:solidFill>
                    <w14:schemeClr w14:val="tx1"/>
                  </w14:solidFill>
                </w14:textFill>
              </w:rPr>
              <w:t>本项目职工生活</w:t>
            </w:r>
            <w:r>
              <w:rPr>
                <w:rFonts w:hint="default"/>
                <w:color w:val="000000" w:themeColor="text1"/>
                <w:sz w:val="24"/>
                <w:highlight w:val="none"/>
                <w14:textFill>
                  <w14:solidFill>
                    <w14:schemeClr w14:val="tx1"/>
                  </w14:solidFill>
                </w14:textFill>
              </w:rPr>
              <w:t>用水量为</w:t>
            </w:r>
            <w:r>
              <w:rPr>
                <w:rFonts w:hint="eastAsia"/>
                <w:color w:val="000000" w:themeColor="text1"/>
                <w:sz w:val="24"/>
                <w:highlight w:val="none"/>
                <w:lang w:val="en-US" w:eastAsia="zh-CN"/>
                <w14:textFill>
                  <w14:solidFill>
                    <w14:schemeClr w14:val="tx1"/>
                  </w14:solidFill>
                </w14:textFill>
              </w:rPr>
              <w:t>0.42</w:t>
            </w:r>
            <w:r>
              <w:rPr>
                <w:rFonts w:hint="default"/>
                <w:color w:val="000000" w:themeColor="text1"/>
                <w:sz w:val="24"/>
                <w:highlight w:val="none"/>
                <w14:textFill>
                  <w14:solidFill>
                    <w14:schemeClr w14:val="tx1"/>
                  </w14:solidFill>
                </w14:textFill>
              </w:rPr>
              <w:t>m</w:t>
            </w:r>
            <w:r>
              <w:rPr>
                <w:rFonts w:hint="default"/>
                <w:color w:val="000000" w:themeColor="text1"/>
                <w:sz w:val="24"/>
                <w:highlight w:val="none"/>
                <w:vertAlign w:val="superscript"/>
                <w14:textFill>
                  <w14:solidFill>
                    <w14:schemeClr w14:val="tx1"/>
                  </w14:solidFill>
                </w14:textFill>
              </w:rPr>
              <w:t>3</w:t>
            </w:r>
            <w:r>
              <w:rPr>
                <w:rFonts w:hint="default"/>
                <w:color w:val="000000" w:themeColor="text1"/>
                <w:sz w:val="24"/>
                <w:highlight w:val="none"/>
                <w14:textFill>
                  <w14:solidFill>
                    <w14:schemeClr w14:val="tx1"/>
                  </w14:solidFill>
                </w14:textFill>
              </w:rPr>
              <w:t>/d</w:t>
            </w:r>
            <w:r>
              <w:rPr>
                <w:color w:val="000000" w:themeColor="text1"/>
                <w:sz w:val="24"/>
                <w:highlight w:val="none"/>
                <w14:textFill>
                  <w14:solidFill>
                    <w14:schemeClr w14:val="tx1"/>
                  </w14:solidFill>
                </w14:textFill>
              </w:rPr>
              <w:t>。</w:t>
            </w:r>
          </w:p>
          <w:p>
            <w:pPr>
              <w:spacing w:line="360" w:lineRule="auto"/>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2</w:t>
            </w:r>
            <w:r>
              <w:rPr>
                <w:rFonts w:hint="eastAsia"/>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排水</w:t>
            </w:r>
          </w:p>
          <w:p>
            <w:pPr>
              <w:spacing w:line="360" w:lineRule="auto"/>
              <w:ind w:firstLine="480" w:firstLineChars="200"/>
              <w:rPr>
                <w:rFonts w:hint="eastAsia" w:ascii="Times New Roman" w:hAnsi="Times New Roman" w:eastAsia="宋体" w:cs="Times New Roman"/>
                <w:color w:val="000000" w:themeColor="text1"/>
                <w:sz w:val="24"/>
                <w:highlight w:val="none"/>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sz w:val="24"/>
                <w:highlight w:val="none"/>
                <w14:textFill>
                  <w14:solidFill>
                    <w14:schemeClr w14:val="tx1"/>
                  </w14:solidFill>
                </w14:textFill>
              </w:rPr>
              <w:t>）生活废水</w:t>
            </w:r>
          </w:p>
          <w:p>
            <w:pPr>
              <w:spacing w:line="360" w:lineRule="auto"/>
              <w:ind w:firstLine="480" w:firstLineChars="200"/>
              <w:rPr>
                <w:rFonts w:hint="eastAsia"/>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职工生活污水排水量按用水量的80%计算，用水量为</w:t>
            </w:r>
            <w:r>
              <w:rPr>
                <w:rFonts w:hint="eastAsia" w:cs="Times New Roman"/>
                <w:color w:val="000000" w:themeColor="text1"/>
                <w:sz w:val="24"/>
                <w:highlight w:val="none"/>
                <w:lang w:val="en-US" w:eastAsia="zh-CN"/>
                <w14:textFill>
                  <w14:solidFill>
                    <w14:schemeClr w14:val="tx1"/>
                  </w14:solidFill>
                </w14:textFill>
              </w:rPr>
              <w:t>0.42</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/d，则生活污水排放量为</w:t>
            </w:r>
            <w:r>
              <w:rPr>
                <w:rFonts w:hint="eastAsia" w:cs="Times New Roman"/>
                <w:color w:val="000000" w:themeColor="text1"/>
                <w:sz w:val="24"/>
                <w:highlight w:val="none"/>
                <w:lang w:val="en-US" w:eastAsia="zh-CN"/>
                <w14:textFill>
                  <w14:solidFill>
                    <w14:schemeClr w14:val="tx1"/>
                  </w14:solidFill>
                </w14:textFill>
              </w:rPr>
              <w:t>0.336</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/d。</w:t>
            </w:r>
            <w:r>
              <w:rPr>
                <w:rFonts w:hint="eastAsia"/>
                <w:bCs/>
                <w:color w:val="000000" w:themeColor="text1"/>
                <w:sz w:val="24"/>
                <w:highlight w:val="none"/>
                <w:lang w:val="en-US" w:eastAsia="zh-CN"/>
                <w14:textFill>
                  <w14:solidFill>
                    <w14:schemeClr w14:val="tx1"/>
                  </w14:solidFill>
                </w14:textFill>
              </w:rPr>
              <w:t>收集至3m³污水沉淀池沉淀处理后用于厂区洒水抑尘，不外排。</w:t>
            </w:r>
          </w:p>
          <w:p>
            <w:pPr>
              <w:pStyle w:val="5"/>
              <w:numPr>
                <w:ilvl w:val="0"/>
                <w:numId w:val="5"/>
              </w:numPr>
              <w:spacing w:line="360" w:lineRule="auto"/>
              <w:ind w:firstLine="480" w:firstLineChars="200"/>
              <w:rPr>
                <w:rFonts w:hint="eastAsia" w:ascii="Times New Roman" w:hAnsi="Times New Roman" w:eastAsia="宋体" w:cs="Times New Roman"/>
                <w:b w:val="0"/>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
                <w:sz w:val="24"/>
                <w:szCs w:val="24"/>
                <w:highlight w:val="none"/>
                <w:lang w:val="en-US" w:eastAsia="zh-CN" w:bidi="ar-SA"/>
                <w14:textFill>
                  <w14:solidFill>
                    <w14:schemeClr w14:val="tx1"/>
                  </w14:solidFill>
                </w14:textFill>
              </w:rPr>
              <w:t>生产废水</w:t>
            </w:r>
          </w:p>
          <w:p>
            <w:pPr>
              <w:numPr>
                <w:ilvl w:val="0"/>
                <w:numId w:val="0"/>
              </w:numPr>
              <w:spacing w:line="360" w:lineRule="auto"/>
              <w:ind w:firstLine="480" w:firstLineChars="200"/>
              <w:rPr>
                <w:rFonts w:hint="default"/>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①</w:t>
            </w:r>
            <w:r>
              <w:rPr>
                <w:rFonts w:hint="eastAsia" w:eastAsia="宋体" w:cs="Times New Roman"/>
                <w:color w:val="000000" w:themeColor="text1"/>
                <w:sz w:val="24"/>
                <w:highlight w:val="none"/>
                <w:lang w:val="en-US" w:eastAsia="zh-CN"/>
                <w14:textFill>
                  <w14:solidFill>
                    <w14:schemeClr w14:val="tx1"/>
                  </w14:solidFill>
                </w14:textFill>
              </w:rPr>
              <w:t>洗车平台废水：</w:t>
            </w:r>
            <w:r>
              <w:rPr>
                <w:rFonts w:hint="eastAsia" w:cs="Times New Roman"/>
                <w:color w:val="000000" w:themeColor="text1"/>
                <w:sz w:val="24"/>
                <w:highlight w:val="none"/>
                <w:lang w:val="en-US" w:eastAsia="zh-CN"/>
                <w14:textFill>
                  <w14:solidFill>
                    <w14:schemeClr w14:val="tx1"/>
                  </w14:solidFill>
                </w14:textFill>
              </w:rPr>
              <w:t>洗车平台废水产生量按用水量80%计算，即0.064m³/d。洗车废水经3m³洗车平台沉淀池沉淀后循环使用，不外排。</w:t>
            </w:r>
          </w:p>
          <w:p>
            <w:pPr>
              <w:spacing w:line="360" w:lineRule="auto"/>
              <w:ind w:firstLine="480" w:firstLineChars="200"/>
              <w:rPr>
                <w:rFonts w:hint="eastAsia" w:ascii="Times New Roman" w:hAnsi="Times New Roman" w:eastAsia="宋体" w:cs="Times New Roman"/>
                <w:color w:val="000000" w:themeColor="text1"/>
                <w:sz w:val="24"/>
                <w:highlight w:val="none"/>
                <w14:textFill>
                  <w14:solidFill>
                    <w14:schemeClr w14:val="tx1"/>
                  </w14:solidFill>
                </w14:textFill>
              </w:rPr>
            </w:pPr>
            <w:r>
              <w:rPr>
                <w:rFonts w:hint="eastAsia" w:ascii="Times New Roman" w:hAnsi="Times New Roman" w:eastAsia="宋体" w:cs="Times New Roman"/>
                <w:color w:val="000000" w:themeColor="text1"/>
                <w:sz w:val="24"/>
                <w:highlight w:val="none"/>
                <w14:textFill>
                  <w14:solidFill>
                    <w14:schemeClr w14:val="tx1"/>
                  </w14:solidFill>
                </w14:textFill>
              </w:rPr>
              <w:t>本项目用排水情况见下表，给排水平衡图详见图2-</w:t>
            </w:r>
            <w:r>
              <w:rPr>
                <w:rFonts w:hint="eastAsia" w:cs="Times New Roman"/>
                <w:color w:val="000000" w:themeColor="text1"/>
                <w:sz w:val="24"/>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sz w:val="24"/>
                <w:highlight w:val="none"/>
                <w14:textFill>
                  <w14:solidFill>
                    <w14:schemeClr w14:val="tx1"/>
                  </w14:solidFill>
                </w14:textFill>
              </w:rPr>
              <w:t>。</w:t>
            </w:r>
          </w:p>
          <w:p>
            <w:pPr>
              <w:spacing w:line="240" w:lineRule="auto"/>
              <w:jc w:val="center"/>
              <w:rPr>
                <w:rFonts w:eastAsia="黑体"/>
                <w:color w:val="000000" w:themeColor="text1"/>
                <w:sz w:val="24"/>
                <w:szCs w:val="32"/>
                <w:highlight w:val="none"/>
                <w14:textFill>
                  <w14:solidFill>
                    <w14:schemeClr w14:val="tx1"/>
                  </w14:solidFill>
                </w14:textFill>
              </w:rPr>
            </w:pPr>
            <w:r>
              <w:rPr>
                <w:b/>
                <w:bCs/>
                <w:color w:val="000000" w:themeColor="text1"/>
                <w:sz w:val="24"/>
                <w:szCs w:val="32"/>
                <w:highlight w:val="none"/>
                <w14:textFill>
                  <w14:solidFill>
                    <w14:schemeClr w14:val="tx1"/>
                  </w14:solidFill>
                </w14:textFill>
              </w:rPr>
              <w:t>表2-</w:t>
            </w:r>
            <w:r>
              <w:rPr>
                <w:rFonts w:hint="eastAsia"/>
                <w:b/>
                <w:bCs/>
                <w:color w:val="000000" w:themeColor="text1"/>
                <w:sz w:val="24"/>
                <w:szCs w:val="32"/>
                <w:highlight w:val="none"/>
                <w:lang w:val="en-US" w:eastAsia="zh-CN"/>
                <w14:textFill>
                  <w14:solidFill>
                    <w14:schemeClr w14:val="tx1"/>
                  </w14:solidFill>
                </w14:textFill>
              </w:rPr>
              <w:t>5</w:t>
            </w:r>
            <w:r>
              <w:rPr>
                <w:b/>
                <w:bCs/>
                <w:color w:val="000000" w:themeColor="text1"/>
                <w:sz w:val="24"/>
                <w:szCs w:val="32"/>
                <w:highlight w:val="none"/>
                <w14:textFill>
                  <w14:solidFill>
                    <w14:schemeClr w14:val="tx1"/>
                  </w14:solidFill>
                </w14:textFill>
              </w:rPr>
              <w:t xml:space="preserve">  项目给排水量一览表</w:t>
            </w:r>
            <w:r>
              <w:rPr>
                <w:rFonts w:hint="eastAsia"/>
                <w:b/>
                <w:bCs/>
                <w:color w:val="000000" w:themeColor="text1"/>
                <w:sz w:val="24"/>
                <w:szCs w:val="32"/>
                <w:highlight w:val="none"/>
                <w:lang w:eastAsia="zh-CN"/>
                <w14:textFill>
                  <w14:solidFill>
                    <w14:schemeClr w14:val="tx1"/>
                  </w14:solidFill>
                </w14:textFill>
              </w:rPr>
              <w:t>（</w:t>
            </w:r>
            <w:r>
              <w:rPr>
                <w:rFonts w:hint="eastAsia"/>
                <w:b/>
                <w:bCs/>
                <w:color w:val="000000" w:themeColor="text1"/>
                <w:sz w:val="24"/>
                <w:szCs w:val="32"/>
                <w:highlight w:val="none"/>
                <w:lang w:val="en-US" w:eastAsia="zh-CN"/>
                <w14:textFill>
                  <w14:solidFill>
                    <w14:schemeClr w14:val="tx1"/>
                  </w14:solidFill>
                </w14:textFill>
              </w:rPr>
              <w:t>单位：</w:t>
            </w:r>
            <w:r>
              <w:rPr>
                <w:rFonts w:hint="eastAsia"/>
                <w:color w:val="000000" w:themeColor="text1"/>
                <w:kern w:val="0"/>
                <w:szCs w:val="21"/>
                <w:highlight w:val="none"/>
                <w:lang w:val="en-US" w:eastAsia="zh-CN"/>
                <w14:textFill>
                  <w14:solidFill>
                    <w14:schemeClr w14:val="tx1"/>
                  </w14:solidFill>
                </w14:textFill>
              </w:rPr>
              <w:t>m³/d</w:t>
            </w:r>
            <w:r>
              <w:rPr>
                <w:rFonts w:hint="eastAsia"/>
                <w:b/>
                <w:bCs/>
                <w:color w:val="000000" w:themeColor="text1"/>
                <w:sz w:val="24"/>
                <w:szCs w:val="32"/>
                <w:highlight w:val="none"/>
                <w:lang w:eastAsia="zh-CN"/>
                <w14:textFill>
                  <w14:solidFill>
                    <w14:schemeClr w14:val="tx1"/>
                  </w14:solidFill>
                </w14:textFill>
              </w:rPr>
              <w:t>）</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09"/>
              <w:gridCol w:w="1592"/>
              <w:gridCol w:w="759"/>
              <w:gridCol w:w="783"/>
              <w:gridCol w:w="783"/>
              <w:gridCol w:w="623"/>
              <w:gridCol w:w="603"/>
              <w:gridCol w:w="2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0" w:type="auto"/>
                  <w:tcMar>
                    <w:top w:w="15" w:type="dxa"/>
                    <w:left w:w="15" w:type="dxa"/>
                    <w:bottom w:w="0" w:type="dxa"/>
                    <w:right w:w="15" w:type="dxa"/>
                  </w:tcMar>
                  <w:vAlign w:val="center"/>
                </w:tcPr>
                <w:p>
                  <w:pPr>
                    <w:widowControl/>
                    <w:jc w:val="center"/>
                    <w:textAlignment w:val="center"/>
                    <w:rPr>
                      <w:color w:val="000000" w:themeColor="text1"/>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序号</w:t>
                  </w:r>
                </w:p>
              </w:tc>
              <w:tc>
                <w:tcPr>
                  <w:tcW w:w="0" w:type="auto"/>
                  <w:tcMar>
                    <w:top w:w="15" w:type="dxa"/>
                    <w:left w:w="15" w:type="dxa"/>
                    <w:bottom w:w="0" w:type="dxa"/>
                    <w:right w:w="15" w:type="dxa"/>
                  </w:tcMar>
                  <w:vAlign w:val="center"/>
                </w:tcPr>
                <w:p>
                  <w:pPr>
                    <w:widowControl/>
                    <w:jc w:val="center"/>
                    <w:textAlignment w:val="center"/>
                    <w:rPr>
                      <w:color w:val="000000" w:themeColor="text1"/>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用水项目</w:t>
                  </w:r>
                </w:p>
              </w:tc>
              <w:tc>
                <w:tcPr>
                  <w:tcW w:w="0" w:type="auto"/>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jc w:val="center"/>
                    <w:textAlignment w:val="auto"/>
                    <w:rPr>
                      <w:color w:val="000000" w:themeColor="text1"/>
                      <w:szCs w:val="21"/>
                      <w:highlight w:val="none"/>
                      <w14:textFill>
                        <w14:solidFill>
                          <w14:schemeClr w14:val="tx1"/>
                        </w14:solidFill>
                      </w14:textFill>
                    </w:rPr>
                  </w:pPr>
                  <w:r>
                    <w:rPr>
                      <w:color w:val="000000" w:themeColor="text1"/>
                      <w:highlight w:val="none"/>
                      <w14:textFill>
                        <w14:solidFill>
                          <w14:schemeClr w14:val="tx1"/>
                        </w14:solidFill>
                      </w14:textFill>
                    </w:rPr>
                    <w:t>总用水量</w:t>
                  </w:r>
                </w:p>
              </w:tc>
              <w:tc>
                <w:tcPr>
                  <w:tcW w:w="0" w:type="auto"/>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jc w:val="center"/>
                    <w:textAlignment w:val="auto"/>
                    <w:rPr>
                      <w:color w:val="000000" w:themeColor="text1"/>
                      <w:szCs w:val="21"/>
                      <w:highlight w:val="none"/>
                      <w14:textFill>
                        <w14:solidFill>
                          <w14:schemeClr w14:val="tx1"/>
                        </w14:solidFill>
                      </w14:textFill>
                    </w:rPr>
                  </w:pPr>
                  <w:r>
                    <w:rPr>
                      <w:color w:val="000000" w:themeColor="text1"/>
                      <w:highlight w:val="none"/>
                      <w14:textFill>
                        <w14:solidFill>
                          <w14:schemeClr w14:val="tx1"/>
                        </w14:solidFill>
                      </w14:textFill>
                    </w:rPr>
                    <w:t>循环水量</w:t>
                  </w:r>
                </w:p>
              </w:tc>
              <w:tc>
                <w:tcPr>
                  <w:tcW w:w="0" w:type="auto"/>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jc w:val="center"/>
                    <w:textAlignment w:val="auto"/>
                    <w:rPr>
                      <w:color w:val="000000" w:themeColor="text1"/>
                      <w:szCs w:val="21"/>
                      <w:highlight w:val="none"/>
                      <w14:textFill>
                        <w14:solidFill>
                          <w14:schemeClr w14:val="tx1"/>
                        </w14:solidFill>
                      </w14:textFill>
                    </w:rPr>
                  </w:pPr>
                  <w:r>
                    <w:rPr>
                      <w:color w:val="000000" w:themeColor="text1"/>
                      <w:highlight w:val="none"/>
                      <w14:textFill>
                        <w14:solidFill>
                          <w14:schemeClr w14:val="tx1"/>
                        </w14:solidFill>
                      </w14:textFill>
                    </w:rPr>
                    <w:t>新鲜水量</w:t>
                  </w:r>
                </w:p>
              </w:tc>
              <w:tc>
                <w:tcPr>
                  <w:tcW w:w="0" w:type="auto"/>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jc w:val="center"/>
                    <w:textAlignment w:val="auto"/>
                    <w:rPr>
                      <w:color w:val="000000" w:themeColor="text1"/>
                      <w:szCs w:val="21"/>
                      <w:highlight w:val="none"/>
                      <w14:textFill>
                        <w14:solidFill>
                          <w14:schemeClr w14:val="tx1"/>
                        </w14:solidFill>
                      </w14:textFill>
                    </w:rPr>
                  </w:pPr>
                  <w:r>
                    <w:rPr>
                      <w:color w:val="000000" w:themeColor="text1"/>
                      <w:highlight w:val="none"/>
                      <w14:textFill>
                        <w14:solidFill>
                          <w14:schemeClr w14:val="tx1"/>
                        </w14:solidFill>
                      </w14:textFill>
                    </w:rPr>
                    <w:t>损失量</w:t>
                  </w:r>
                </w:p>
              </w:tc>
              <w:tc>
                <w:tcPr>
                  <w:tcW w:w="0" w:type="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eastAsia="宋体"/>
                      <w:color w:val="000000" w:themeColor="text1"/>
                      <w:kern w:val="0"/>
                      <w:szCs w:val="21"/>
                      <w:highlight w:val="none"/>
                      <w:lang w:val="en-US" w:eastAsia="zh-CN"/>
                      <w14:textFill>
                        <w14:solidFill>
                          <w14:schemeClr w14:val="tx1"/>
                        </w14:solidFill>
                      </w14:textFill>
                    </w:rPr>
                  </w:pPr>
                  <w:r>
                    <w:rPr>
                      <w:color w:val="000000" w:themeColor="text1"/>
                      <w:highlight w:val="none"/>
                      <w14:textFill>
                        <w14:solidFill>
                          <w14:schemeClr w14:val="tx1"/>
                        </w14:solidFill>
                      </w14:textFill>
                    </w:rPr>
                    <w:t>排水量</w:t>
                  </w:r>
                </w:p>
              </w:tc>
              <w:tc>
                <w:tcPr>
                  <w:tcW w:w="0" w:type="auto"/>
                  <w:vAlign w:val="center"/>
                </w:tcPr>
                <w:p>
                  <w:pPr>
                    <w:widowControl/>
                    <w:jc w:val="center"/>
                    <w:textAlignment w:val="center"/>
                    <w:rPr>
                      <w:rFonts w:hint="default"/>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0" w:type="auto"/>
                  <w:tcMar>
                    <w:top w:w="15" w:type="dxa"/>
                    <w:left w:w="15" w:type="dxa"/>
                    <w:bottom w:w="0" w:type="dxa"/>
                    <w:right w:w="15" w:type="dxa"/>
                  </w:tcMar>
                  <w:vAlign w:val="center"/>
                </w:tcPr>
                <w:p>
                  <w:pPr>
                    <w:keepNext w:val="0"/>
                    <w:keepLines w:val="0"/>
                    <w:widowControl/>
                    <w:suppressLineNumbers w:val="0"/>
                    <w:jc w:val="center"/>
                    <w:textAlignment w:val="center"/>
                    <w:rPr>
                      <w:color w:val="000000" w:themeColor="text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0" w:type="auto"/>
                  <w:tcMar>
                    <w:top w:w="15" w:type="dxa"/>
                    <w:left w:w="15" w:type="dxa"/>
                    <w:bottom w:w="0" w:type="dxa"/>
                    <w:right w:w="15" w:type="dxa"/>
                  </w:tcMar>
                  <w:vAlign w:val="center"/>
                </w:tcPr>
                <w:p>
                  <w:pPr>
                    <w:keepNext w:val="0"/>
                    <w:keepLines w:val="0"/>
                    <w:widowControl/>
                    <w:suppressLineNumbers w:val="0"/>
                    <w:jc w:val="center"/>
                    <w:textAlignment w:val="center"/>
                    <w:rPr>
                      <w:color w:val="000000" w:themeColor="text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生活用水</w:t>
                  </w:r>
                </w:p>
              </w:tc>
              <w:tc>
                <w:tcPr>
                  <w:tcW w:w="0" w:type="auto"/>
                  <w:tcMar>
                    <w:top w:w="15" w:type="dxa"/>
                    <w:left w:w="15" w:type="dxa"/>
                    <w:bottom w:w="0" w:type="dxa"/>
                    <w:right w:w="15" w:type="dxa"/>
                  </w:tcMar>
                  <w:vAlign w:val="center"/>
                </w:tcPr>
                <w:p>
                  <w:pPr>
                    <w:keepNext w:val="0"/>
                    <w:keepLines w:val="0"/>
                    <w:widowControl/>
                    <w:suppressLineNumbers w:val="0"/>
                    <w:jc w:val="center"/>
                    <w:textAlignment w:val="center"/>
                    <w:rPr>
                      <w:rFonts w:hint="default" w:eastAsia="宋体"/>
                      <w:color w:val="000000" w:themeColor="text1"/>
                      <w:szCs w:val="21"/>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0.42</w:t>
                  </w:r>
                </w:p>
              </w:tc>
              <w:tc>
                <w:tcPr>
                  <w:tcW w:w="0" w:type="auto"/>
                  <w:tcMar>
                    <w:top w:w="15" w:type="dxa"/>
                    <w:left w:w="15" w:type="dxa"/>
                    <w:bottom w:w="0" w:type="dxa"/>
                    <w:right w:w="15" w:type="dxa"/>
                  </w:tcMar>
                  <w:vAlign w:val="center"/>
                </w:tcPr>
                <w:p>
                  <w:pPr>
                    <w:keepNext w:val="0"/>
                    <w:keepLines w:val="0"/>
                    <w:widowControl/>
                    <w:suppressLineNumbers w:val="0"/>
                    <w:jc w:val="center"/>
                    <w:textAlignment w:val="center"/>
                    <w:rPr>
                      <w:rFonts w:hint="eastAsia" w:eastAsia="宋体"/>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w:t>
                  </w:r>
                </w:p>
              </w:tc>
              <w:tc>
                <w:tcPr>
                  <w:tcW w:w="0" w:type="auto"/>
                  <w:tcMar>
                    <w:top w:w="15" w:type="dxa"/>
                    <w:left w:w="15" w:type="dxa"/>
                    <w:bottom w:w="0"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0.42</w:t>
                  </w:r>
                </w:p>
              </w:tc>
              <w:tc>
                <w:tcPr>
                  <w:tcW w:w="0" w:type="auto"/>
                  <w:tcMar>
                    <w:top w:w="15" w:type="dxa"/>
                    <w:left w:w="15" w:type="dxa"/>
                    <w:bottom w:w="0"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0.084</w:t>
                  </w:r>
                </w:p>
              </w:tc>
              <w:tc>
                <w:tcPr>
                  <w:tcW w:w="0" w:type="auto"/>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0.336</w:t>
                  </w:r>
                </w:p>
              </w:tc>
              <w:tc>
                <w:tcPr>
                  <w:tcW w:w="0" w:type="auto"/>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pP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沉淀处理后回用于道路洒水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2" w:hRule="atLeast"/>
              </w:trPr>
              <w:tc>
                <w:tcPr>
                  <w:tcW w:w="0" w:type="auto"/>
                  <w:tcMar>
                    <w:top w:w="15" w:type="dxa"/>
                    <w:left w:w="15" w:type="dxa"/>
                    <w:bottom w:w="0" w:type="dxa"/>
                    <w:right w:w="15" w:type="dxa"/>
                  </w:tcMar>
                  <w:vAlign w:val="center"/>
                </w:tcPr>
                <w:p>
                  <w:pPr>
                    <w:keepNext w:val="0"/>
                    <w:keepLines w:val="0"/>
                    <w:widowControl/>
                    <w:suppressLineNumbers w:val="0"/>
                    <w:jc w:val="center"/>
                    <w:textAlignment w:val="center"/>
                    <w:rPr>
                      <w:rFonts w:hint="eastAsia"/>
                      <w:color w:val="000000" w:themeColor="text1"/>
                      <w:kern w:val="0"/>
                      <w:szCs w:val="21"/>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2</w:t>
                  </w:r>
                </w:p>
              </w:tc>
              <w:tc>
                <w:tcPr>
                  <w:tcW w:w="0" w:type="auto"/>
                  <w:tcMar>
                    <w:top w:w="15" w:type="dxa"/>
                    <w:left w:w="15" w:type="dxa"/>
                    <w:bottom w:w="0" w:type="dxa"/>
                    <w:right w:w="15" w:type="dxa"/>
                  </w:tcMar>
                  <w:vAlign w:val="center"/>
                </w:tcPr>
                <w:p>
                  <w:pPr>
                    <w:keepNext w:val="0"/>
                    <w:keepLines w:val="0"/>
                    <w:widowControl/>
                    <w:suppressLineNumbers w:val="0"/>
                    <w:jc w:val="center"/>
                    <w:textAlignment w:val="center"/>
                    <w:rPr>
                      <w:rFonts w:hint="eastAsia"/>
                      <w:color w:val="000000" w:themeColor="text1"/>
                      <w:kern w:val="0"/>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道路洒水</w:t>
                  </w:r>
                </w:p>
              </w:tc>
              <w:tc>
                <w:tcPr>
                  <w:tcW w:w="0" w:type="auto"/>
                  <w:tcMar>
                    <w:top w:w="15" w:type="dxa"/>
                    <w:left w:w="15" w:type="dxa"/>
                    <w:bottom w:w="0" w:type="dxa"/>
                    <w:right w:w="15" w:type="dxa"/>
                  </w:tcMar>
                  <w:vAlign w:val="center"/>
                </w:tcPr>
                <w:p>
                  <w:pPr>
                    <w:keepNext w:val="0"/>
                    <w:keepLines w:val="0"/>
                    <w:widowControl/>
                    <w:suppressLineNumbers w:val="0"/>
                    <w:jc w:val="center"/>
                    <w:textAlignment w:val="center"/>
                    <w:rPr>
                      <w:rFonts w:hint="default"/>
                      <w:color w:val="000000" w:themeColor="text1"/>
                      <w:kern w:val="0"/>
                      <w:szCs w:val="21"/>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8</w:t>
                  </w:r>
                </w:p>
              </w:tc>
              <w:tc>
                <w:tcPr>
                  <w:tcW w:w="0" w:type="auto"/>
                  <w:tcMar>
                    <w:top w:w="15" w:type="dxa"/>
                    <w:left w:w="15" w:type="dxa"/>
                    <w:bottom w:w="0" w:type="dxa"/>
                    <w:right w:w="15" w:type="dxa"/>
                  </w:tcMar>
                  <w:vAlign w:val="center"/>
                </w:tcPr>
                <w:p>
                  <w:pPr>
                    <w:keepNext w:val="0"/>
                    <w:keepLines w:val="0"/>
                    <w:widowControl/>
                    <w:suppressLineNumbers w:val="0"/>
                    <w:jc w:val="center"/>
                    <w:textAlignment w:val="center"/>
                    <w:rPr>
                      <w:rFonts w:hint="default"/>
                      <w:color w:val="000000" w:themeColor="text1"/>
                      <w:kern w:val="0"/>
                      <w:szCs w:val="21"/>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0.336</w:t>
                  </w:r>
                </w:p>
              </w:tc>
              <w:tc>
                <w:tcPr>
                  <w:tcW w:w="0" w:type="auto"/>
                  <w:tcMar>
                    <w:top w:w="15" w:type="dxa"/>
                    <w:left w:w="15" w:type="dxa"/>
                    <w:bottom w:w="0" w:type="dxa"/>
                    <w:right w:w="15" w:type="dxa"/>
                  </w:tcMar>
                  <w:vAlign w:val="center"/>
                </w:tcPr>
                <w:p>
                  <w:pPr>
                    <w:keepNext w:val="0"/>
                    <w:keepLines w:val="0"/>
                    <w:widowControl/>
                    <w:suppressLineNumbers w:val="0"/>
                    <w:jc w:val="center"/>
                    <w:textAlignment w:val="center"/>
                    <w:rPr>
                      <w:rFonts w:hint="default"/>
                      <w:color w:val="000000" w:themeColor="text1"/>
                      <w:kern w:val="0"/>
                      <w:szCs w:val="21"/>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7.664</w:t>
                  </w:r>
                </w:p>
              </w:tc>
              <w:tc>
                <w:tcPr>
                  <w:tcW w:w="0" w:type="auto"/>
                  <w:tcMar>
                    <w:top w:w="15" w:type="dxa"/>
                    <w:left w:w="15" w:type="dxa"/>
                    <w:bottom w:w="0" w:type="dxa"/>
                    <w:right w:w="15" w:type="dxa"/>
                  </w:tcMar>
                  <w:vAlign w:val="center"/>
                </w:tcPr>
                <w:p>
                  <w:pPr>
                    <w:keepNext w:val="0"/>
                    <w:keepLines w:val="0"/>
                    <w:widowControl/>
                    <w:suppressLineNumbers w:val="0"/>
                    <w:jc w:val="center"/>
                    <w:textAlignment w:val="center"/>
                    <w:rPr>
                      <w:rFonts w:hint="default"/>
                      <w:color w:val="000000" w:themeColor="text1"/>
                      <w:kern w:val="0"/>
                      <w:szCs w:val="21"/>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8</w:t>
                  </w:r>
                </w:p>
              </w:tc>
              <w:tc>
                <w:tcPr>
                  <w:tcW w:w="0" w:type="auto"/>
                  <w:vAlign w:val="center"/>
                </w:tcPr>
                <w:p>
                  <w:pPr>
                    <w:keepNext w:val="0"/>
                    <w:keepLines w:val="0"/>
                    <w:widowControl/>
                    <w:suppressLineNumbers w:val="0"/>
                    <w:jc w:val="center"/>
                    <w:textAlignment w:val="center"/>
                    <w:rPr>
                      <w:rFonts w:hint="eastAsia"/>
                      <w:color w:val="000000" w:themeColor="text1"/>
                      <w:kern w:val="0"/>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w:t>
                  </w:r>
                </w:p>
              </w:tc>
              <w:tc>
                <w:tcPr>
                  <w:tcW w:w="0" w:type="auto"/>
                  <w:vAlign w:val="center"/>
                </w:tcPr>
                <w:p>
                  <w:pPr>
                    <w:keepNext w:val="0"/>
                    <w:keepLines w:val="0"/>
                    <w:widowControl/>
                    <w:suppressLineNumbers w:val="0"/>
                    <w:jc w:val="center"/>
                    <w:textAlignment w:val="center"/>
                    <w:rPr>
                      <w:rFonts w:hint="eastAsia"/>
                      <w:color w:val="000000" w:themeColor="text1"/>
                      <w:kern w:val="0"/>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蒸发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2" w:hRule="atLeast"/>
              </w:trPr>
              <w:tc>
                <w:tcPr>
                  <w:tcW w:w="0" w:type="auto"/>
                  <w:tcMar>
                    <w:top w:w="15" w:type="dxa"/>
                    <w:left w:w="15" w:type="dxa"/>
                    <w:bottom w:w="0" w:type="dxa"/>
                    <w:right w:w="15" w:type="dxa"/>
                  </w:tcMar>
                  <w:vAlign w:val="center"/>
                </w:tcPr>
                <w:p>
                  <w:pPr>
                    <w:keepNext w:val="0"/>
                    <w:keepLines w:val="0"/>
                    <w:widowControl/>
                    <w:suppressLineNumbers w:val="0"/>
                    <w:jc w:val="center"/>
                    <w:textAlignment w:val="center"/>
                    <w:rPr>
                      <w:rFonts w:hint="default"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3</w:t>
                  </w:r>
                </w:p>
              </w:tc>
              <w:tc>
                <w:tcPr>
                  <w:tcW w:w="0" w:type="auto"/>
                  <w:tcMar>
                    <w:top w:w="15" w:type="dxa"/>
                    <w:left w:w="15" w:type="dxa"/>
                    <w:bottom w:w="0" w:type="dxa"/>
                    <w:right w:w="15" w:type="dxa"/>
                  </w:tcMar>
                  <w:vAlign w:val="center"/>
                </w:tcPr>
                <w:p>
                  <w:pPr>
                    <w:keepNext w:val="0"/>
                    <w:keepLines w:val="0"/>
                    <w:widowControl/>
                    <w:suppressLineNumbers w:val="0"/>
                    <w:jc w:val="center"/>
                    <w:textAlignment w:val="center"/>
                    <w:rPr>
                      <w:rFonts w:hint="default"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洗车平台用水</w:t>
                  </w:r>
                </w:p>
              </w:tc>
              <w:tc>
                <w:tcPr>
                  <w:tcW w:w="0" w:type="auto"/>
                  <w:tcMar>
                    <w:top w:w="15" w:type="dxa"/>
                    <w:left w:w="15" w:type="dxa"/>
                    <w:bottom w:w="0" w:type="dxa"/>
                    <w:right w:w="15" w:type="dxa"/>
                  </w:tcMar>
                  <w:vAlign w:val="center"/>
                </w:tcPr>
                <w:p>
                  <w:pPr>
                    <w:keepNext w:val="0"/>
                    <w:keepLines w:val="0"/>
                    <w:widowControl/>
                    <w:suppressLineNumbers w:val="0"/>
                    <w:jc w:val="center"/>
                    <w:textAlignment w:val="center"/>
                    <w:rPr>
                      <w:rFonts w:hint="default"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0.08</w:t>
                  </w:r>
                </w:p>
              </w:tc>
              <w:tc>
                <w:tcPr>
                  <w:tcW w:w="0" w:type="auto"/>
                  <w:tcMar>
                    <w:top w:w="15" w:type="dxa"/>
                    <w:left w:w="15" w:type="dxa"/>
                    <w:bottom w:w="0" w:type="dxa"/>
                    <w:right w:w="15" w:type="dxa"/>
                  </w:tcMar>
                  <w:vAlign w:val="center"/>
                </w:tcPr>
                <w:p>
                  <w:pPr>
                    <w:keepNext w:val="0"/>
                    <w:keepLines w:val="0"/>
                    <w:widowControl/>
                    <w:suppressLineNumbers w:val="0"/>
                    <w:jc w:val="center"/>
                    <w:textAlignment w:val="center"/>
                    <w:rPr>
                      <w:rFonts w:hint="default"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0.064</w:t>
                  </w:r>
                </w:p>
              </w:tc>
              <w:tc>
                <w:tcPr>
                  <w:tcW w:w="0" w:type="auto"/>
                  <w:tcMar>
                    <w:top w:w="15" w:type="dxa"/>
                    <w:left w:w="15" w:type="dxa"/>
                    <w:bottom w:w="0" w:type="dxa"/>
                    <w:right w:w="15" w:type="dxa"/>
                  </w:tcMar>
                  <w:vAlign w:val="center"/>
                </w:tcPr>
                <w:p>
                  <w:pPr>
                    <w:keepNext w:val="0"/>
                    <w:keepLines w:val="0"/>
                    <w:widowControl/>
                    <w:suppressLineNumbers w:val="0"/>
                    <w:jc w:val="center"/>
                    <w:textAlignment w:val="center"/>
                    <w:rPr>
                      <w:rFonts w:hint="default"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0.016</w:t>
                  </w:r>
                </w:p>
              </w:tc>
              <w:tc>
                <w:tcPr>
                  <w:tcW w:w="0" w:type="auto"/>
                  <w:tcMar>
                    <w:top w:w="15" w:type="dxa"/>
                    <w:left w:w="15" w:type="dxa"/>
                    <w:bottom w:w="0" w:type="dxa"/>
                    <w:right w:w="15" w:type="dxa"/>
                  </w:tcMar>
                  <w:vAlign w:val="center"/>
                </w:tcPr>
                <w:p>
                  <w:pPr>
                    <w:keepNext w:val="0"/>
                    <w:keepLines w:val="0"/>
                    <w:widowControl/>
                    <w:suppressLineNumbers w:val="0"/>
                    <w:jc w:val="center"/>
                    <w:textAlignment w:val="center"/>
                    <w:rPr>
                      <w:rFonts w:hint="default"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0.016</w:t>
                  </w:r>
                </w:p>
              </w:tc>
              <w:tc>
                <w:tcPr>
                  <w:tcW w:w="0" w:type="auto"/>
                  <w:vAlign w:val="center"/>
                </w:tcPr>
                <w:p>
                  <w:pPr>
                    <w:keepNext w:val="0"/>
                    <w:keepLines w:val="0"/>
                    <w:widowControl/>
                    <w:suppressLineNumbers w:val="0"/>
                    <w:jc w:val="center"/>
                    <w:textAlignment w:val="center"/>
                    <w:rPr>
                      <w:rFonts w:hint="default"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0.064</w:t>
                  </w:r>
                </w:p>
              </w:tc>
              <w:tc>
                <w:tcPr>
                  <w:tcW w:w="0" w:type="auto"/>
                  <w:vAlign w:val="center"/>
                </w:tcPr>
                <w:p>
                  <w:pPr>
                    <w:keepNext w:val="0"/>
                    <w:keepLines w:val="0"/>
                    <w:widowControl/>
                    <w:suppressLineNumbers w:val="0"/>
                    <w:jc w:val="center"/>
                    <w:textAlignment w:val="center"/>
                    <w:rPr>
                      <w:rFonts w:hint="default"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经洗车平台沉淀池沉淀后循环使用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2" w:hRule="atLeast"/>
              </w:trPr>
              <w:tc>
                <w:tcPr>
                  <w:tcW w:w="0" w:type="auto"/>
                  <w:tcMar>
                    <w:top w:w="15" w:type="dxa"/>
                    <w:left w:w="15" w:type="dxa"/>
                    <w:bottom w:w="0" w:type="dxa"/>
                    <w:right w:w="15" w:type="dxa"/>
                  </w:tcMar>
                  <w:vAlign w:val="center"/>
                </w:tcPr>
                <w:p>
                  <w:pPr>
                    <w:keepNext w:val="0"/>
                    <w:keepLines w:val="0"/>
                    <w:widowControl/>
                    <w:suppressLineNumbers w:val="0"/>
                    <w:jc w:val="center"/>
                    <w:textAlignment w:val="center"/>
                    <w:rPr>
                      <w:rFonts w:hint="default"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4</w:t>
                  </w:r>
                </w:p>
              </w:tc>
              <w:tc>
                <w:tcPr>
                  <w:tcW w:w="0" w:type="auto"/>
                  <w:tcMar>
                    <w:top w:w="15" w:type="dxa"/>
                    <w:left w:w="15" w:type="dxa"/>
                    <w:bottom w:w="0" w:type="dxa"/>
                    <w:right w:w="15" w:type="dxa"/>
                  </w:tcMar>
                  <w:vAlign w:val="center"/>
                </w:tcPr>
                <w:p>
                  <w:pPr>
                    <w:keepNext w:val="0"/>
                    <w:keepLines w:val="0"/>
                    <w:widowControl/>
                    <w:suppressLineNumbers w:val="0"/>
                    <w:jc w:val="center"/>
                    <w:textAlignment w:val="cente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原料装卸点降尘洒水</w:t>
                  </w:r>
                </w:p>
              </w:tc>
              <w:tc>
                <w:tcPr>
                  <w:tcW w:w="0" w:type="auto"/>
                  <w:tcMar>
                    <w:top w:w="15" w:type="dxa"/>
                    <w:left w:w="15" w:type="dxa"/>
                    <w:bottom w:w="0" w:type="dxa"/>
                    <w:right w:w="15" w:type="dxa"/>
                  </w:tcMar>
                  <w:vAlign w:val="center"/>
                </w:tcPr>
                <w:p>
                  <w:pPr>
                    <w:keepNext w:val="0"/>
                    <w:keepLines w:val="0"/>
                    <w:widowControl/>
                    <w:suppressLineNumbers w:val="0"/>
                    <w:jc w:val="center"/>
                    <w:textAlignment w:val="center"/>
                    <w:rPr>
                      <w:rFonts w:hint="default"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0.02</w:t>
                  </w:r>
                </w:p>
              </w:tc>
              <w:tc>
                <w:tcPr>
                  <w:tcW w:w="0" w:type="auto"/>
                  <w:tcMar>
                    <w:top w:w="15" w:type="dxa"/>
                    <w:left w:w="15" w:type="dxa"/>
                    <w:bottom w:w="0" w:type="dxa"/>
                    <w:right w:w="15" w:type="dxa"/>
                  </w:tcMar>
                  <w:vAlign w:val="center"/>
                </w:tcPr>
                <w:p>
                  <w:pPr>
                    <w:keepNext w:val="0"/>
                    <w:keepLines w:val="0"/>
                    <w:widowControl/>
                    <w:suppressLineNumbers w:val="0"/>
                    <w:jc w:val="center"/>
                    <w:textAlignment w:val="center"/>
                    <w:rPr>
                      <w:rFonts w:hint="default"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w:t>
                  </w:r>
                </w:p>
              </w:tc>
              <w:tc>
                <w:tcPr>
                  <w:tcW w:w="0" w:type="auto"/>
                  <w:tcMar>
                    <w:top w:w="15" w:type="dxa"/>
                    <w:left w:w="15" w:type="dxa"/>
                    <w:bottom w:w="0" w:type="dxa"/>
                    <w:right w:w="15" w:type="dxa"/>
                  </w:tcMar>
                  <w:vAlign w:val="center"/>
                </w:tcPr>
                <w:p>
                  <w:pPr>
                    <w:keepNext w:val="0"/>
                    <w:keepLines w:val="0"/>
                    <w:widowControl/>
                    <w:suppressLineNumbers w:val="0"/>
                    <w:jc w:val="center"/>
                    <w:textAlignment w:val="center"/>
                    <w:rPr>
                      <w:rFonts w:hint="default"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0.02</w:t>
                  </w:r>
                </w:p>
              </w:tc>
              <w:tc>
                <w:tcPr>
                  <w:tcW w:w="0" w:type="auto"/>
                  <w:tcMar>
                    <w:top w:w="15" w:type="dxa"/>
                    <w:left w:w="15" w:type="dxa"/>
                    <w:bottom w:w="0" w:type="dxa"/>
                    <w:right w:w="15" w:type="dxa"/>
                  </w:tcMar>
                  <w:vAlign w:val="center"/>
                </w:tcPr>
                <w:p>
                  <w:pPr>
                    <w:keepNext w:val="0"/>
                    <w:keepLines w:val="0"/>
                    <w:widowControl/>
                    <w:suppressLineNumbers w:val="0"/>
                    <w:jc w:val="center"/>
                    <w:textAlignment w:val="center"/>
                    <w:rPr>
                      <w:rFonts w:hint="default"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0.02</w:t>
                  </w:r>
                </w:p>
              </w:tc>
              <w:tc>
                <w:tcPr>
                  <w:tcW w:w="0" w:type="auto"/>
                  <w:vAlign w:val="center"/>
                </w:tcPr>
                <w:p>
                  <w:pPr>
                    <w:keepNext w:val="0"/>
                    <w:keepLines w:val="0"/>
                    <w:widowControl/>
                    <w:suppressLineNumbers w:val="0"/>
                    <w:jc w:val="center"/>
                    <w:textAlignment w:val="center"/>
                    <w:rPr>
                      <w:rFonts w:hint="default"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w:t>
                  </w:r>
                </w:p>
              </w:tc>
              <w:tc>
                <w:tcPr>
                  <w:tcW w:w="0" w:type="auto"/>
                  <w:vAlign w:val="center"/>
                </w:tcPr>
                <w:p>
                  <w:pPr>
                    <w:keepNext w:val="0"/>
                    <w:keepLines w:val="0"/>
                    <w:widowControl/>
                    <w:suppressLineNumbers w:val="0"/>
                    <w:jc w:val="center"/>
                    <w:textAlignment w:val="cente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蒸发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0" w:type="auto"/>
                  <w:gridSpan w:val="2"/>
                  <w:tcMar>
                    <w:top w:w="15" w:type="dxa"/>
                    <w:left w:w="15" w:type="dxa"/>
                    <w:bottom w:w="0" w:type="dxa"/>
                    <w:right w:w="15" w:type="dxa"/>
                  </w:tcMar>
                  <w:vAlign w:val="center"/>
                </w:tcPr>
                <w:p>
                  <w:pPr>
                    <w:keepNext w:val="0"/>
                    <w:keepLines w:val="0"/>
                    <w:widowControl/>
                    <w:suppressLineNumbers w:val="0"/>
                    <w:jc w:val="center"/>
                    <w:textAlignment w:val="center"/>
                    <w:rPr>
                      <w:rFonts w:hint="eastAsia"/>
                      <w:color w:val="000000" w:themeColor="text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合计</w:t>
                  </w:r>
                </w:p>
              </w:tc>
              <w:tc>
                <w:tcPr>
                  <w:tcW w:w="759" w:type="dxa"/>
                  <w:tcMar>
                    <w:top w:w="15" w:type="dxa"/>
                    <w:left w:w="15" w:type="dxa"/>
                    <w:bottom w:w="0"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8.52</w:t>
                  </w:r>
                </w:p>
              </w:tc>
              <w:tc>
                <w:tcPr>
                  <w:tcW w:w="783" w:type="dxa"/>
                  <w:tcMar>
                    <w:top w:w="15" w:type="dxa"/>
                    <w:left w:w="15" w:type="dxa"/>
                    <w:bottom w:w="0"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0.4</w:t>
                  </w:r>
                </w:p>
              </w:tc>
              <w:tc>
                <w:tcPr>
                  <w:tcW w:w="783" w:type="dxa"/>
                  <w:tcMar>
                    <w:top w:w="15" w:type="dxa"/>
                    <w:left w:w="15" w:type="dxa"/>
                    <w:bottom w:w="0"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8.12</w:t>
                  </w:r>
                </w:p>
              </w:tc>
              <w:tc>
                <w:tcPr>
                  <w:tcW w:w="623" w:type="dxa"/>
                  <w:tcMar>
                    <w:top w:w="15" w:type="dxa"/>
                    <w:left w:w="15" w:type="dxa"/>
                    <w:bottom w:w="0"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8.12</w:t>
                  </w:r>
                </w:p>
              </w:tc>
              <w:tc>
                <w:tcPr>
                  <w:tcW w:w="603"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0.4</w:t>
                  </w:r>
                </w:p>
              </w:tc>
              <w:tc>
                <w:tcPr>
                  <w:tcW w:w="0" w:type="auto"/>
                  <w:vAlign w:val="center"/>
                </w:tcPr>
                <w:p>
                  <w:pPr>
                    <w:jc w:val="cente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val="en-US" w:eastAsia="zh-CN"/>
                      <w14:textFill>
                        <w14:solidFill>
                          <w14:schemeClr w14:val="tx1"/>
                        </w14:solidFill>
                      </w14:textFill>
                    </w:rPr>
                    <w:t>/</w:t>
                  </w:r>
                </w:p>
              </w:tc>
            </w:tr>
          </w:tbl>
          <w:p>
            <w:pPr>
              <w:pStyle w:val="34"/>
              <w:rPr>
                <w:rFonts w:ascii="Times New Roman" w:hAnsi="Times New Roman" w:cs="Times New Roman"/>
                <w:color w:val="000000" w:themeColor="text1"/>
                <w:sz w:val="21"/>
                <w:szCs w:val="21"/>
                <w:highlight w:val="none"/>
                <w14:textFill>
                  <w14:solidFill>
                    <w14:schemeClr w14:val="tx1"/>
                  </w14:solidFill>
                </w14:textFill>
              </w:rPr>
            </w:pPr>
          </w:p>
          <w:p>
            <w:pPr>
              <w:pStyle w:val="34"/>
              <w:rPr>
                <w:rFonts w:ascii="Times New Roman" w:hAnsi="Times New Roman" w:cs="Times New Roman"/>
                <w:color w:val="000000" w:themeColor="text1"/>
                <w:sz w:val="21"/>
                <w:szCs w:val="21"/>
                <w:highlight w:val="none"/>
                <w14:textFill>
                  <w14:solidFill>
                    <w14:schemeClr w14:val="tx1"/>
                  </w14:solidFill>
                </w14:textFill>
              </w:rPr>
            </w:pPr>
          </w:p>
          <w:p>
            <w:pPr>
              <w:pStyle w:val="34"/>
              <w:rPr>
                <w:rFonts w:ascii="Times New Roman" w:hAnsi="Times New Roman" w:cs="Times New Roman"/>
                <w:color w:val="000000" w:themeColor="text1"/>
                <w:sz w:val="21"/>
                <w:szCs w:val="21"/>
                <w:highlight w:val="none"/>
                <w14:textFill>
                  <w14:solidFill>
                    <w14:schemeClr w14:val="tx1"/>
                  </w14:solidFill>
                </w14:textFill>
              </w:rPr>
            </w:pPr>
          </w:p>
          <w:p>
            <w:pPr>
              <w:pStyle w:val="34"/>
              <w:rPr>
                <w:rFonts w:ascii="Times New Roman" w:hAnsi="Times New Roman" w:cs="Times New Roman"/>
                <w:color w:val="000000" w:themeColor="text1"/>
                <w:sz w:val="21"/>
                <w:szCs w:val="21"/>
                <w:highlight w:val="none"/>
                <w14:textFill>
                  <w14:solidFill>
                    <w14:schemeClr w14:val="tx1"/>
                  </w14:solidFill>
                </w14:textFill>
              </w:rPr>
            </w:pPr>
          </w:p>
          <w:p>
            <w:pPr>
              <w:pStyle w:val="34"/>
              <w:rPr>
                <w:rFonts w:ascii="Times New Roman" w:hAnsi="Times New Roman" w:cs="Times New Roman"/>
                <w:color w:val="000000" w:themeColor="text1"/>
                <w:sz w:val="21"/>
                <w:szCs w:val="21"/>
                <w:highlight w:val="none"/>
                <w14:textFill>
                  <w14:solidFill>
                    <w14:schemeClr w14:val="tx1"/>
                  </w14:solidFill>
                </w14:textFill>
              </w:rPr>
            </w:pPr>
          </w:p>
          <w:p>
            <w:pPr>
              <w:pStyle w:val="34"/>
              <w:rPr>
                <w:rFonts w:ascii="Times New Roman" w:hAnsi="Times New Roman" w:cs="Times New Roman"/>
                <w:color w:val="000000" w:themeColor="text1"/>
                <w:sz w:val="21"/>
                <w:szCs w:val="21"/>
                <w:highlight w:val="none"/>
                <w14:textFill>
                  <w14:solidFill>
                    <w14:schemeClr w14:val="tx1"/>
                  </w14:solidFill>
                </w14:textFill>
              </w:rPr>
            </w:pPr>
          </w:p>
          <w:p>
            <w:pPr>
              <w:pStyle w:val="34"/>
              <w:rPr>
                <w:rFonts w:ascii="Times New Roman" w:hAnsi="Times New Roman" w:cs="Times New Roman"/>
                <w:color w:val="000000" w:themeColor="text1"/>
                <w:sz w:val="21"/>
                <w:szCs w:val="21"/>
                <w:highlight w:val="none"/>
                <w14:textFill>
                  <w14:solidFill>
                    <w14:schemeClr w14:val="tx1"/>
                  </w14:solidFill>
                </w14:textFill>
              </w:rPr>
            </w:pPr>
          </w:p>
          <w:p>
            <w:pPr>
              <w:pStyle w:val="34"/>
              <w:rPr>
                <w:rFonts w:ascii="Times New Roman" w:hAnsi="Times New Roman" w:cs="Times New Roman"/>
                <w:color w:val="000000" w:themeColor="text1"/>
                <w:sz w:val="21"/>
                <w:szCs w:val="21"/>
                <w:highlight w:val="none"/>
                <w14:textFill>
                  <w14:solidFill>
                    <w14:schemeClr w14:val="tx1"/>
                  </w14:solidFill>
                </w14:textFill>
              </w:rPr>
            </w:pPr>
          </w:p>
          <w:p>
            <w:pPr>
              <w:pStyle w:val="34"/>
              <w:rPr>
                <w:rFonts w:ascii="Times New Roman" w:hAnsi="Times New Roman" w:cs="Times New Roman"/>
                <w:color w:val="000000" w:themeColor="text1"/>
                <w:sz w:val="21"/>
                <w:szCs w:val="21"/>
                <w:highlight w:val="none"/>
                <w14:textFill>
                  <w14:solidFill>
                    <w14:schemeClr w14:val="tx1"/>
                  </w14:solidFill>
                </w14:textFill>
              </w:rPr>
            </w:pPr>
          </w:p>
          <w:p>
            <w:pPr>
              <w:pStyle w:val="34"/>
              <w:rPr>
                <w:rFonts w:ascii="Times New Roman" w:hAnsi="Times New Roman" w:cs="Times New Roman"/>
                <w:color w:val="000000" w:themeColor="text1"/>
                <w:sz w:val="21"/>
                <w:szCs w:val="21"/>
                <w:highlight w:val="none"/>
                <w14:textFill>
                  <w14:solidFill>
                    <w14:schemeClr w14:val="tx1"/>
                  </w14:solidFill>
                </w14:textFill>
              </w:rPr>
            </w:pPr>
          </w:p>
          <w:p>
            <w:pPr>
              <w:pStyle w:val="34"/>
              <w:rPr>
                <w:rFonts w:ascii="Times New Roman" w:hAnsi="Times New Roman" w:cs="Times New Roman"/>
                <w:color w:val="000000" w:themeColor="text1"/>
                <w:sz w:val="21"/>
                <w:szCs w:val="21"/>
                <w:highlight w:val="none"/>
                <w14:textFill>
                  <w14:solidFill>
                    <w14:schemeClr w14:val="tx1"/>
                  </w14:solidFill>
                </w14:textFill>
              </w:rPr>
            </w:pPr>
          </w:p>
          <w:p>
            <w:pPr>
              <w:pStyle w:val="34"/>
              <w:rPr>
                <w:rFonts w:ascii="Times New Roman" w:hAnsi="Times New Roman" w:cs="Times New Roman"/>
                <w:color w:val="000000" w:themeColor="text1"/>
                <w:sz w:val="21"/>
                <w:szCs w:val="21"/>
                <w:highlight w:val="none"/>
                <w14:textFill>
                  <w14:solidFill>
                    <w14:schemeClr w14:val="tx1"/>
                  </w14:solidFill>
                </w14:textFill>
              </w:rPr>
            </w:pPr>
          </w:p>
          <w:p>
            <w:pPr>
              <w:pStyle w:val="36"/>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drawing>
                <wp:inline distT="0" distB="0" distL="114300" distR="114300">
                  <wp:extent cx="5046345" cy="4035425"/>
                  <wp:effectExtent l="0" t="0" r="0" b="0"/>
                  <wp:docPr id="2"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B019B1-382A-4266-B25C-5B523AA43C14-1" descr="wps"/>
                          <pic:cNvPicPr>
                            <a:picLocks noChangeAspect="1"/>
                          </pic:cNvPicPr>
                        </pic:nvPicPr>
                        <pic:blipFill>
                          <a:blip r:embed="rId15"/>
                          <a:stretch>
                            <a:fillRect/>
                          </a:stretch>
                        </pic:blipFill>
                        <pic:spPr>
                          <a:xfrm>
                            <a:off x="0" y="0"/>
                            <a:ext cx="5046345" cy="4035425"/>
                          </a:xfrm>
                          <a:prstGeom prst="rect">
                            <a:avLst/>
                          </a:prstGeom>
                        </pic:spPr>
                      </pic:pic>
                    </a:graphicData>
                  </a:graphic>
                </wp:inline>
              </w:drawing>
            </w:r>
          </w:p>
          <w:p>
            <w:pPr>
              <w:pStyle w:val="34"/>
              <w:jc w:val="center"/>
              <w:rPr>
                <w:rFonts w:ascii="Times New Roman" w:hAnsi="Times New Roman" w:cs="Times New Roman"/>
                <w:b/>
                <w:bCs/>
                <w:color w:val="000000" w:themeColor="text1"/>
                <w:sz w:val="21"/>
                <w:szCs w:val="21"/>
                <w:highlight w:val="none"/>
                <w14:textFill>
                  <w14:solidFill>
                    <w14:schemeClr w14:val="tx1"/>
                  </w14:solidFill>
                </w14:textFill>
              </w:rPr>
            </w:pPr>
            <w:r>
              <w:rPr>
                <w:rFonts w:ascii="Times New Roman" w:hAnsi="Times New Roman" w:cs="Times New Roman"/>
                <w:b/>
                <w:bCs/>
                <w:color w:val="000000" w:themeColor="text1"/>
                <w:sz w:val="21"/>
                <w:szCs w:val="21"/>
                <w:highlight w:val="none"/>
                <w14:textFill>
                  <w14:solidFill>
                    <w14:schemeClr w14:val="tx1"/>
                  </w14:solidFill>
                </w14:textFill>
              </w:rPr>
              <w:t>图2-1  水平衡图（m</w:t>
            </w:r>
            <w:r>
              <w:rPr>
                <w:rFonts w:ascii="Times New Roman" w:hAnsi="Times New Roman" w:cs="Times New Roman"/>
                <w:b/>
                <w:bCs/>
                <w:color w:val="000000" w:themeColor="text1"/>
                <w:sz w:val="21"/>
                <w:szCs w:val="21"/>
                <w:highlight w:val="none"/>
                <w:vertAlign w:val="superscript"/>
                <w14:textFill>
                  <w14:solidFill>
                    <w14:schemeClr w14:val="tx1"/>
                  </w14:solidFill>
                </w14:textFill>
              </w:rPr>
              <w:t>3</w:t>
            </w:r>
            <w:r>
              <w:rPr>
                <w:rFonts w:ascii="Times New Roman" w:hAnsi="Times New Roman" w:cs="Times New Roman"/>
                <w:b/>
                <w:bCs/>
                <w:color w:val="000000" w:themeColor="text1"/>
                <w:sz w:val="21"/>
                <w:szCs w:val="21"/>
                <w:highlight w:val="none"/>
                <w14:textFill>
                  <w14:solidFill>
                    <w14:schemeClr w14:val="tx1"/>
                  </w14:solidFill>
                </w14:textFill>
              </w:rPr>
              <w:t>/d）</w:t>
            </w:r>
          </w:p>
          <w:p>
            <w:pPr>
              <w:adjustRightInd w:val="0"/>
              <w:snapToGrid w:val="0"/>
              <w:spacing w:line="440" w:lineRule="exact"/>
              <w:ind w:firstLine="480" w:firstLineChars="200"/>
              <w:rPr>
                <w:bCs/>
                <w:color w:val="000000" w:themeColor="text1"/>
                <w:kern w:val="21"/>
                <w:sz w:val="24"/>
                <w:highlight w:val="none"/>
                <w14:textFill>
                  <w14:solidFill>
                    <w14:schemeClr w14:val="tx1"/>
                  </w14:solidFill>
                </w14:textFill>
              </w:rPr>
            </w:pPr>
            <w:r>
              <w:rPr>
                <w:rFonts w:hint="eastAsia"/>
                <w:bCs/>
                <w:color w:val="000000" w:themeColor="text1"/>
                <w:kern w:val="21"/>
                <w:sz w:val="24"/>
                <w:highlight w:val="none"/>
                <w:lang w:val="en-US" w:eastAsia="zh-CN"/>
                <w14:textFill>
                  <w14:solidFill>
                    <w14:schemeClr w14:val="tx1"/>
                  </w14:solidFill>
                </w14:textFill>
              </w:rPr>
              <w:t>2.7.2</w:t>
            </w:r>
            <w:r>
              <w:rPr>
                <w:bCs/>
                <w:color w:val="000000" w:themeColor="text1"/>
                <w:kern w:val="21"/>
                <w:sz w:val="24"/>
                <w:highlight w:val="none"/>
                <w14:textFill>
                  <w14:solidFill>
                    <w14:schemeClr w14:val="tx1"/>
                  </w14:solidFill>
                </w14:textFill>
              </w:rPr>
              <w:t xml:space="preserve">供电 </w:t>
            </w:r>
          </w:p>
          <w:p>
            <w:pPr>
              <w:adjustRightInd w:val="0"/>
              <w:snapToGrid w:val="0"/>
              <w:spacing w:line="440" w:lineRule="exact"/>
              <w:ind w:firstLine="480" w:firstLineChars="200"/>
              <w:rPr>
                <w:bCs/>
                <w:color w:val="000000" w:themeColor="text1"/>
                <w:kern w:val="21"/>
                <w:sz w:val="24"/>
                <w:highlight w:val="none"/>
                <w14:textFill>
                  <w14:solidFill>
                    <w14:schemeClr w14:val="tx1"/>
                  </w14:solidFill>
                </w14:textFill>
              </w:rPr>
            </w:pPr>
            <w:r>
              <w:rPr>
                <w:bCs/>
                <w:color w:val="000000" w:themeColor="text1"/>
                <w:kern w:val="21"/>
                <w:sz w:val="24"/>
                <w:highlight w:val="none"/>
                <w14:textFill>
                  <w14:solidFill>
                    <w14:schemeClr w14:val="tx1"/>
                  </w14:solidFill>
                </w14:textFill>
              </w:rPr>
              <w:t>由</w:t>
            </w:r>
            <w:r>
              <w:rPr>
                <w:rFonts w:hint="eastAsia"/>
                <w:bCs/>
                <w:color w:val="000000" w:themeColor="text1"/>
                <w:kern w:val="21"/>
                <w:sz w:val="24"/>
                <w:highlight w:val="none"/>
                <w:lang w:val="en-US" w:eastAsia="zh-CN"/>
                <w14:textFill>
                  <w14:solidFill>
                    <w14:schemeClr w14:val="tx1"/>
                  </w14:solidFill>
                </w14:textFill>
              </w:rPr>
              <w:t>樊店村供电管网</w:t>
            </w:r>
            <w:r>
              <w:rPr>
                <w:bCs/>
                <w:color w:val="000000" w:themeColor="text1"/>
                <w:kern w:val="21"/>
                <w:sz w:val="24"/>
                <w:highlight w:val="none"/>
                <w14:textFill>
                  <w14:solidFill>
                    <w14:schemeClr w14:val="tx1"/>
                  </w14:solidFill>
                </w14:textFill>
              </w:rPr>
              <w:t>供给。</w:t>
            </w:r>
          </w:p>
          <w:p>
            <w:pPr>
              <w:numPr>
                <w:ilvl w:val="0"/>
                <w:numId w:val="0"/>
              </w:numPr>
              <w:adjustRightInd w:val="0"/>
              <w:snapToGrid w:val="0"/>
              <w:spacing w:line="440" w:lineRule="exact"/>
              <w:ind w:firstLine="480" w:firstLineChars="200"/>
              <w:rPr>
                <w:bCs/>
                <w:color w:val="000000" w:themeColor="text1"/>
                <w:kern w:val="21"/>
                <w:sz w:val="24"/>
                <w:highlight w:val="none"/>
                <w14:textFill>
                  <w14:solidFill>
                    <w14:schemeClr w14:val="tx1"/>
                  </w14:solidFill>
                </w14:textFill>
              </w:rPr>
            </w:pPr>
            <w:r>
              <w:rPr>
                <w:rFonts w:hint="eastAsia"/>
                <w:bCs/>
                <w:color w:val="000000" w:themeColor="text1"/>
                <w:kern w:val="21"/>
                <w:sz w:val="24"/>
                <w:highlight w:val="none"/>
                <w:lang w:val="en-US" w:eastAsia="zh-CN"/>
                <w14:textFill>
                  <w14:solidFill>
                    <w14:schemeClr w14:val="tx1"/>
                  </w14:solidFill>
                </w14:textFill>
              </w:rPr>
              <w:t>2.7.3</w:t>
            </w:r>
            <w:r>
              <w:rPr>
                <w:bCs/>
                <w:color w:val="000000" w:themeColor="text1"/>
                <w:kern w:val="21"/>
                <w:sz w:val="24"/>
                <w:highlight w:val="none"/>
                <w14:textFill>
                  <w14:solidFill>
                    <w14:schemeClr w14:val="tx1"/>
                  </w14:solidFill>
                </w14:textFill>
              </w:rPr>
              <w:t>供热</w:t>
            </w:r>
          </w:p>
          <w:p>
            <w:pPr>
              <w:adjustRightInd w:val="0"/>
              <w:snapToGrid w:val="0"/>
              <w:spacing w:line="440" w:lineRule="exact"/>
              <w:ind w:firstLine="480" w:firstLineChars="200"/>
              <w:rPr>
                <w:bCs/>
                <w:color w:val="000000" w:themeColor="text1"/>
                <w:kern w:val="21"/>
                <w:sz w:val="24"/>
                <w:highlight w:val="none"/>
                <w14:textFill>
                  <w14:solidFill>
                    <w14:schemeClr w14:val="tx1"/>
                  </w14:solidFill>
                </w14:textFill>
              </w:rPr>
            </w:pPr>
            <w:r>
              <w:rPr>
                <w:bCs/>
                <w:color w:val="000000" w:themeColor="text1"/>
                <w:kern w:val="21"/>
                <w:sz w:val="24"/>
                <w:highlight w:val="none"/>
                <w14:textFill>
                  <w14:solidFill>
                    <w14:schemeClr w14:val="tx1"/>
                  </w14:solidFill>
                </w14:textFill>
              </w:rPr>
              <w:t>生活办公采用</w:t>
            </w:r>
            <w:r>
              <w:rPr>
                <w:rFonts w:hint="eastAsia"/>
                <w:bCs/>
                <w:color w:val="000000" w:themeColor="text1"/>
                <w:kern w:val="21"/>
                <w:sz w:val="24"/>
                <w:highlight w:val="none"/>
                <w:lang w:val="en-US" w:eastAsia="zh-CN"/>
                <w14:textFill>
                  <w14:solidFill>
                    <w14:schemeClr w14:val="tx1"/>
                  </w14:solidFill>
                </w14:textFill>
              </w:rPr>
              <w:t>电采暖</w:t>
            </w:r>
            <w:r>
              <w:rPr>
                <w:bCs/>
                <w:color w:val="000000" w:themeColor="text1"/>
                <w:kern w:val="21"/>
                <w:sz w:val="24"/>
                <w:highlight w:val="none"/>
                <w14:textFill>
                  <w14:solidFill>
                    <w14:schemeClr w14:val="tx1"/>
                  </w14:solidFill>
                </w14:textFill>
              </w:rPr>
              <w:t>，生产车间不供暖。</w:t>
            </w:r>
          </w:p>
          <w:p>
            <w:pPr>
              <w:pStyle w:val="18"/>
              <w:rPr>
                <w:bCs/>
                <w:color w:val="000000" w:themeColor="text1"/>
                <w:kern w:val="21"/>
                <w:sz w:val="24"/>
                <w:highlight w:val="none"/>
                <w14:textFill>
                  <w14:solidFill>
                    <w14:schemeClr w14:val="tx1"/>
                  </w14:solidFill>
                </w14:textFill>
              </w:rPr>
            </w:pPr>
          </w:p>
          <w:p>
            <w:pPr>
              <w:rPr>
                <w:bCs/>
                <w:color w:val="000000" w:themeColor="text1"/>
                <w:kern w:val="21"/>
                <w:sz w:val="24"/>
                <w:highlight w:val="none"/>
                <w14:textFill>
                  <w14:solidFill>
                    <w14:schemeClr w14:val="tx1"/>
                  </w14:solidFill>
                </w14:textFill>
              </w:rPr>
            </w:pPr>
          </w:p>
          <w:p>
            <w:pPr>
              <w:pStyle w:val="18"/>
              <w:rPr>
                <w:bCs/>
                <w:color w:val="000000" w:themeColor="text1"/>
                <w:kern w:val="21"/>
                <w:sz w:val="24"/>
                <w:highlight w:val="none"/>
                <w14:textFill>
                  <w14:solidFill>
                    <w14:schemeClr w14:val="tx1"/>
                  </w14:solidFill>
                </w14:textFill>
              </w:rPr>
            </w:pPr>
          </w:p>
          <w:p>
            <w:pPr>
              <w:rPr>
                <w:bCs/>
                <w:color w:val="000000" w:themeColor="text1"/>
                <w:kern w:val="21"/>
                <w:sz w:val="24"/>
                <w:highlight w:val="none"/>
                <w14:textFill>
                  <w14:solidFill>
                    <w14:schemeClr w14:val="tx1"/>
                  </w14:solidFill>
                </w14:textFill>
              </w:rPr>
            </w:pPr>
          </w:p>
          <w:p>
            <w:pPr>
              <w:rPr>
                <w:bCs/>
                <w:color w:val="000000" w:themeColor="text1"/>
                <w:kern w:val="21"/>
                <w:sz w:val="24"/>
                <w:highlight w:val="none"/>
                <w14:textFill>
                  <w14:solidFill>
                    <w14:schemeClr w14:val="tx1"/>
                  </w14:solidFill>
                </w14:textFill>
              </w:rPr>
            </w:pPr>
          </w:p>
          <w:p>
            <w:pPr>
              <w:pStyle w:val="18"/>
              <w:rPr>
                <w:bCs/>
                <w:color w:val="000000" w:themeColor="text1"/>
                <w:kern w:val="21"/>
                <w:sz w:val="24"/>
                <w:highlight w:val="none"/>
                <w14:textFill>
                  <w14:solidFill>
                    <w14:schemeClr w14:val="tx1"/>
                  </w14:solidFill>
                </w14:textFill>
              </w:rPr>
            </w:pPr>
          </w:p>
          <w:p>
            <w:pPr>
              <w:rPr>
                <w:bCs/>
                <w:color w:val="000000" w:themeColor="text1"/>
                <w:kern w:val="21"/>
                <w:sz w:val="24"/>
                <w:highlight w:val="none"/>
                <w14:textFill>
                  <w14:solidFill>
                    <w14:schemeClr w14:val="tx1"/>
                  </w14:solidFill>
                </w14:textFill>
              </w:rPr>
            </w:pPr>
          </w:p>
          <w:p>
            <w:pPr>
              <w:pStyle w:val="2"/>
              <w:rPr>
                <w:bCs/>
                <w:color w:val="000000" w:themeColor="text1"/>
                <w:kern w:val="21"/>
                <w:sz w:val="24"/>
                <w:highlight w:val="none"/>
                <w14:textFill>
                  <w14:solidFill>
                    <w14:schemeClr w14:val="tx1"/>
                  </w14:solidFill>
                </w14:textFill>
              </w:rPr>
            </w:pPr>
          </w:p>
          <w:p>
            <w:pPr>
              <w:rPr>
                <w:color w:val="000000" w:themeColor="text1"/>
                <w:highlight w:val="none"/>
                <w14:textFill>
                  <w14:solidFill>
                    <w14:schemeClr w14:val="tx1"/>
                  </w14:solidFill>
                </w14:textFill>
              </w:rPr>
            </w:pPr>
          </w:p>
          <w:p>
            <w:pPr>
              <w:rPr>
                <w:bCs/>
                <w:color w:val="000000" w:themeColor="text1"/>
                <w:kern w:val="21"/>
                <w:sz w:val="24"/>
                <w:highlight w:val="none"/>
                <w14:textFill>
                  <w14:solidFill>
                    <w14:schemeClr w14:val="tx1"/>
                  </w14:solidFill>
                </w14:textFill>
              </w:rPr>
            </w:pPr>
          </w:p>
          <w:p>
            <w:pPr>
              <w:pStyle w:val="18"/>
              <w:rPr>
                <w:bCs/>
                <w:color w:val="000000" w:themeColor="text1"/>
                <w:kern w:val="21"/>
                <w:sz w:val="24"/>
                <w:highlight w:val="none"/>
                <w14:textFill>
                  <w14:solidFill>
                    <w14:schemeClr w14:val="tx1"/>
                  </w14:solidFill>
                </w14:textFill>
              </w:rPr>
            </w:pPr>
          </w:p>
          <w:p>
            <w:pPr>
              <w:rPr>
                <w:bCs/>
                <w:color w:val="000000" w:themeColor="text1"/>
                <w:kern w:val="21"/>
                <w:sz w:val="24"/>
                <w:highlight w:val="none"/>
                <w14:textFill>
                  <w14:solidFill>
                    <w14:schemeClr w14:val="tx1"/>
                  </w14:solidFill>
                </w14:textFill>
              </w:rPr>
            </w:pPr>
          </w:p>
          <w:p>
            <w:pPr>
              <w:pStyle w:val="18"/>
              <w:rPr>
                <w:color w:val="000000" w:themeColor="text1"/>
                <w:highlight w:val="none"/>
                <w14:textFill>
                  <w14:solidFill>
                    <w14:schemeClr w14:val="tx1"/>
                  </w14:solidFill>
                </w14:textFill>
              </w:rPr>
            </w:pPr>
          </w:p>
        </w:tc>
      </w:tr>
    </w:tbl>
    <w:p>
      <w:pPr>
        <w:pStyle w:val="24"/>
        <w:adjustRightInd w:val="0"/>
        <w:snapToGrid w:val="0"/>
        <w:spacing w:before="0" w:beforeAutospacing="0" w:after="0" w:afterAutospacing="0"/>
        <w:jc w:val="center"/>
        <w:rPr>
          <w:rFonts w:ascii="Times New Roman" w:hAnsi="Times New Roman"/>
          <w:color w:val="000000" w:themeColor="text1"/>
          <w:kern w:val="21"/>
          <w:szCs w:val="24"/>
          <w:highlight w:val="none"/>
          <w14:textFill>
            <w14:solidFill>
              <w14:schemeClr w14:val="tx1"/>
            </w14:solidFill>
          </w14:textFill>
        </w:rPr>
        <w:sectPr>
          <w:pgSz w:w="11906" w:h="16838"/>
          <w:pgMar w:top="1701" w:right="1531" w:bottom="1701" w:left="1531" w:header="851" w:footer="851" w:gutter="0"/>
          <w:pgNumType w:fmt="decimal"/>
          <w:cols w:space="720" w:num="1"/>
          <w:docGrid w:linePitch="312" w:charSpace="0"/>
        </w:sectPr>
      </w:pPr>
    </w:p>
    <w:tbl>
      <w:tblPr>
        <w:tblStyle w:val="27"/>
        <w:tblW w:w="877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99"/>
        <w:gridCol w:w="808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69" w:hRule="atLeast"/>
          <w:jc w:val="center"/>
        </w:trPr>
        <w:tc>
          <w:tcPr>
            <w:tcW w:w="699" w:type="dxa"/>
            <w:vAlign w:val="center"/>
          </w:tcPr>
          <w:p>
            <w:pPr>
              <w:pStyle w:val="24"/>
              <w:adjustRightInd w:val="0"/>
              <w:snapToGrid w:val="0"/>
              <w:spacing w:before="0" w:beforeAutospacing="0" w:after="0" w:afterAutospacing="0"/>
              <w:jc w:val="center"/>
              <w:rPr>
                <w:rFonts w:ascii="Times New Roman" w:hAnsi="Times New Roman"/>
                <w:color w:val="000000" w:themeColor="text1"/>
                <w:kern w:val="21"/>
                <w:sz w:val="21"/>
                <w:szCs w:val="21"/>
                <w:highlight w:val="none"/>
                <w14:textFill>
                  <w14:solidFill>
                    <w14:schemeClr w14:val="tx1"/>
                  </w14:solidFill>
                </w14:textFill>
              </w:rPr>
            </w:pPr>
            <w:r>
              <w:rPr>
                <w:rFonts w:ascii="Times New Roman" w:hAnsi="Times New Roman"/>
                <w:color w:val="000000" w:themeColor="text1"/>
                <w:kern w:val="21"/>
                <w:szCs w:val="24"/>
                <w:highlight w:val="none"/>
                <w14:textFill>
                  <w14:solidFill>
                    <w14:schemeClr w14:val="tx1"/>
                  </w14:solidFill>
                </w14:textFill>
              </w:rPr>
              <w:t>工艺流程和产排污环节</w:t>
            </w:r>
          </w:p>
        </w:tc>
        <w:tc>
          <w:tcPr>
            <w:tcW w:w="8080" w:type="dxa"/>
            <w:vAlign w:val="center"/>
          </w:tcPr>
          <w:p>
            <w:pPr>
              <w:pStyle w:val="4"/>
              <w:bidi w:val="0"/>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2.8</w:t>
            </w:r>
            <w:r>
              <w:rPr>
                <w:color w:val="000000" w:themeColor="text1"/>
                <w:highlight w:val="none"/>
                <w14:textFill>
                  <w14:solidFill>
                    <w14:schemeClr w14:val="tx1"/>
                  </w14:solidFill>
                </w14:textFill>
              </w:rPr>
              <w:t>工艺流程及产污环节：</w:t>
            </w:r>
          </w:p>
          <w:p>
            <w:pPr>
              <w:numPr>
                <w:ilvl w:val="0"/>
                <w:numId w:val="0"/>
              </w:numPr>
              <w:spacing w:line="360" w:lineRule="auto"/>
              <w:ind w:firstLine="504" w:firstLineChars="200"/>
              <w:rPr>
                <w:rFonts w:hint="default"/>
                <w:color w:val="000000" w:themeColor="text1"/>
                <w:spacing w:val="6"/>
                <w:sz w:val="24"/>
                <w:highlight w:val="none"/>
                <w:lang w:val="en-US" w:eastAsia="zh-CN"/>
                <w14:textFill>
                  <w14:solidFill>
                    <w14:schemeClr w14:val="tx1"/>
                  </w14:solidFill>
                </w14:textFill>
              </w:rPr>
            </w:pPr>
            <w:r>
              <w:rPr>
                <w:rFonts w:hint="eastAsia"/>
                <w:color w:val="000000" w:themeColor="text1"/>
                <w:spacing w:val="6"/>
                <w:sz w:val="24"/>
                <w:highlight w:val="none"/>
                <w:lang w:val="en-US" w:eastAsia="zh-CN"/>
                <w14:textFill>
                  <w14:solidFill>
                    <w14:schemeClr w14:val="tx1"/>
                  </w14:solidFill>
                </w14:textFill>
              </w:rPr>
              <w:t>1、工艺流程</w:t>
            </w:r>
          </w:p>
          <w:p>
            <w:pPr>
              <w:numPr>
                <w:ilvl w:val="0"/>
                <w:numId w:val="0"/>
              </w:numPr>
              <w:spacing w:line="360" w:lineRule="auto"/>
              <w:ind w:firstLine="504" w:firstLineChars="200"/>
              <w:rPr>
                <w:rFonts w:hint="eastAsia"/>
                <w:color w:val="000000" w:themeColor="text1"/>
                <w:spacing w:val="6"/>
                <w:sz w:val="24"/>
                <w:highlight w:val="none"/>
                <w:lang w:val="en-US" w:eastAsia="zh-CN"/>
                <w14:textFill>
                  <w14:solidFill>
                    <w14:schemeClr w14:val="tx1"/>
                  </w14:solidFill>
                </w14:textFill>
              </w:rPr>
            </w:pPr>
            <w:r>
              <w:rPr>
                <w:rFonts w:hint="eastAsia"/>
                <w:color w:val="000000" w:themeColor="text1"/>
                <w:spacing w:val="6"/>
                <w:sz w:val="24"/>
                <w:highlight w:val="none"/>
                <w:lang w:val="en-US" w:eastAsia="zh-CN"/>
                <w14:textFill>
                  <w14:solidFill>
                    <w14:schemeClr w14:val="tx1"/>
                  </w14:solidFill>
                </w14:textFill>
              </w:rPr>
              <w:t>①原料入场</w:t>
            </w:r>
          </w:p>
          <w:p>
            <w:pPr>
              <w:pStyle w:val="5"/>
              <w:spacing w:line="360" w:lineRule="auto"/>
              <w:ind w:firstLine="504" w:firstLineChars="200"/>
              <w:rPr>
                <w:rFonts w:hint="default" w:ascii="Times New Roman" w:hAnsi="Times New Roman" w:eastAsia="宋体" w:cs="Times New Roman"/>
                <w:b w:val="0"/>
                <w:color w:val="000000" w:themeColor="text1"/>
                <w:spacing w:val="6"/>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val="0"/>
                <w:color w:val="000000" w:themeColor="text1"/>
                <w:spacing w:val="6"/>
                <w:kern w:val="2"/>
                <w:sz w:val="24"/>
                <w:szCs w:val="24"/>
                <w:highlight w:val="none"/>
                <w:lang w:val="en-US" w:eastAsia="zh-CN" w:bidi="ar-SA"/>
                <w14:textFill>
                  <w14:solidFill>
                    <w14:schemeClr w14:val="tx1"/>
                  </w14:solidFill>
                </w14:textFill>
              </w:rPr>
              <w:t>外购高岭土原料（粒径0.5-3cm）经汽车运输入场，堆存至原料库内。</w:t>
            </w:r>
          </w:p>
          <w:p>
            <w:pPr>
              <w:numPr>
                <w:ilvl w:val="0"/>
                <w:numId w:val="0"/>
              </w:numPr>
              <w:spacing w:line="360" w:lineRule="auto"/>
              <w:ind w:firstLine="504" w:firstLineChars="200"/>
              <w:rPr>
                <w:rFonts w:hint="eastAsia"/>
                <w:color w:val="000000" w:themeColor="text1"/>
                <w:spacing w:val="6"/>
                <w:sz w:val="24"/>
                <w:highlight w:val="none"/>
                <w:lang w:val="en-US" w:eastAsia="zh-CN"/>
                <w14:textFill>
                  <w14:solidFill>
                    <w14:schemeClr w14:val="tx1"/>
                  </w14:solidFill>
                </w14:textFill>
              </w:rPr>
            </w:pPr>
            <w:r>
              <w:rPr>
                <w:rFonts w:hint="eastAsia"/>
                <w:color w:val="000000" w:themeColor="text1"/>
                <w:spacing w:val="6"/>
                <w:sz w:val="24"/>
                <w:highlight w:val="none"/>
                <w:lang w:val="en-US" w:eastAsia="zh-CN"/>
                <w14:textFill>
                  <w14:solidFill>
                    <w14:schemeClr w14:val="tx1"/>
                  </w14:solidFill>
                </w14:textFill>
              </w:rPr>
              <w:t>②挑拣石子</w:t>
            </w:r>
          </w:p>
          <w:p>
            <w:pPr>
              <w:numPr>
                <w:ilvl w:val="0"/>
                <w:numId w:val="0"/>
              </w:numPr>
              <w:spacing w:line="360" w:lineRule="auto"/>
              <w:ind w:firstLine="504" w:firstLineChars="200"/>
              <w:rPr>
                <w:rFonts w:hint="eastAsia" w:ascii="Times New Roman" w:hAnsi="Times New Roman" w:eastAsia="宋体" w:cs="Times New Roman"/>
                <w:color w:val="000000" w:themeColor="text1"/>
                <w:spacing w:val="6"/>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6"/>
                <w:sz w:val="24"/>
                <w:highlight w:val="none"/>
                <w:lang w:val="en-US" w:eastAsia="zh-CN"/>
                <w14:textFill>
                  <w14:solidFill>
                    <w14:schemeClr w14:val="tx1"/>
                  </w14:solidFill>
                </w14:textFill>
              </w:rPr>
              <w:t>由人工在原料库内对原料中的石子进行挑拣。</w:t>
            </w:r>
          </w:p>
          <w:p>
            <w:pPr>
              <w:numPr>
                <w:ilvl w:val="0"/>
                <w:numId w:val="0"/>
              </w:numPr>
              <w:spacing w:line="360" w:lineRule="auto"/>
              <w:ind w:firstLine="504" w:firstLineChars="200"/>
              <w:rPr>
                <w:rFonts w:hint="eastAsia" w:ascii="Times New Roman" w:hAnsi="Times New Roman" w:eastAsia="宋体" w:cs="Times New Roman"/>
                <w:color w:val="000000" w:themeColor="text1"/>
                <w:spacing w:val="6"/>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6"/>
                <w:sz w:val="24"/>
                <w:highlight w:val="none"/>
                <w:lang w:val="en-US" w:eastAsia="zh-CN"/>
                <w14:textFill>
                  <w14:solidFill>
                    <w14:schemeClr w14:val="tx1"/>
                  </w14:solidFill>
                </w14:textFill>
              </w:rPr>
              <w:t>③磨粉机磨粉</w:t>
            </w:r>
          </w:p>
          <w:p>
            <w:pPr>
              <w:numPr>
                <w:ilvl w:val="0"/>
                <w:numId w:val="0"/>
              </w:numPr>
              <w:spacing w:line="360" w:lineRule="auto"/>
              <w:ind w:firstLine="504" w:firstLineChars="200"/>
              <w:rPr>
                <w:rFonts w:hint="eastAsia" w:ascii="Times New Roman" w:hAnsi="Times New Roman" w:eastAsia="宋体" w:cs="Times New Roman"/>
                <w:color w:val="000000" w:themeColor="text1"/>
                <w:spacing w:val="6"/>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6"/>
                <w:sz w:val="24"/>
                <w:highlight w:val="none"/>
                <w:lang w:val="en-US" w:eastAsia="zh-CN"/>
                <w14:textFill>
                  <w14:solidFill>
                    <w14:schemeClr w14:val="tx1"/>
                  </w14:solidFill>
                </w14:textFill>
              </w:rPr>
              <w:t>由铲车将原料高岭土运至磨粉机进料口，然后开启磨粉机进行磨粉作业。得到粒度为0.5-0.1mm的粉状高岭土。</w:t>
            </w:r>
          </w:p>
          <w:p>
            <w:pPr>
              <w:numPr>
                <w:ilvl w:val="0"/>
                <w:numId w:val="0"/>
              </w:numPr>
              <w:spacing w:line="360" w:lineRule="auto"/>
              <w:ind w:firstLine="504" w:firstLineChars="200"/>
              <w:rPr>
                <w:rFonts w:hint="eastAsia" w:ascii="Times New Roman" w:hAnsi="Times New Roman" w:eastAsia="宋体" w:cs="Times New Roman"/>
                <w:color w:val="000000" w:themeColor="text1"/>
                <w:spacing w:val="6"/>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6"/>
                <w:sz w:val="24"/>
                <w:highlight w:val="none"/>
                <w:lang w:val="en-US" w:eastAsia="zh-CN"/>
                <w14:textFill>
                  <w14:solidFill>
                    <w14:schemeClr w14:val="tx1"/>
                  </w14:solidFill>
                </w14:textFill>
              </w:rPr>
              <w:t>④包装</w:t>
            </w:r>
          </w:p>
          <w:p>
            <w:pPr>
              <w:pStyle w:val="5"/>
              <w:ind w:firstLine="504" w:firstLineChars="200"/>
              <w:rPr>
                <w:rFonts w:hint="eastAsia" w:ascii="Times New Roman" w:hAnsi="Times New Roman" w:eastAsia="宋体" w:cs="Times New Roman"/>
                <w:b w:val="0"/>
                <w:color w:val="000000" w:themeColor="text1"/>
                <w:spacing w:val="6"/>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val="0"/>
                <w:color w:val="000000" w:themeColor="text1"/>
                <w:spacing w:val="6"/>
                <w:kern w:val="2"/>
                <w:sz w:val="24"/>
                <w:szCs w:val="24"/>
                <w:highlight w:val="none"/>
                <w:lang w:val="en-US" w:eastAsia="zh-CN" w:bidi="ar-SA"/>
                <w14:textFill>
                  <w14:solidFill>
                    <w14:schemeClr w14:val="tx1"/>
                  </w14:solidFill>
                </w14:textFill>
              </w:rPr>
              <w:t>由人工在磨粉</w:t>
            </w:r>
            <w:r>
              <w:rPr>
                <w:rFonts w:hint="eastAsia" w:ascii="Times New Roman" w:hAnsi="Times New Roman" w:cs="Times New Roman"/>
                <w:b w:val="0"/>
                <w:color w:val="000000" w:themeColor="text1"/>
                <w:spacing w:val="6"/>
                <w:kern w:val="2"/>
                <w:sz w:val="24"/>
                <w:szCs w:val="24"/>
                <w:highlight w:val="none"/>
                <w:lang w:val="en-US" w:eastAsia="zh-CN" w:bidi="ar-SA"/>
                <w14:textFill>
                  <w14:solidFill>
                    <w14:schemeClr w14:val="tx1"/>
                  </w14:solidFill>
                </w14:textFill>
              </w:rPr>
              <w:t>机</w:t>
            </w:r>
            <w:r>
              <w:rPr>
                <w:rFonts w:hint="eastAsia" w:ascii="Times New Roman" w:hAnsi="Times New Roman" w:eastAsia="宋体" w:cs="Times New Roman"/>
                <w:b w:val="0"/>
                <w:color w:val="000000" w:themeColor="text1"/>
                <w:spacing w:val="6"/>
                <w:kern w:val="2"/>
                <w:sz w:val="24"/>
                <w:szCs w:val="24"/>
                <w:highlight w:val="none"/>
                <w:lang w:val="en-US" w:eastAsia="zh-CN" w:bidi="ar-SA"/>
                <w14:textFill>
                  <w14:solidFill>
                    <w14:schemeClr w14:val="tx1"/>
                  </w14:solidFill>
                </w14:textFill>
              </w:rPr>
              <w:t>出料口使用编织袋进行装袋包装，包装规格为40kg/袋。</w:t>
            </w:r>
          </w:p>
          <w:p>
            <w:pPr>
              <w:numPr>
                <w:ilvl w:val="0"/>
                <w:numId w:val="0"/>
              </w:numPr>
              <w:spacing w:line="360" w:lineRule="auto"/>
              <w:ind w:firstLine="504" w:firstLineChars="200"/>
              <w:rPr>
                <w:rFonts w:hint="eastAsia" w:ascii="Times New Roman" w:hAnsi="Times New Roman" w:eastAsia="宋体" w:cs="Times New Roman"/>
                <w:b w:val="0"/>
                <w:color w:val="000000" w:themeColor="text1"/>
                <w:spacing w:val="6"/>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sz w:val="24"/>
                <w:highlight w:val="none"/>
                <w:lang w:val="en-US" w:eastAsia="zh-CN"/>
                <w14:textFill>
                  <w14:solidFill>
                    <w14:schemeClr w14:val="tx1"/>
                  </w14:solidFill>
                </w14:textFill>
              </w:rPr>
              <w:t>⑤外售</w:t>
            </w:r>
          </w:p>
          <w:p>
            <w:pPr>
              <w:pStyle w:val="5"/>
              <w:spacing w:line="360" w:lineRule="auto"/>
              <w:ind w:firstLine="504" w:firstLineChars="200"/>
              <w:rPr>
                <w:rFonts w:hint="default" w:ascii="Times New Roman" w:hAnsi="Times New Roman" w:eastAsia="宋体" w:cs="Times New Roman"/>
                <w:b w:val="0"/>
                <w:color w:val="000000" w:themeColor="text1"/>
                <w:spacing w:val="6"/>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val="0"/>
                <w:color w:val="000000" w:themeColor="text1"/>
                <w:spacing w:val="6"/>
                <w:kern w:val="2"/>
                <w:sz w:val="24"/>
                <w:szCs w:val="24"/>
                <w:highlight w:val="none"/>
                <w:lang w:val="en-US" w:eastAsia="zh-CN" w:bidi="ar-SA"/>
                <w14:textFill>
                  <w14:solidFill>
                    <w14:schemeClr w14:val="tx1"/>
                  </w14:solidFill>
                </w14:textFill>
              </w:rPr>
              <w:t>包装好的产品高岭土存放在成品库，最终外售至瓷砖生产企业。</w:t>
            </w:r>
          </w:p>
          <w:p>
            <w:pPr>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drawing>
                <wp:inline distT="0" distB="0" distL="114300" distR="114300">
                  <wp:extent cx="4845685" cy="2486025"/>
                  <wp:effectExtent l="0" t="0" r="12065" b="8890"/>
                  <wp:docPr id="9" name="ECB019B1-382A-4266-B25C-5B523AA43C14-2" descr="C:/Users/Administrator/AppData/Local/Temp/wps.GpWfUT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CB019B1-382A-4266-B25C-5B523AA43C14-2" descr="C:/Users/Administrator/AppData/Local/Temp/wps.GpWfUTwps"/>
                          <pic:cNvPicPr>
                            <a:picLocks noChangeAspect="1"/>
                          </pic:cNvPicPr>
                        </pic:nvPicPr>
                        <pic:blipFill>
                          <a:blip r:embed="rId16"/>
                          <a:srcRect l="4006" t="7650" r="3013" b="10485"/>
                          <a:stretch>
                            <a:fillRect/>
                          </a:stretch>
                        </pic:blipFill>
                        <pic:spPr>
                          <a:xfrm>
                            <a:off x="0" y="0"/>
                            <a:ext cx="4845685" cy="2486025"/>
                          </a:xfrm>
                          <a:prstGeom prst="rect">
                            <a:avLst/>
                          </a:prstGeom>
                        </pic:spPr>
                      </pic:pic>
                    </a:graphicData>
                  </a:graphic>
                </wp:inline>
              </w:drawing>
            </w:r>
          </w:p>
          <w:p>
            <w:pPr>
              <w:spacing w:line="360" w:lineRule="auto"/>
              <w:jc w:val="center"/>
              <w:rPr>
                <w:rFonts w:hint="default" w:eastAsia="宋体"/>
                <w:b/>
                <w:color w:val="000000" w:themeColor="text1"/>
                <w:sz w:val="24"/>
                <w:highlight w:val="none"/>
                <w:lang w:val="en-US" w:eastAsia="zh-CN"/>
                <w14:textFill>
                  <w14:solidFill>
                    <w14:schemeClr w14:val="tx1"/>
                  </w14:solidFill>
                </w14:textFill>
              </w:rPr>
            </w:pPr>
            <w:r>
              <w:rPr>
                <w:rFonts w:hint="eastAsia"/>
                <w:b/>
                <w:color w:val="000000" w:themeColor="text1"/>
                <w:sz w:val="24"/>
                <w:highlight w:val="none"/>
                <w:lang w:val="en-US" w:eastAsia="zh-CN"/>
                <w14:textFill>
                  <w14:solidFill>
                    <w14:schemeClr w14:val="tx1"/>
                  </w14:solidFill>
                </w14:textFill>
              </w:rPr>
              <w:t>图2-2 项目工艺流程及产污环节图</w:t>
            </w:r>
          </w:p>
          <w:p>
            <w:pPr>
              <w:spacing w:line="360" w:lineRule="auto"/>
              <w:ind w:firstLine="482" w:firstLineChars="200"/>
              <w:rPr>
                <w:b/>
                <w:color w:val="000000" w:themeColor="text1"/>
                <w:sz w:val="24"/>
                <w:highlight w:val="none"/>
                <w14:textFill>
                  <w14:solidFill>
                    <w14:schemeClr w14:val="tx1"/>
                  </w14:solidFill>
                </w14:textFill>
              </w:rPr>
            </w:pPr>
            <w:r>
              <w:rPr>
                <w:b/>
                <w:color w:val="000000" w:themeColor="text1"/>
                <w:sz w:val="24"/>
                <w:highlight w:val="none"/>
                <w14:textFill>
                  <w14:solidFill>
                    <w14:schemeClr w14:val="tx1"/>
                  </w14:solidFill>
                </w14:textFill>
              </w:rPr>
              <w:t>2、运营期主要污染分析</w:t>
            </w:r>
          </w:p>
          <w:p>
            <w:pPr>
              <w:spacing w:line="360" w:lineRule="auto"/>
              <w:ind w:firstLine="480" w:firstLineChars="200"/>
              <w:rPr>
                <w:bCs/>
                <w:color w:val="000000" w:themeColor="text1"/>
                <w:sz w:val="24"/>
                <w:highlight w:val="none"/>
                <w14:textFill>
                  <w14:solidFill>
                    <w14:schemeClr w14:val="tx1"/>
                  </w14:solidFill>
                </w14:textFill>
              </w:rPr>
            </w:pPr>
            <w:r>
              <w:rPr>
                <w:bCs/>
                <w:color w:val="000000" w:themeColor="text1"/>
                <w:sz w:val="24"/>
                <w:highlight w:val="none"/>
                <w14:textFill>
                  <w14:solidFill>
                    <w14:schemeClr w14:val="tx1"/>
                  </w14:solidFill>
                </w14:textFill>
              </w:rPr>
              <w:t>1、大气污染物</w:t>
            </w:r>
          </w:p>
          <w:p>
            <w:pPr>
              <w:spacing w:line="360" w:lineRule="auto"/>
              <w:ind w:firstLine="480" w:firstLineChars="200"/>
              <w:rPr>
                <w:rFonts w:hint="default" w:eastAsia="宋体"/>
                <w:bCs/>
                <w:color w:val="000000" w:themeColor="text1"/>
                <w:sz w:val="24"/>
                <w:highlight w:val="none"/>
                <w:lang w:val="en-US" w:eastAsia="zh-CN"/>
                <w14:textFill>
                  <w14:solidFill>
                    <w14:schemeClr w14:val="tx1"/>
                  </w14:solidFill>
                </w14:textFill>
              </w:rPr>
            </w:pPr>
            <w:r>
              <w:rPr>
                <w:bCs/>
                <w:color w:val="000000" w:themeColor="text1"/>
                <w:sz w:val="24"/>
                <w:highlight w:val="none"/>
                <w14:textFill>
                  <w14:solidFill>
                    <w14:schemeClr w14:val="tx1"/>
                  </w14:solidFill>
                </w14:textFill>
              </w:rPr>
              <w:t>（1）</w:t>
            </w:r>
            <w:r>
              <w:rPr>
                <w:rFonts w:hint="eastAsia"/>
                <w:bCs/>
                <w:color w:val="000000" w:themeColor="text1"/>
                <w:sz w:val="24"/>
                <w:highlight w:val="none"/>
                <w:lang w:val="en-US" w:eastAsia="zh-CN"/>
                <w14:textFill>
                  <w14:solidFill>
                    <w14:schemeClr w14:val="tx1"/>
                  </w14:solidFill>
                </w14:textFill>
              </w:rPr>
              <w:t>铲车喂料时产生的粉尘</w:t>
            </w:r>
            <w:r>
              <w:rPr>
                <w:bCs/>
                <w:color w:val="000000" w:themeColor="text1"/>
                <w:sz w:val="24"/>
                <w:highlight w:val="none"/>
                <w14:textFill>
                  <w14:solidFill>
                    <w14:schemeClr w14:val="tx1"/>
                  </w14:solidFill>
                </w14:textFill>
              </w:rPr>
              <w:t>G</w:t>
            </w:r>
            <w:r>
              <w:rPr>
                <w:rFonts w:hint="eastAsia"/>
                <w:bCs/>
                <w:color w:val="000000" w:themeColor="text1"/>
                <w:sz w:val="24"/>
                <w:highlight w:val="none"/>
                <w:lang w:val="en-US" w:eastAsia="zh-CN"/>
                <w14:textFill>
                  <w14:solidFill>
                    <w14:schemeClr w14:val="tx1"/>
                  </w14:solidFill>
                </w14:textFill>
              </w:rPr>
              <w:t>1；</w:t>
            </w:r>
          </w:p>
          <w:p>
            <w:pPr>
              <w:spacing w:line="360" w:lineRule="auto"/>
              <w:ind w:firstLine="480" w:firstLineChars="200"/>
              <w:rPr>
                <w:rFonts w:hint="eastAsia"/>
                <w:bCs/>
                <w:color w:val="000000" w:themeColor="text1"/>
                <w:sz w:val="24"/>
                <w:highlight w:val="none"/>
                <w:lang w:eastAsia="zh-CN"/>
                <w14:textFill>
                  <w14:solidFill>
                    <w14:schemeClr w14:val="tx1"/>
                  </w14:solidFill>
                </w14:textFill>
              </w:rPr>
            </w:pPr>
            <w:r>
              <w:rPr>
                <w:bCs/>
                <w:color w:val="000000" w:themeColor="text1"/>
                <w:sz w:val="24"/>
                <w:highlight w:val="none"/>
                <w14:textFill>
                  <w14:solidFill>
                    <w14:schemeClr w14:val="tx1"/>
                  </w14:solidFill>
                </w14:textFill>
              </w:rPr>
              <w:t>（</w:t>
            </w:r>
            <w:r>
              <w:rPr>
                <w:rFonts w:hint="eastAsia"/>
                <w:bCs/>
                <w:color w:val="000000" w:themeColor="text1"/>
                <w:sz w:val="24"/>
                <w:highlight w:val="none"/>
                <w:lang w:val="en-US" w:eastAsia="zh-CN"/>
                <w14:textFill>
                  <w14:solidFill>
                    <w14:schemeClr w14:val="tx1"/>
                  </w14:solidFill>
                </w14:textFill>
              </w:rPr>
              <w:t>2</w:t>
            </w:r>
            <w:r>
              <w:rPr>
                <w:bCs/>
                <w:color w:val="000000" w:themeColor="text1"/>
                <w:sz w:val="24"/>
                <w:highlight w:val="none"/>
                <w14:textFill>
                  <w14:solidFill>
                    <w14:schemeClr w14:val="tx1"/>
                  </w14:solidFill>
                </w14:textFill>
              </w:rPr>
              <w:t>）</w:t>
            </w:r>
            <w:r>
              <w:rPr>
                <w:rFonts w:hint="eastAsia"/>
                <w:bCs/>
                <w:color w:val="000000" w:themeColor="text1"/>
                <w:sz w:val="24"/>
                <w:highlight w:val="none"/>
                <w:lang w:val="en-US" w:eastAsia="zh-CN"/>
                <w14:textFill>
                  <w14:solidFill>
                    <w14:schemeClr w14:val="tx1"/>
                  </w14:solidFill>
                </w14:textFill>
              </w:rPr>
              <w:t>磨粉机磨粉、包装时产生的粉尘G2</w:t>
            </w:r>
            <w:r>
              <w:rPr>
                <w:rFonts w:hint="eastAsia"/>
                <w:bCs/>
                <w:color w:val="000000" w:themeColor="text1"/>
                <w:sz w:val="24"/>
                <w:highlight w:val="none"/>
                <w:lang w:eastAsia="zh-CN"/>
                <w14:textFill>
                  <w14:solidFill>
                    <w14:schemeClr w14:val="tx1"/>
                  </w14:solidFill>
                </w14:textFill>
              </w:rPr>
              <w:t>；</w:t>
            </w:r>
          </w:p>
          <w:p>
            <w:pPr>
              <w:spacing w:line="360" w:lineRule="auto"/>
              <w:ind w:firstLine="480" w:firstLineChars="200"/>
              <w:rPr>
                <w:rFonts w:hint="eastAsia" w:ascii="Times New Roman" w:hAnsi="Times New Roman" w:eastAsia="宋体" w:cs="Times New Roman"/>
                <w:b w:val="0"/>
                <w:bCs/>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4"/>
                <w:szCs w:val="24"/>
                <w:highlight w:val="none"/>
                <w:lang w:val="en-US" w:eastAsia="zh-CN" w:bidi="ar-SA"/>
                <w14:textFill>
                  <w14:solidFill>
                    <w14:schemeClr w14:val="tx1"/>
                  </w14:solidFill>
                </w14:textFill>
              </w:rPr>
              <w:t>（</w:t>
            </w:r>
            <w:r>
              <w:rPr>
                <w:rFonts w:hint="eastAsia" w:cs="Times New Roman"/>
                <w:b w:val="0"/>
                <w:bCs/>
                <w:color w:val="000000" w:themeColor="text1"/>
                <w:kern w:val="2"/>
                <w:sz w:val="24"/>
                <w:szCs w:val="24"/>
                <w:highlight w:val="none"/>
                <w:lang w:val="en-US" w:eastAsia="zh-CN" w:bidi="ar-SA"/>
                <w14:textFill>
                  <w14:solidFill>
                    <w14:schemeClr w14:val="tx1"/>
                  </w14:solidFill>
                </w14:textFill>
              </w:rPr>
              <w:t>3</w:t>
            </w:r>
            <w:r>
              <w:rPr>
                <w:rFonts w:hint="eastAsia" w:ascii="Times New Roman" w:hAnsi="Times New Roman" w:eastAsia="宋体" w:cs="Times New Roman"/>
                <w:b w:val="0"/>
                <w:bCs/>
                <w:color w:val="000000" w:themeColor="text1"/>
                <w:kern w:val="2"/>
                <w:sz w:val="24"/>
                <w:szCs w:val="24"/>
                <w:highlight w:val="none"/>
                <w:lang w:val="en-US" w:eastAsia="zh-CN" w:bidi="ar-SA"/>
                <w14:textFill>
                  <w14:solidFill>
                    <w14:schemeClr w14:val="tx1"/>
                  </w14:solidFill>
                </w14:textFill>
              </w:rPr>
              <w:t>）原料</w:t>
            </w:r>
            <w:r>
              <w:rPr>
                <w:rFonts w:hint="eastAsia" w:cs="Times New Roman"/>
                <w:b w:val="0"/>
                <w:bCs/>
                <w:color w:val="000000" w:themeColor="text1"/>
                <w:kern w:val="2"/>
                <w:sz w:val="24"/>
                <w:szCs w:val="24"/>
                <w:highlight w:val="none"/>
                <w:lang w:val="en-US" w:eastAsia="zh-CN" w:bidi="ar-SA"/>
                <w14:textFill>
                  <w14:solidFill>
                    <w14:schemeClr w14:val="tx1"/>
                  </w14:solidFill>
                </w14:textFill>
              </w:rPr>
              <w:t>卸车</w:t>
            </w:r>
            <w:r>
              <w:rPr>
                <w:rFonts w:hint="eastAsia" w:ascii="Times New Roman" w:hAnsi="Times New Roman" w:eastAsia="宋体" w:cs="Times New Roman"/>
                <w:b w:val="0"/>
                <w:bCs/>
                <w:color w:val="000000" w:themeColor="text1"/>
                <w:kern w:val="2"/>
                <w:sz w:val="24"/>
                <w:szCs w:val="24"/>
                <w:highlight w:val="none"/>
                <w:lang w:val="en-US" w:eastAsia="zh-CN" w:bidi="ar-SA"/>
                <w14:textFill>
                  <w14:solidFill>
                    <w14:schemeClr w14:val="tx1"/>
                  </w14:solidFill>
                </w14:textFill>
              </w:rPr>
              <w:t>产生的粉尘G</w:t>
            </w:r>
            <w:r>
              <w:rPr>
                <w:rFonts w:hint="eastAsia" w:cs="Times New Roman"/>
                <w:b w:val="0"/>
                <w:bCs/>
                <w:color w:val="000000" w:themeColor="text1"/>
                <w:kern w:val="2"/>
                <w:sz w:val="24"/>
                <w:szCs w:val="24"/>
                <w:highlight w:val="none"/>
                <w:lang w:val="en-US" w:eastAsia="zh-CN" w:bidi="ar-SA"/>
                <w14:textFill>
                  <w14:solidFill>
                    <w14:schemeClr w14:val="tx1"/>
                  </w14:solidFill>
                </w14:textFill>
              </w:rPr>
              <w:t>3</w:t>
            </w:r>
            <w:r>
              <w:rPr>
                <w:rFonts w:hint="eastAsia" w:ascii="Times New Roman" w:hAnsi="Times New Roman" w:eastAsia="宋体" w:cs="Times New Roman"/>
                <w:b w:val="0"/>
                <w:bCs/>
                <w:color w:val="000000" w:themeColor="text1"/>
                <w:kern w:val="2"/>
                <w:sz w:val="24"/>
                <w:szCs w:val="24"/>
                <w:highlight w:val="none"/>
                <w:lang w:val="en-US" w:eastAsia="zh-CN" w:bidi="ar-SA"/>
                <w14:textFill>
                  <w14:solidFill>
                    <w14:schemeClr w14:val="tx1"/>
                  </w14:solidFill>
                </w14:textFill>
              </w:rPr>
              <w:t>；</w:t>
            </w:r>
          </w:p>
          <w:p>
            <w:pPr>
              <w:spacing w:line="360" w:lineRule="auto"/>
              <w:ind w:firstLine="480" w:firstLineChars="200"/>
              <w:rPr>
                <w:rFonts w:hint="default" w:ascii="Times New Roman" w:hAnsi="Times New Roman" w:eastAsia="宋体" w:cs="Times New Roman"/>
                <w:b w:val="0"/>
                <w:bCs/>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4"/>
                <w:szCs w:val="24"/>
                <w:highlight w:val="none"/>
                <w:lang w:val="en-US" w:eastAsia="zh-CN" w:bidi="ar-SA"/>
                <w14:textFill>
                  <w14:solidFill>
                    <w14:schemeClr w14:val="tx1"/>
                  </w14:solidFill>
                </w14:textFill>
              </w:rPr>
              <w:t>（</w:t>
            </w:r>
            <w:r>
              <w:rPr>
                <w:rFonts w:hint="eastAsia" w:cs="Times New Roman"/>
                <w:b w:val="0"/>
                <w:bCs/>
                <w:color w:val="000000" w:themeColor="text1"/>
                <w:kern w:val="2"/>
                <w:sz w:val="24"/>
                <w:szCs w:val="24"/>
                <w:highlight w:val="none"/>
                <w:lang w:val="en-US" w:eastAsia="zh-CN" w:bidi="ar-SA"/>
                <w14:textFill>
                  <w14:solidFill>
                    <w14:schemeClr w14:val="tx1"/>
                  </w14:solidFill>
                </w14:textFill>
              </w:rPr>
              <w:t>4</w:t>
            </w:r>
            <w:r>
              <w:rPr>
                <w:rFonts w:hint="eastAsia" w:ascii="Times New Roman" w:hAnsi="Times New Roman" w:eastAsia="宋体" w:cs="Times New Roman"/>
                <w:b w:val="0"/>
                <w:bCs/>
                <w:color w:val="000000" w:themeColor="text1"/>
                <w:kern w:val="2"/>
                <w:sz w:val="24"/>
                <w:szCs w:val="24"/>
                <w:highlight w:val="none"/>
                <w:lang w:val="en-US" w:eastAsia="zh-CN" w:bidi="ar-SA"/>
                <w14:textFill>
                  <w14:solidFill>
                    <w14:schemeClr w14:val="tx1"/>
                  </w14:solidFill>
                </w14:textFill>
              </w:rPr>
              <w:t>）汽车运输产生的粉尘G</w:t>
            </w:r>
            <w:r>
              <w:rPr>
                <w:rFonts w:hint="eastAsia" w:cs="Times New Roman"/>
                <w:b w:val="0"/>
                <w:bCs/>
                <w:color w:val="000000" w:themeColor="text1"/>
                <w:kern w:val="2"/>
                <w:sz w:val="24"/>
                <w:szCs w:val="24"/>
                <w:highlight w:val="none"/>
                <w:lang w:val="en-US" w:eastAsia="zh-CN" w:bidi="ar-SA"/>
                <w14:textFill>
                  <w14:solidFill>
                    <w14:schemeClr w14:val="tx1"/>
                  </w14:solidFill>
                </w14:textFill>
              </w:rPr>
              <w:t>4</w:t>
            </w:r>
            <w:r>
              <w:rPr>
                <w:rFonts w:hint="eastAsia" w:ascii="Times New Roman" w:hAnsi="Times New Roman" w:eastAsia="宋体" w:cs="Times New Roman"/>
                <w:b w:val="0"/>
                <w:bCs/>
                <w:color w:val="000000" w:themeColor="text1"/>
                <w:kern w:val="2"/>
                <w:sz w:val="24"/>
                <w:szCs w:val="24"/>
                <w:highlight w:val="none"/>
                <w:lang w:val="en-US" w:eastAsia="zh-CN" w:bidi="ar-SA"/>
                <w14:textFill>
                  <w14:solidFill>
                    <w14:schemeClr w14:val="tx1"/>
                  </w14:solidFill>
                </w14:textFill>
              </w:rPr>
              <w:t>。</w:t>
            </w:r>
          </w:p>
          <w:p>
            <w:pPr>
              <w:spacing w:line="360" w:lineRule="auto"/>
              <w:ind w:firstLine="480" w:firstLineChars="200"/>
              <w:rPr>
                <w:rFonts w:hint="eastAsia"/>
                <w:bCs/>
                <w:color w:val="000000" w:themeColor="text1"/>
                <w:sz w:val="24"/>
                <w:highlight w:val="none"/>
                <w:lang w:val="en-US" w:eastAsia="zh-CN"/>
                <w14:textFill>
                  <w14:solidFill>
                    <w14:schemeClr w14:val="tx1"/>
                  </w14:solidFill>
                </w14:textFill>
              </w:rPr>
            </w:pPr>
            <w:r>
              <w:rPr>
                <w:rFonts w:hint="eastAsia"/>
                <w:bCs/>
                <w:color w:val="000000" w:themeColor="text1"/>
                <w:sz w:val="24"/>
                <w:highlight w:val="none"/>
                <w:lang w:val="en-US" w:eastAsia="zh-CN"/>
                <w14:textFill>
                  <w14:solidFill>
                    <w14:schemeClr w14:val="tx1"/>
                  </w14:solidFill>
                </w14:textFill>
              </w:rPr>
              <w:t>2、废水</w:t>
            </w:r>
          </w:p>
          <w:p>
            <w:pPr>
              <w:pStyle w:val="5"/>
              <w:spacing w:line="360" w:lineRule="auto"/>
              <w:ind w:firstLine="480" w:firstLineChars="200"/>
              <w:rPr>
                <w:rFonts w:hint="eastAsia" w:ascii="Times New Roman" w:hAnsi="Times New Roman" w:cs="Times New Roman"/>
                <w:b w:val="0"/>
                <w:bCs/>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cs="Times New Roman"/>
                <w:b w:val="0"/>
                <w:bCs/>
                <w:color w:val="000000" w:themeColor="text1"/>
                <w:kern w:val="2"/>
                <w:sz w:val="24"/>
                <w:szCs w:val="24"/>
                <w:highlight w:val="none"/>
                <w:lang w:val="en-US" w:eastAsia="zh-CN" w:bidi="ar-SA"/>
                <w14:textFill>
                  <w14:solidFill>
                    <w14:schemeClr w14:val="tx1"/>
                  </w14:solidFill>
                </w14:textFill>
              </w:rPr>
              <w:t>（1）</w:t>
            </w:r>
            <w:r>
              <w:rPr>
                <w:rFonts w:hint="eastAsia" w:ascii="Times New Roman" w:hAnsi="Times New Roman" w:eastAsia="宋体" w:cs="Times New Roman"/>
                <w:b w:val="0"/>
                <w:bCs/>
                <w:color w:val="000000" w:themeColor="text1"/>
                <w:kern w:val="2"/>
                <w:sz w:val="24"/>
                <w:szCs w:val="24"/>
                <w:highlight w:val="none"/>
                <w:lang w:val="en-US" w:eastAsia="zh-CN" w:bidi="ar-SA"/>
                <w14:textFill>
                  <w14:solidFill>
                    <w14:schemeClr w14:val="tx1"/>
                  </w14:solidFill>
                </w14:textFill>
              </w:rPr>
              <w:t>办公生活废水</w:t>
            </w:r>
            <w:r>
              <w:rPr>
                <w:rFonts w:hint="eastAsia" w:ascii="Times New Roman" w:hAnsi="Times New Roman" w:cs="Times New Roman"/>
                <w:b w:val="0"/>
                <w:bCs/>
                <w:color w:val="000000" w:themeColor="text1"/>
                <w:kern w:val="2"/>
                <w:sz w:val="24"/>
                <w:szCs w:val="24"/>
                <w:highlight w:val="none"/>
                <w:lang w:val="en-US" w:eastAsia="zh-CN" w:bidi="ar-SA"/>
                <w14:textFill>
                  <w14:solidFill>
                    <w14:schemeClr w14:val="tx1"/>
                  </w14:solidFill>
                </w14:textFill>
              </w:rPr>
              <w:t>W1；</w:t>
            </w:r>
          </w:p>
          <w:p>
            <w:pPr>
              <w:pStyle w:val="5"/>
              <w:spacing w:line="360" w:lineRule="auto"/>
              <w:ind w:firstLine="480" w:firstLineChars="200"/>
              <w:rPr>
                <w:rFonts w:hint="eastAsia" w:ascii="Times New Roman" w:hAnsi="Times New Roman" w:cs="Times New Roman"/>
                <w:b w:val="0"/>
                <w:bCs/>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cs="Times New Roman"/>
                <w:b w:val="0"/>
                <w:bCs/>
                <w:color w:val="000000" w:themeColor="text1"/>
                <w:kern w:val="2"/>
                <w:sz w:val="24"/>
                <w:szCs w:val="24"/>
                <w:highlight w:val="none"/>
                <w:lang w:val="en-US" w:eastAsia="zh-CN" w:bidi="ar-SA"/>
                <w14:textFill>
                  <w14:solidFill>
                    <w14:schemeClr w14:val="tx1"/>
                  </w14:solidFill>
                </w14:textFill>
              </w:rPr>
              <w:t>（2）初期雨水W2；</w:t>
            </w:r>
          </w:p>
          <w:p>
            <w:pPr>
              <w:spacing w:line="360" w:lineRule="auto"/>
              <w:ind w:firstLine="480" w:firstLineChars="200"/>
              <w:rPr>
                <w:rFonts w:hint="default" w:ascii="Times New Roman" w:hAnsi="Times New Roman" w:eastAsia="宋体" w:cs="Times New Roman"/>
                <w:b w:val="0"/>
                <w:bCs/>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4"/>
                <w:szCs w:val="24"/>
                <w:highlight w:val="none"/>
                <w:lang w:val="en-US" w:eastAsia="zh-CN" w:bidi="ar-SA"/>
                <w14:textFill>
                  <w14:solidFill>
                    <w14:schemeClr w14:val="tx1"/>
                  </w14:solidFill>
                </w14:textFill>
              </w:rPr>
              <w:t>（3）洗车平台废水W3。</w:t>
            </w:r>
          </w:p>
          <w:p>
            <w:pPr>
              <w:spacing w:line="360" w:lineRule="auto"/>
              <w:ind w:firstLine="480" w:firstLineChars="200"/>
              <w:rPr>
                <w:bCs/>
                <w:color w:val="000000" w:themeColor="text1"/>
                <w:sz w:val="24"/>
                <w:highlight w:val="none"/>
                <w14:textFill>
                  <w14:solidFill>
                    <w14:schemeClr w14:val="tx1"/>
                  </w14:solidFill>
                </w14:textFill>
              </w:rPr>
            </w:pPr>
            <w:r>
              <w:rPr>
                <w:rFonts w:hint="eastAsia"/>
                <w:bCs/>
                <w:color w:val="000000" w:themeColor="text1"/>
                <w:sz w:val="24"/>
                <w:highlight w:val="none"/>
                <w:lang w:val="en-US" w:eastAsia="zh-CN"/>
                <w14:textFill>
                  <w14:solidFill>
                    <w14:schemeClr w14:val="tx1"/>
                  </w14:solidFill>
                </w14:textFill>
              </w:rPr>
              <w:t>2</w:t>
            </w:r>
            <w:r>
              <w:rPr>
                <w:bCs/>
                <w:color w:val="000000" w:themeColor="text1"/>
                <w:sz w:val="24"/>
                <w:highlight w:val="none"/>
                <w14:textFill>
                  <w14:solidFill>
                    <w14:schemeClr w14:val="tx1"/>
                  </w14:solidFill>
                </w14:textFill>
              </w:rPr>
              <w:t>、噪声</w:t>
            </w:r>
          </w:p>
          <w:p>
            <w:pPr>
              <w:spacing w:line="360" w:lineRule="auto"/>
              <w:ind w:firstLine="480" w:firstLineChars="200"/>
              <w:rPr>
                <w:rFonts w:hint="eastAsia"/>
                <w:bCs/>
                <w:color w:val="000000" w:themeColor="text1"/>
                <w:sz w:val="24"/>
                <w:highlight w:val="none"/>
                <w:lang w:val="en-US" w:eastAsia="zh-CN"/>
                <w14:textFill>
                  <w14:solidFill>
                    <w14:schemeClr w14:val="tx1"/>
                  </w14:solidFill>
                </w14:textFill>
              </w:rPr>
            </w:pPr>
            <w:r>
              <w:rPr>
                <w:rFonts w:hint="eastAsia"/>
                <w:bCs/>
                <w:color w:val="000000" w:themeColor="text1"/>
                <w:sz w:val="24"/>
                <w:highlight w:val="none"/>
                <w:lang w:val="en-US" w:eastAsia="zh-CN"/>
                <w14:textFill>
                  <w14:solidFill>
                    <w14:schemeClr w14:val="tx1"/>
                  </w14:solidFill>
                </w14:textFill>
              </w:rPr>
              <w:t>（1）铲车喂料产生的噪声N1；</w:t>
            </w:r>
          </w:p>
          <w:p>
            <w:pPr>
              <w:pStyle w:val="5"/>
              <w:spacing w:line="360" w:lineRule="auto"/>
              <w:ind w:firstLine="480" w:firstLineChars="200"/>
              <w:rPr>
                <w:rFonts w:hint="eastAsia" w:ascii="Times New Roman" w:hAnsi="Times New Roman" w:cs="Times New Roman"/>
                <w:b w:val="0"/>
                <w:bCs/>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4"/>
                <w:szCs w:val="24"/>
                <w:highlight w:val="none"/>
                <w:lang w:val="en-US" w:eastAsia="zh-CN" w:bidi="ar-SA"/>
                <w14:textFill>
                  <w14:solidFill>
                    <w14:schemeClr w14:val="tx1"/>
                  </w14:solidFill>
                </w14:textFill>
              </w:rPr>
              <w:t>（2）</w:t>
            </w:r>
            <w:r>
              <w:rPr>
                <w:rFonts w:hint="eastAsia" w:ascii="Times New Roman" w:hAnsi="Times New Roman" w:cs="Times New Roman"/>
                <w:b w:val="0"/>
                <w:bCs/>
                <w:color w:val="000000" w:themeColor="text1"/>
                <w:kern w:val="2"/>
                <w:sz w:val="24"/>
                <w:szCs w:val="24"/>
                <w:highlight w:val="none"/>
                <w:lang w:val="en-US" w:eastAsia="zh-CN" w:bidi="ar-SA"/>
                <w14:textFill>
                  <w14:solidFill>
                    <w14:schemeClr w14:val="tx1"/>
                  </w14:solidFill>
                </w14:textFill>
              </w:rPr>
              <w:t>磨粉机磨粉产生的噪声N2；</w:t>
            </w:r>
          </w:p>
          <w:p>
            <w:pPr>
              <w:spacing w:line="360" w:lineRule="auto"/>
              <w:ind w:firstLine="480" w:firstLineChars="200"/>
              <w:rPr>
                <w:bCs/>
                <w:color w:val="000000" w:themeColor="text1"/>
                <w:sz w:val="24"/>
                <w:highlight w:val="none"/>
                <w14:textFill>
                  <w14:solidFill>
                    <w14:schemeClr w14:val="tx1"/>
                  </w14:solidFill>
                </w14:textFill>
              </w:rPr>
            </w:pPr>
            <w:r>
              <w:rPr>
                <w:rFonts w:hint="eastAsia"/>
                <w:bCs/>
                <w:color w:val="000000" w:themeColor="text1"/>
                <w:sz w:val="24"/>
                <w:highlight w:val="none"/>
                <w:lang w:val="en-US" w:eastAsia="zh-CN"/>
                <w14:textFill>
                  <w14:solidFill>
                    <w14:schemeClr w14:val="tx1"/>
                  </w14:solidFill>
                </w14:textFill>
              </w:rPr>
              <w:t>3</w:t>
            </w:r>
            <w:r>
              <w:rPr>
                <w:bCs/>
                <w:color w:val="000000" w:themeColor="text1"/>
                <w:sz w:val="24"/>
                <w:highlight w:val="none"/>
                <w14:textFill>
                  <w14:solidFill>
                    <w14:schemeClr w14:val="tx1"/>
                  </w14:solidFill>
                </w14:textFill>
              </w:rPr>
              <w:t>、固体废物</w:t>
            </w:r>
          </w:p>
          <w:p>
            <w:pPr>
              <w:spacing w:line="360" w:lineRule="auto"/>
              <w:ind w:firstLine="480" w:firstLineChars="200"/>
              <w:rPr>
                <w:bCs/>
                <w:color w:val="000000" w:themeColor="text1"/>
                <w:sz w:val="24"/>
                <w:highlight w:val="none"/>
                <w14:textFill>
                  <w14:solidFill>
                    <w14:schemeClr w14:val="tx1"/>
                  </w14:solidFill>
                </w14:textFill>
              </w:rPr>
            </w:pPr>
            <w:r>
              <w:rPr>
                <w:bCs/>
                <w:color w:val="000000" w:themeColor="text1"/>
                <w:sz w:val="24"/>
                <w:highlight w:val="none"/>
                <w14:textFill>
                  <w14:solidFill>
                    <w14:schemeClr w14:val="tx1"/>
                  </w14:solidFill>
                </w14:textFill>
              </w:rPr>
              <w:t>（1）</w:t>
            </w:r>
            <w:r>
              <w:rPr>
                <w:rFonts w:hint="eastAsia"/>
                <w:bCs/>
                <w:color w:val="000000" w:themeColor="text1"/>
                <w:sz w:val="24"/>
                <w:highlight w:val="none"/>
                <w:lang w:val="en-US" w:eastAsia="zh-CN"/>
                <w14:textFill>
                  <w14:solidFill>
                    <w14:schemeClr w14:val="tx1"/>
                  </w14:solidFill>
                </w14:textFill>
              </w:rPr>
              <w:t>人工挑拣出的废石子S1</w:t>
            </w:r>
            <w:r>
              <w:rPr>
                <w:bCs/>
                <w:color w:val="000000" w:themeColor="text1"/>
                <w:sz w:val="24"/>
                <w:highlight w:val="none"/>
                <w14:textFill>
                  <w14:solidFill>
                    <w14:schemeClr w14:val="tx1"/>
                  </w14:solidFill>
                </w14:textFill>
              </w:rPr>
              <w:t>；</w:t>
            </w:r>
          </w:p>
          <w:p>
            <w:pPr>
              <w:spacing w:line="360" w:lineRule="auto"/>
              <w:ind w:firstLine="480" w:firstLineChars="200"/>
              <w:rPr>
                <w:rFonts w:hint="eastAsia"/>
                <w:bCs/>
                <w:color w:val="000000" w:themeColor="text1"/>
                <w:sz w:val="24"/>
                <w:highlight w:val="none"/>
                <w:lang w:val="en-US" w:eastAsia="zh-CN"/>
                <w14:textFill>
                  <w14:solidFill>
                    <w14:schemeClr w14:val="tx1"/>
                  </w14:solidFill>
                </w14:textFill>
              </w:rPr>
            </w:pPr>
            <w:r>
              <w:rPr>
                <w:rFonts w:hint="eastAsia"/>
                <w:bCs/>
                <w:color w:val="000000" w:themeColor="text1"/>
                <w:sz w:val="24"/>
                <w:highlight w:val="none"/>
                <w:lang w:val="en-US" w:eastAsia="zh-CN"/>
                <w14:textFill>
                  <w14:solidFill>
                    <w14:schemeClr w14:val="tx1"/>
                  </w14:solidFill>
                </w14:textFill>
              </w:rPr>
              <w:t>（2）</w:t>
            </w:r>
            <w:r>
              <w:rPr>
                <w:bCs/>
                <w:color w:val="000000" w:themeColor="text1"/>
                <w:sz w:val="24"/>
                <w:highlight w:val="none"/>
                <w14:textFill>
                  <w14:solidFill>
                    <w14:schemeClr w14:val="tx1"/>
                  </w14:solidFill>
                </w14:textFill>
              </w:rPr>
              <w:t>员工产生的生活垃圾S</w:t>
            </w:r>
            <w:r>
              <w:rPr>
                <w:rFonts w:hint="eastAsia"/>
                <w:bCs/>
                <w:color w:val="000000" w:themeColor="text1"/>
                <w:sz w:val="24"/>
                <w:highlight w:val="none"/>
                <w:lang w:val="en-US" w:eastAsia="zh-CN"/>
                <w14:textFill>
                  <w14:solidFill>
                    <w14:schemeClr w14:val="tx1"/>
                  </w14:solidFill>
                </w14:textFill>
              </w:rPr>
              <w:t>2；</w:t>
            </w:r>
          </w:p>
          <w:p>
            <w:pPr>
              <w:spacing w:line="360" w:lineRule="auto"/>
              <w:ind w:firstLine="480" w:firstLineChars="200"/>
              <w:rPr>
                <w:rFonts w:hint="eastAsia"/>
                <w:bCs/>
                <w:color w:val="000000" w:themeColor="text1"/>
                <w:sz w:val="24"/>
                <w:highlight w:val="none"/>
                <w:lang w:val="en-US" w:eastAsia="zh-CN"/>
                <w14:textFill>
                  <w14:solidFill>
                    <w14:schemeClr w14:val="tx1"/>
                  </w14:solidFill>
                </w14:textFill>
              </w:rPr>
            </w:pPr>
            <w:r>
              <w:rPr>
                <w:rFonts w:hint="eastAsia"/>
                <w:bCs/>
                <w:color w:val="000000" w:themeColor="text1"/>
                <w:sz w:val="24"/>
                <w:highlight w:val="none"/>
                <w:lang w:val="en-US" w:eastAsia="zh-CN"/>
                <w14:textFill>
                  <w14:solidFill>
                    <w14:schemeClr w14:val="tx1"/>
                  </w14:solidFill>
                </w14:textFill>
              </w:rPr>
              <w:t>（3）洗车废水沉淀池底泥S3；</w:t>
            </w:r>
          </w:p>
          <w:p>
            <w:pPr>
              <w:spacing w:line="360" w:lineRule="auto"/>
              <w:ind w:firstLine="480" w:firstLineChars="200"/>
              <w:rPr>
                <w:rFonts w:hint="eastAsia"/>
                <w:bCs/>
                <w:color w:val="000000" w:themeColor="text1"/>
                <w:sz w:val="24"/>
                <w:highlight w:val="none"/>
                <w:lang w:val="en-US" w:eastAsia="zh-CN"/>
                <w14:textFill>
                  <w14:solidFill>
                    <w14:schemeClr w14:val="tx1"/>
                  </w14:solidFill>
                </w14:textFill>
              </w:rPr>
            </w:pPr>
            <w:r>
              <w:rPr>
                <w:rFonts w:hint="eastAsia"/>
                <w:bCs/>
                <w:color w:val="000000" w:themeColor="text1"/>
                <w:sz w:val="24"/>
                <w:highlight w:val="none"/>
                <w:lang w:val="en-US" w:eastAsia="zh-CN"/>
                <w14:textFill>
                  <w14:solidFill>
                    <w14:schemeClr w14:val="tx1"/>
                  </w14:solidFill>
                </w14:textFill>
              </w:rPr>
              <w:t>（4）废机油S4；</w:t>
            </w:r>
          </w:p>
          <w:p>
            <w:pPr>
              <w:spacing w:line="360" w:lineRule="auto"/>
              <w:ind w:firstLine="480" w:firstLineChars="200"/>
              <w:rPr>
                <w:color w:val="000000" w:themeColor="text1"/>
                <w:highlight w:val="none"/>
                <w14:textFill>
                  <w14:solidFill>
                    <w14:schemeClr w14:val="tx1"/>
                  </w14:solidFill>
                </w14:textFill>
              </w:rPr>
            </w:pPr>
            <w:r>
              <w:rPr>
                <w:rFonts w:hint="eastAsia"/>
                <w:bCs/>
                <w:color w:val="000000" w:themeColor="text1"/>
                <w:sz w:val="24"/>
                <w:highlight w:val="none"/>
                <w:lang w:val="en-US" w:eastAsia="zh-CN"/>
                <w14:textFill>
                  <w14:solidFill>
                    <w14:schemeClr w14:val="tx1"/>
                  </w14:solidFill>
                </w14:textFill>
              </w:rPr>
              <w:t>（5）除尘灰S5。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9" w:type="dxa"/>
            <w:vAlign w:val="center"/>
          </w:tcPr>
          <w:p>
            <w:pPr>
              <w:pStyle w:val="24"/>
              <w:adjustRightInd w:val="0"/>
              <w:snapToGrid w:val="0"/>
              <w:spacing w:before="0" w:beforeAutospacing="0" w:after="0" w:afterAutospacing="0"/>
              <w:jc w:val="center"/>
              <w:rPr>
                <w:rFonts w:ascii="Times New Roman" w:hAnsi="Times New Roman"/>
                <w:color w:val="000000" w:themeColor="text1"/>
                <w:kern w:val="21"/>
                <w:sz w:val="21"/>
                <w:szCs w:val="21"/>
                <w:highlight w:val="none"/>
                <w14:textFill>
                  <w14:solidFill>
                    <w14:schemeClr w14:val="tx1"/>
                  </w14:solidFill>
                </w14:textFill>
              </w:rPr>
            </w:pPr>
            <w:r>
              <w:rPr>
                <w:rFonts w:ascii="Times New Roman" w:hAnsi="Times New Roman"/>
                <w:bCs/>
                <w:color w:val="000000" w:themeColor="text1"/>
                <w:kern w:val="21"/>
                <w:szCs w:val="24"/>
                <w:highlight w:val="none"/>
                <w14:textFill>
                  <w14:solidFill>
                    <w14:schemeClr w14:val="tx1"/>
                  </w14:solidFill>
                </w14:textFill>
              </w:rPr>
              <w:t>与项目有关的原有环境污染问题</w:t>
            </w:r>
          </w:p>
        </w:tc>
        <w:tc>
          <w:tcPr>
            <w:tcW w:w="8080" w:type="dxa"/>
            <w:vAlign w:val="center"/>
          </w:tcPr>
          <w:p>
            <w:pPr>
              <w:adjustRightInd w:val="0"/>
              <w:snapToGrid w:val="0"/>
              <w:spacing w:line="360" w:lineRule="auto"/>
              <w:ind w:firstLine="480" w:firstLineChars="200"/>
              <w:rPr>
                <w:rFonts w:hint="eastAsia" w:cs="Times New Roman"/>
                <w:bCs/>
                <w:iCs w:val="0"/>
                <w:color w:val="000000" w:themeColor="text1"/>
                <w:kern w:val="0"/>
                <w:sz w:val="24"/>
                <w:szCs w:val="24"/>
                <w:highlight w:val="none"/>
                <w:lang w:val="en-US" w:eastAsia="zh-CN" w:bidi="ar-SA"/>
                <w14:textFill>
                  <w14:solidFill>
                    <w14:schemeClr w14:val="tx1"/>
                  </w14:solidFill>
                </w14:textFill>
              </w:rPr>
            </w:pPr>
          </w:p>
          <w:p>
            <w:pPr>
              <w:adjustRightInd w:val="0"/>
              <w:snapToGrid w:val="0"/>
              <w:spacing w:line="360" w:lineRule="auto"/>
              <w:ind w:firstLine="480" w:firstLineChars="200"/>
              <w:rPr>
                <w:rFonts w:hint="eastAsia" w:cs="Times New Roman"/>
                <w:bCs/>
                <w:iCs w:val="0"/>
                <w:color w:val="000000" w:themeColor="text1"/>
                <w:kern w:val="0"/>
                <w:sz w:val="24"/>
                <w:szCs w:val="24"/>
                <w:highlight w:val="none"/>
                <w:lang w:val="en-US" w:eastAsia="zh-CN" w:bidi="ar-SA"/>
                <w14:textFill>
                  <w14:solidFill>
                    <w14:schemeClr w14:val="tx1"/>
                  </w14:solidFill>
                </w14:textFill>
              </w:rPr>
            </w:pPr>
          </w:p>
          <w:p>
            <w:pPr>
              <w:adjustRightInd w:val="0"/>
              <w:snapToGrid w:val="0"/>
              <w:spacing w:line="360" w:lineRule="auto"/>
              <w:ind w:firstLine="480" w:firstLineChars="200"/>
              <w:rPr>
                <w:rFonts w:hint="default" w:ascii="Times New Roman" w:hAnsi="Times New Roman" w:eastAsia="宋体" w:cs="Times New Roman"/>
                <w:bCs/>
                <w:iCs w:val="0"/>
                <w:color w:val="000000" w:themeColor="text1"/>
                <w:kern w:val="0"/>
                <w:sz w:val="24"/>
                <w:szCs w:val="24"/>
                <w:highlight w:val="none"/>
                <w:lang w:val="en-US" w:eastAsia="zh-CN" w:bidi="ar-SA"/>
                <w14:textFill>
                  <w14:solidFill>
                    <w14:schemeClr w14:val="tx1"/>
                  </w14:solidFill>
                </w14:textFill>
              </w:rPr>
            </w:pPr>
            <w:r>
              <w:rPr>
                <w:rFonts w:hint="eastAsia" w:cs="Times New Roman"/>
                <w:bCs/>
                <w:iCs w:val="0"/>
                <w:color w:val="000000" w:themeColor="text1"/>
                <w:kern w:val="0"/>
                <w:sz w:val="24"/>
                <w:szCs w:val="24"/>
                <w:highlight w:val="none"/>
                <w:lang w:val="en-US" w:eastAsia="zh-CN" w:bidi="ar-SA"/>
                <w14:textFill>
                  <w14:solidFill>
                    <w14:schemeClr w14:val="tx1"/>
                  </w14:solidFill>
                </w14:textFill>
              </w:rPr>
              <w:t>本项目为新建项目，</w:t>
            </w:r>
            <w:r>
              <w:rPr>
                <w:rFonts w:hint="eastAsia"/>
                <w:bCs/>
                <w:color w:val="000000" w:themeColor="text1"/>
                <w:kern w:val="21"/>
                <w:sz w:val="24"/>
                <w:highlight w:val="none"/>
                <w:lang w:val="en-US" w:eastAsia="zh-CN"/>
                <w14:textFill>
                  <w14:solidFill>
                    <w14:schemeClr w14:val="tx1"/>
                  </w14:solidFill>
                </w14:textFill>
              </w:rPr>
              <w:t>租用位于樊店村的原翼城县兴山洋坩加工厂场地进行建设，占地面积9235㎡。土地性质为工业用地，不新增土地占用</w:t>
            </w:r>
            <w:r>
              <w:rPr>
                <w:rFonts w:hint="default" w:ascii="Times New Roman" w:hAnsi="Times New Roman" w:eastAsia="宋体" w:cs="Times New Roman"/>
                <w:bCs/>
                <w:iCs w:val="0"/>
                <w:color w:val="000000" w:themeColor="text1"/>
                <w:kern w:val="0"/>
                <w:sz w:val="24"/>
                <w:szCs w:val="24"/>
                <w:highlight w:val="none"/>
                <w:lang w:val="en-US" w:eastAsia="zh-CN" w:bidi="ar-SA"/>
                <w14:textFill>
                  <w14:solidFill>
                    <w14:schemeClr w14:val="tx1"/>
                  </w14:solidFill>
                </w14:textFill>
              </w:rPr>
              <w:t>。</w:t>
            </w:r>
          </w:p>
          <w:p>
            <w:pPr>
              <w:pStyle w:val="36"/>
              <w:ind w:left="0" w:leftChars="0" w:firstLine="480" w:firstLineChars="200"/>
              <w:rPr>
                <w:rFonts w:hint="default" w:ascii="Times New Roman" w:hAnsi="Times New Roman" w:eastAsia="宋体" w:cs="Times New Roman"/>
                <w:bCs/>
                <w:iCs w:val="0"/>
                <w:color w:val="000000" w:themeColor="text1"/>
                <w:kern w:val="0"/>
                <w:sz w:val="24"/>
                <w:szCs w:val="24"/>
                <w:highlight w:val="none"/>
                <w:lang w:val="en-US" w:eastAsia="zh-CN" w:bidi="ar-SA"/>
                <w14:textFill>
                  <w14:solidFill>
                    <w14:schemeClr w14:val="tx1"/>
                  </w14:solidFill>
                </w14:textFill>
              </w:rPr>
            </w:pPr>
            <w:r>
              <w:rPr>
                <w:rFonts w:hint="eastAsia"/>
                <w:bCs/>
                <w:color w:val="000000" w:themeColor="text1"/>
                <w:kern w:val="21"/>
                <w:sz w:val="24"/>
                <w:highlight w:val="none"/>
                <w:lang w:val="en-US" w:eastAsia="zh-CN"/>
                <w14:textFill>
                  <w14:solidFill>
                    <w14:schemeClr w14:val="tx1"/>
                  </w14:solidFill>
                </w14:textFill>
              </w:rPr>
              <w:t>原洋坩加工厂主要生产产品为高岭土，生产工艺为原料高岭土晒干后通过粉碎机磨成粉状高岭土后外售。该厂于2007年5月28日在原翼城县环境保护局填报环评登记表，于2009年6月11日通过了原翼城县环境保护局建设项目环境保护竣工验收。该厂由于经营不善已于2022年关停。根据本次环评现场调查场地内现有1座1200㎡厂房、1座500㎡厂房、1座60㎡办公室、1座50㎡宿舍以及场地内堆存约1000m³废弃土方。本次项目保留其中1座1200㎡厂房、1座500㎡厂房及1座60㎡办公室。其余50m³宿舍楼及清运1000m³废弃土方本项目建设时需拆除及清运。</w:t>
            </w:r>
          </w:p>
          <w:p>
            <w:pPr>
              <w:pStyle w:val="36"/>
              <w:rPr>
                <w:rFonts w:hint="default" w:ascii="Times New Roman" w:hAnsi="Times New Roman" w:eastAsia="宋体" w:cs="Times New Roman"/>
                <w:bCs/>
                <w:iCs w:val="0"/>
                <w:color w:val="000000" w:themeColor="text1"/>
                <w:kern w:val="0"/>
                <w:sz w:val="24"/>
                <w:szCs w:val="24"/>
                <w:highlight w:val="none"/>
                <w:lang w:val="en-US" w:eastAsia="zh-CN" w:bidi="ar-SA"/>
                <w14:textFill>
                  <w14:solidFill>
                    <w14:schemeClr w14:val="tx1"/>
                  </w14:solidFill>
                </w14:textFill>
              </w:rPr>
            </w:pPr>
          </w:p>
          <w:p>
            <w:pPr>
              <w:pStyle w:val="36"/>
              <w:rPr>
                <w:rFonts w:hint="default" w:ascii="Times New Roman" w:hAnsi="Times New Roman" w:eastAsia="宋体" w:cs="Times New Roman"/>
                <w:bCs/>
                <w:iCs w:val="0"/>
                <w:color w:val="000000" w:themeColor="text1"/>
                <w:kern w:val="0"/>
                <w:sz w:val="24"/>
                <w:szCs w:val="24"/>
                <w:highlight w:val="none"/>
                <w:lang w:val="en-US" w:eastAsia="zh-CN" w:bidi="ar-SA"/>
                <w14:textFill>
                  <w14:solidFill>
                    <w14:schemeClr w14:val="tx1"/>
                  </w14:solidFill>
                </w14:textFill>
              </w:rPr>
            </w:pPr>
          </w:p>
        </w:tc>
      </w:tr>
    </w:tbl>
    <w:p>
      <w:pPr>
        <w:pStyle w:val="24"/>
        <w:jc w:val="center"/>
        <w:rPr>
          <w:rFonts w:ascii="Times New Roman" w:hAnsi="Times New Roman" w:eastAsia="黑体"/>
          <w:snapToGrid w:val="0"/>
          <w:color w:val="000000" w:themeColor="text1"/>
          <w:kern w:val="21"/>
          <w:sz w:val="36"/>
          <w:szCs w:val="36"/>
          <w:highlight w:val="none"/>
          <w14:textFill>
            <w14:solidFill>
              <w14:schemeClr w14:val="tx1"/>
            </w14:solidFill>
          </w14:textFill>
        </w:rPr>
        <w:sectPr>
          <w:pgSz w:w="11906" w:h="16838"/>
          <w:pgMar w:top="1701" w:right="1531" w:bottom="1701" w:left="1531" w:header="851" w:footer="851" w:gutter="0"/>
          <w:pgNumType w:fmt="decimal"/>
          <w:cols w:space="720" w:num="1"/>
          <w:docGrid w:linePitch="312" w:charSpace="0"/>
        </w:sectPr>
      </w:pPr>
    </w:p>
    <w:p>
      <w:pPr>
        <w:pStyle w:val="24"/>
        <w:jc w:val="center"/>
        <w:outlineLvl w:val="0"/>
        <w:rPr>
          <w:rFonts w:ascii="Times New Roman" w:hAnsi="Times New Roman" w:eastAsia="黑体"/>
          <w:snapToGrid w:val="0"/>
          <w:color w:val="000000" w:themeColor="text1"/>
          <w:kern w:val="21"/>
          <w:sz w:val="30"/>
          <w:szCs w:val="30"/>
          <w:highlight w:val="none"/>
          <w14:textFill>
            <w14:solidFill>
              <w14:schemeClr w14:val="tx1"/>
            </w14:solidFill>
          </w14:textFill>
        </w:rPr>
      </w:pPr>
      <w:r>
        <w:rPr>
          <w:rFonts w:ascii="Times New Roman" w:hAnsi="Times New Roman" w:eastAsia="黑体"/>
          <w:snapToGrid w:val="0"/>
          <w:color w:val="000000" w:themeColor="text1"/>
          <w:kern w:val="21"/>
          <w:sz w:val="30"/>
          <w:szCs w:val="30"/>
          <w:highlight w:val="none"/>
          <w14:textFill>
            <w14:solidFill>
              <w14:schemeClr w14:val="tx1"/>
            </w14:solidFill>
          </w14:textFill>
        </w:rPr>
        <w:t>三、区域环境质量现状、环境保护目标及评价标准</w:t>
      </w:r>
    </w:p>
    <w:tbl>
      <w:tblPr>
        <w:tblStyle w:val="27"/>
        <w:tblW w:w="850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67"/>
        <w:gridCol w:w="773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1" w:hRule="atLeast"/>
          <w:jc w:val="center"/>
        </w:trPr>
        <w:tc>
          <w:tcPr>
            <w:tcW w:w="767" w:type="dxa"/>
            <w:vAlign w:val="center"/>
          </w:tcPr>
          <w:p>
            <w:pPr>
              <w:adjustRightInd w:val="0"/>
              <w:snapToGrid w:val="0"/>
              <w:jc w:val="center"/>
              <w:rPr>
                <w:color w:val="000000" w:themeColor="text1"/>
                <w:kern w:val="21"/>
                <w:sz w:val="24"/>
                <w:highlight w:val="none"/>
                <w14:textFill>
                  <w14:solidFill>
                    <w14:schemeClr w14:val="tx1"/>
                  </w14:solidFill>
                </w14:textFill>
              </w:rPr>
            </w:pPr>
            <w:r>
              <w:rPr>
                <w:color w:val="000000" w:themeColor="text1"/>
                <w:kern w:val="21"/>
                <w:sz w:val="24"/>
                <w:highlight w:val="none"/>
                <w14:textFill>
                  <w14:solidFill>
                    <w14:schemeClr w14:val="tx1"/>
                  </w14:solidFill>
                </w14:textFill>
              </w:rPr>
              <w:t>区域</w:t>
            </w:r>
          </w:p>
          <w:p>
            <w:pPr>
              <w:adjustRightInd w:val="0"/>
              <w:snapToGrid w:val="0"/>
              <w:jc w:val="center"/>
              <w:rPr>
                <w:color w:val="000000" w:themeColor="text1"/>
                <w:kern w:val="21"/>
                <w:sz w:val="24"/>
                <w:highlight w:val="none"/>
                <w14:textFill>
                  <w14:solidFill>
                    <w14:schemeClr w14:val="tx1"/>
                  </w14:solidFill>
                </w14:textFill>
              </w:rPr>
            </w:pPr>
            <w:r>
              <w:rPr>
                <w:color w:val="000000" w:themeColor="text1"/>
                <w:kern w:val="21"/>
                <w:sz w:val="24"/>
                <w:highlight w:val="none"/>
                <w14:textFill>
                  <w14:solidFill>
                    <w14:schemeClr w14:val="tx1"/>
                  </w14:solidFill>
                </w14:textFill>
              </w:rPr>
              <w:t>环境</w:t>
            </w:r>
          </w:p>
          <w:p>
            <w:pPr>
              <w:adjustRightInd w:val="0"/>
              <w:snapToGrid w:val="0"/>
              <w:jc w:val="center"/>
              <w:rPr>
                <w:color w:val="000000" w:themeColor="text1"/>
                <w:kern w:val="21"/>
                <w:sz w:val="24"/>
                <w:highlight w:val="none"/>
                <w14:textFill>
                  <w14:solidFill>
                    <w14:schemeClr w14:val="tx1"/>
                  </w14:solidFill>
                </w14:textFill>
              </w:rPr>
            </w:pPr>
            <w:r>
              <w:rPr>
                <w:color w:val="000000" w:themeColor="text1"/>
                <w:kern w:val="21"/>
                <w:sz w:val="24"/>
                <w:highlight w:val="none"/>
                <w14:textFill>
                  <w14:solidFill>
                    <w14:schemeClr w14:val="tx1"/>
                  </w14:solidFill>
                </w14:textFill>
              </w:rPr>
              <w:t>质量</w:t>
            </w:r>
          </w:p>
          <w:p>
            <w:pPr>
              <w:adjustRightInd w:val="0"/>
              <w:snapToGrid w:val="0"/>
              <w:jc w:val="center"/>
              <w:rPr>
                <w:color w:val="000000" w:themeColor="text1"/>
                <w:kern w:val="21"/>
                <w:szCs w:val="21"/>
                <w:highlight w:val="none"/>
                <w14:textFill>
                  <w14:solidFill>
                    <w14:schemeClr w14:val="tx1"/>
                  </w14:solidFill>
                </w14:textFill>
              </w:rPr>
            </w:pPr>
            <w:r>
              <w:rPr>
                <w:color w:val="000000" w:themeColor="text1"/>
                <w:kern w:val="21"/>
                <w:sz w:val="24"/>
                <w:highlight w:val="none"/>
                <w14:textFill>
                  <w14:solidFill>
                    <w14:schemeClr w14:val="tx1"/>
                  </w14:solidFill>
                </w14:textFill>
              </w:rPr>
              <w:t>现状</w:t>
            </w:r>
          </w:p>
        </w:tc>
        <w:tc>
          <w:tcPr>
            <w:tcW w:w="7737" w:type="dxa"/>
            <w:vAlign w:val="center"/>
          </w:tcPr>
          <w:p>
            <w:pPr>
              <w:spacing w:line="460" w:lineRule="exact"/>
              <w:ind w:firstLine="482" w:firstLineChars="200"/>
              <w:textAlignment w:val="baseline"/>
              <w:rPr>
                <w:rFonts w:hint="eastAsia" w:eastAsia="宋体"/>
                <w:b/>
                <w:color w:val="000000" w:themeColor="text1"/>
                <w:sz w:val="24"/>
                <w:highlight w:val="none"/>
                <w:lang w:eastAsia="zh-CN"/>
                <w14:textFill>
                  <w14:solidFill>
                    <w14:schemeClr w14:val="tx1"/>
                  </w14:solidFill>
                </w14:textFill>
              </w:rPr>
            </w:pPr>
            <w:r>
              <w:rPr>
                <w:rFonts w:hint="eastAsia"/>
                <w:b/>
                <w:color w:val="000000" w:themeColor="text1"/>
                <w:sz w:val="24"/>
                <w:highlight w:val="none"/>
                <w:lang w:val="en-US" w:eastAsia="zh-CN"/>
                <w14:textFill>
                  <w14:solidFill>
                    <w14:schemeClr w14:val="tx1"/>
                  </w14:solidFill>
                </w14:textFill>
              </w:rPr>
              <w:t>3.1大气环境</w:t>
            </w:r>
          </w:p>
          <w:p>
            <w:pPr>
              <w:spacing w:line="460" w:lineRule="exact"/>
              <w:ind w:firstLine="480" w:firstLineChars="200"/>
              <w:rPr>
                <w:color w:val="000000" w:themeColor="text1"/>
                <w:kern w:val="0"/>
                <w:sz w:val="24"/>
                <w:highlight w:val="none"/>
                <w14:textFill>
                  <w14:solidFill>
                    <w14:schemeClr w14:val="tx1"/>
                  </w14:solidFill>
                </w14:textFill>
              </w:rPr>
            </w:pPr>
            <w:r>
              <w:rPr>
                <w:color w:val="000000" w:themeColor="text1"/>
                <w:kern w:val="0"/>
                <w:sz w:val="24"/>
                <w:highlight w:val="none"/>
                <w14:textFill>
                  <w14:solidFill>
                    <w14:schemeClr w14:val="tx1"/>
                  </w14:solidFill>
                </w14:textFill>
              </w:rPr>
              <w:t>（1）基本污染物</w:t>
            </w:r>
          </w:p>
          <w:p>
            <w:pPr>
              <w:spacing w:line="460" w:lineRule="exact"/>
              <w:ind w:firstLine="480" w:firstLineChars="200"/>
              <w:rPr>
                <w:color w:val="000000" w:themeColor="text1"/>
                <w:kern w:val="0"/>
                <w:sz w:val="24"/>
                <w:highlight w:val="none"/>
                <w14:textFill>
                  <w14:solidFill>
                    <w14:schemeClr w14:val="tx1"/>
                  </w14:solidFill>
                </w14:textFill>
              </w:rPr>
            </w:pPr>
            <w:r>
              <w:rPr>
                <w:color w:val="000000" w:themeColor="text1"/>
                <w:kern w:val="0"/>
                <w:sz w:val="24"/>
                <w:highlight w:val="none"/>
                <w14:textFill>
                  <w14:solidFill>
                    <w14:schemeClr w14:val="tx1"/>
                  </w14:solidFill>
                </w14:textFill>
              </w:rPr>
              <w:t>本次评价收集了</w:t>
            </w:r>
            <w:r>
              <w:rPr>
                <w:rFonts w:hint="eastAsia"/>
                <w:color w:val="000000" w:themeColor="text1"/>
                <w:kern w:val="0"/>
                <w:sz w:val="24"/>
                <w:highlight w:val="none"/>
                <w:lang w:eastAsia="zh-CN"/>
                <w14:textFill>
                  <w14:solidFill>
                    <w14:schemeClr w14:val="tx1"/>
                  </w14:solidFill>
                </w14:textFill>
              </w:rPr>
              <w:t>翼城县</w:t>
            </w:r>
            <w:r>
              <w:rPr>
                <w:color w:val="000000" w:themeColor="text1"/>
                <w:kern w:val="0"/>
                <w:sz w:val="24"/>
                <w:highlight w:val="none"/>
                <w14:textFill>
                  <w14:solidFill>
                    <w14:schemeClr w14:val="tx1"/>
                  </w14:solidFill>
                </w14:textFill>
              </w:rPr>
              <w:t>202</w:t>
            </w:r>
            <w:r>
              <w:rPr>
                <w:rFonts w:hint="eastAsia"/>
                <w:color w:val="000000" w:themeColor="text1"/>
                <w:kern w:val="0"/>
                <w:sz w:val="24"/>
                <w:highlight w:val="none"/>
                <w:lang w:val="en-US" w:eastAsia="zh-CN"/>
                <w14:textFill>
                  <w14:solidFill>
                    <w14:schemeClr w14:val="tx1"/>
                  </w14:solidFill>
                </w14:textFill>
              </w:rPr>
              <w:t>3</w:t>
            </w:r>
            <w:r>
              <w:rPr>
                <w:color w:val="000000" w:themeColor="text1"/>
                <w:kern w:val="0"/>
                <w:sz w:val="24"/>
                <w:highlight w:val="none"/>
                <w14:textFill>
                  <w14:solidFill>
                    <w14:schemeClr w14:val="tx1"/>
                  </w14:solidFill>
                </w14:textFill>
              </w:rPr>
              <w:t>年空气质量例行监测数据详见下表。</w:t>
            </w:r>
          </w:p>
          <w:p>
            <w:pPr>
              <w:spacing w:before="120" w:beforeLines="50"/>
              <w:jc w:val="center"/>
              <w:rPr>
                <w:color w:val="000000" w:themeColor="text1"/>
                <w:kern w:val="0"/>
                <w:sz w:val="32"/>
                <w:szCs w:val="32"/>
                <w:highlight w:val="none"/>
                <w14:textFill>
                  <w14:solidFill>
                    <w14:schemeClr w14:val="tx1"/>
                  </w14:solidFill>
                </w14:textFill>
              </w:rPr>
            </w:pPr>
            <w:r>
              <w:rPr>
                <w:b/>
                <w:bCs/>
                <w:color w:val="000000" w:themeColor="text1"/>
                <w:kern w:val="0"/>
                <w:sz w:val="24"/>
                <w:highlight w:val="none"/>
                <w14:textFill>
                  <w14:solidFill>
                    <w14:schemeClr w14:val="tx1"/>
                  </w14:solidFill>
                </w14:textFill>
              </w:rPr>
              <w:t>表3-1区域空气质量现状评价表（单位：μg/m</w:t>
            </w:r>
            <w:r>
              <w:rPr>
                <w:b/>
                <w:bCs/>
                <w:color w:val="000000" w:themeColor="text1"/>
                <w:kern w:val="0"/>
                <w:sz w:val="24"/>
                <w:highlight w:val="none"/>
                <w:vertAlign w:val="superscript"/>
                <w14:textFill>
                  <w14:solidFill>
                    <w14:schemeClr w14:val="tx1"/>
                  </w14:solidFill>
                </w14:textFill>
              </w:rPr>
              <w:t>3</w:t>
            </w:r>
            <w:r>
              <w:rPr>
                <w:b/>
                <w:bCs/>
                <w:color w:val="000000" w:themeColor="text1"/>
                <w:kern w:val="0"/>
                <w:sz w:val="24"/>
                <w:highlight w:val="none"/>
                <w14:textFill>
                  <w14:solidFill>
                    <w14:schemeClr w14:val="tx1"/>
                  </w14:solidFill>
                </w14:textFill>
              </w:rPr>
              <w:t>）</w:t>
            </w:r>
          </w:p>
          <w:tbl>
            <w:tblPr>
              <w:tblStyle w:val="27"/>
              <w:tblW w:w="748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29"/>
              <w:gridCol w:w="798"/>
              <w:gridCol w:w="698"/>
              <w:gridCol w:w="711"/>
              <w:gridCol w:w="855"/>
              <w:gridCol w:w="1784"/>
              <w:gridCol w:w="130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1329" w:type="dxa"/>
                  <w:vAlign w:val="center"/>
                </w:tcPr>
                <w:p>
                  <w:pPr>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项目</w:t>
                  </w:r>
                </w:p>
              </w:tc>
              <w:tc>
                <w:tcPr>
                  <w:tcW w:w="798" w:type="dxa"/>
                  <w:vAlign w:val="center"/>
                </w:tcPr>
                <w:p>
                  <w:pPr>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SO</w:t>
                  </w:r>
                  <w:r>
                    <w:rPr>
                      <w:color w:val="000000" w:themeColor="text1"/>
                      <w:kern w:val="0"/>
                      <w:szCs w:val="21"/>
                      <w:highlight w:val="none"/>
                      <w:vertAlign w:val="subscript"/>
                      <w14:textFill>
                        <w14:solidFill>
                          <w14:schemeClr w14:val="tx1"/>
                        </w14:solidFill>
                      </w14:textFill>
                    </w:rPr>
                    <w:t>2</w:t>
                  </w:r>
                </w:p>
              </w:tc>
              <w:tc>
                <w:tcPr>
                  <w:tcW w:w="698" w:type="dxa"/>
                  <w:vAlign w:val="center"/>
                </w:tcPr>
                <w:p>
                  <w:pPr>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NO</w:t>
                  </w:r>
                  <w:r>
                    <w:rPr>
                      <w:color w:val="000000" w:themeColor="text1"/>
                      <w:kern w:val="0"/>
                      <w:szCs w:val="21"/>
                      <w:highlight w:val="none"/>
                      <w:vertAlign w:val="subscript"/>
                      <w14:textFill>
                        <w14:solidFill>
                          <w14:schemeClr w14:val="tx1"/>
                        </w14:solidFill>
                      </w14:textFill>
                    </w:rPr>
                    <w:t>2</w:t>
                  </w:r>
                </w:p>
              </w:tc>
              <w:tc>
                <w:tcPr>
                  <w:tcW w:w="711" w:type="dxa"/>
                  <w:tcBorders>
                    <w:right w:val="single" w:color="auto" w:sz="4" w:space="0"/>
                  </w:tcBorders>
                  <w:vAlign w:val="center"/>
                </w:tcPr>
                <w:p>
                  <w:pPr>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PM</w:t>
                  </w:r>
                  <w:r>
                    <w:rPr>
                      <w:color w:val="000000" w:themeColor="text1"/>
                      <w:kern w:val="0"/>
                      <w:szCs w:val="21"/>
                      <w:highlight w:val="none"/>
                      <w:vertAlign w:val="subscript"/>
                      <w14:textFill>
                        <w14:solidFill>
                          <w14:schemeClr w14:val="tx1"/>
                        </w14:solidFill>
                      </w14:textFill>
                    </w:rPr>
                    <w:t>10</w:t>
                  </w:r>
                </w:p>
              </w:tc>
              <w:tc>
                <w:tcPr>
                  <w:tcW w:w="855" w:type="dxa"/>
                  <w:tcBorders>
                    <w:left w:val="single" w:color="auto" w:sz="4" w:space="0"/>
                  </w:tcBorders>
                  <w:vAlign w:val="center"/>
                </w:tcPr>
                <w:p>
                  <w:pPr>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PM</w:t>
                  </w:r>
                  <w:r>
                    <w:rPr>
                      <w:color w:val="000000" w:themeColor="text1"/>
                      <w:kern w:val="0"/>
                      <w:szCs w:val="21"/>
                      <w:highlight w:val="none"/>
                      <w:vertAlign w:val="subscript"/>
                      <w14:textFill>
                        <w14:solidFill>
                          <w14:schemeClr w14:val="tx1"/>
                        </w14:solidFill>
                      </w14:textFill>
                    </w:rPr>
                    <w:t>2.5</w:t>
                  </w:r>
                </w:p>
              </w:tc>
              <w:tc>
                <w:tcPr>
                  <w:tcW w:w="1784" w:type="dxa"/>
                  <w:tcBorders>
                    <w:left w:val="single" w:color="auto" w:sz="4" w:space="0"/>
                  </w:tcBorders>
                  <w:vAlign w:val="center"/>
                </w:tcPr>
                <w:p>
                  <w:pPr>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CO</w:t>
                  </w:r>
                </w:p>
              </w:tc>
              <w:tc>
                <w:tcPr>
                  <w:tcW w:w="1309" w:type="dxa"/>
                  <w:tcBorders>
                    <w:left w:val="single" w:color="auto" w:sz="4" w:space="0"/>
                  </w:tcBorders>
                  <w:vAlign w:val="center"/>
                </w:tcPr>
                <w:p>
                  <w:pPr>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O</w:t>
                  </w:r>
                  <w:r>
                    <w:rPr>
                      <w:color w:val="000000" w:themeColor="text1"/>
                      <w:kern w:val="0"/>
                      <w:szCs w:val="21"/>
                      <w:highlight w:val="none"/>
                      <w:vertAlign w:val="subscript"/>
                      <w14:textFill>
                        <w14:solidFill>
                          <w14:schemeClr w14:val="tx1"/>
                        </w14:solidFill>
                      </w14:textFill>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29" w:type="dxa"/>
                  <w:vAlign w:val="center"/>
                </w:tcPr>
                <w:p>
                  <w:pPr>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年评价指标</w:t>
                  </w:r>
                </w:p>
              </w:tc>
              <w:tc>
                <w:tcPr>
                  <w:tcW w:w="3062" w:type="dxa"/>
                  <w:gridSpan w:val="4"/>
                  <w:vAlign w:val="center"/>
                </w:tcPr>
                <w:p>
                  <w:pPr>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年平均浓度</w:t>
                  </w:r>
                </w:p>
              </w:tc>
              <w:tc>
                <w:tcPr>
                  <w:tcW w:w="1784" w:type="dxa"/>
                  <w:tcBorders>
                    <w:left w:val="single" w:color="auto" w:sz="4" w:space="0"/>
                  </w:tcBorders>
                  <w:vAlign w:val="center"/>
                </w:tcPr>
                <w:p>
                  <w:pPr>
                    <w:adjustRightInd w:val="0"/>
                    <w:snapToGrid w:val="0"/>
                    <w:jc w:val="center"/>
                    <w:textAlignment w:val="baseline"/>
                    <w:rPr>
                      <w:color w:val="000000" w:themeColor="text1"/>
                      <w:kern w:val="0"/>
                      <w:szCs w:val="21"/>
                      <w:highlight w:val="none"/>
                      <w14:textFill>
                        <w14:solidFill>
                          <w14:schemeClr w14:val="tx1"/>
                        </w14:solidFill>
                      </w14:textFill>
                    </w:rPr>
                  </w:pPr>
                  <w:r>
                    <w:rPr>
                      <w:color w:val="000000" w:themeColor="text1"/>
                      <w:szCs w:val="21"/>
                      <w:highlight w:val="none"/>
                      <w14:textFill>
                        <w14:solidFill>
                          <w14:schemeClr w14:val="tx1"/>
                        </w14:solidFill>
                      </w14:textFill>
                    </w:rPr>
                    <w:t>24小时平均浓度</w:t>
                  </w:r>
                </w:p>
              </w:tc>
              <w:tc>
                <w:tcPr>
                  <w:tcW w:w="1309" w:type="dxa"/>
                  <w:tcBorders>
                    <w:left w:val="single" w:color="auto" w:sz="4" w:space="0"/>
                  </w:tcBorders>
                  <w:vAlign w:val="center"/>
                </w:tcPr>
                <w:p>
                  <w:pPr>
                    <w:adjustRightInd w:val="0"/>
                    <w:snapToGrid w:val="0"/>
                    <w:jc w:val="center"/>
                    <w:textAlignment w:val="baseline"/>
                    <w:rPr>
                      <w:color w:val="000000" w:themeColor="text1"/>
                      <w:kern w:val="0"/>
                      <w:szCs w:val="21"/>
                      <w:highlight w:val="none"/>
                      <w14:textFill>
                        <w14:solidFill>
                          <w14:schemeClr w14:val="tx1"/>
                        </w14:solidFill>
                      </w14:textFill>
                    </w:rPr>
                  </w:pPr>
                  <w:r>
                    <w:rPr>
                      <w:color w:val="000000" w:themeColor="text1"/>
                      <w:szCs w:val="21"/>
                      <w:highlight w:val="none"/>
                      <w14:textFill>
                        <w14:solidFill>
                          <w14:schemeClr w14:val="tx1"/>
                        </w14:solidFill>
                      </w14:textFill>
                    </w:rPr>
                    <w:t>日最大8小时平均浓度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1329" w:type="dxa"/>
                  <w:vAlign w:val="center"/>
                </w:tcPr>
                <w:p>
                  <w:pPr>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例行监测值</w:t>
                  </w:r>
                </w:p>
              </w:tc>
              <w:tc>
                <w:tcPr>
                  <w:tcW w:w="798" w:type="dxa"/>
                  <w:vAlign w:val="center"/>
                </w:tcPr>
                <w:p>
                  <w:pPr>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8</w:t>
                  </w:r>
                </w:p>
              </w:tc>
              <w:tc>
                <w:tcPr>
                  <w:tcW w:w="698" w:type="dxa"/>
                  <w:vAlign w:val="center"/>
                </w:tcPr>
                <w:p>
                  <w:pPr>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13</w:t>
                  </w:r>
                </w:p>
              </w:tc>
              <w:tc>
                <w:tcPr>
                  <w:tcW w:w="711" w:type="dxa"/>
                  <w:tcBorders>
                    <w:right w:val="single" w:color="auto" w:sz="4" w:space="0"/>
                  </w:tcBorders>
                  <w:vAlign w:val="center"/>
                </w:tcPr>
                <w:p>
                  <w:pPr>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65</w:t>
                  </w:r>
                </w:p>
              </w:tc>
              <w:tc>
                <w:tcPr>
                  <w:tcW w:w="855" w:type="dxa"/>
                  <w:tcBorders>
                    <w:left w:val="single" w:color="auto" w:sz="4" w:space="0"/>
                  </w:tcBorders>
                  <w:vAlign w:val="center"/>
                </w:tcPr>
                <w:p>
                  <w:pPr>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37</w:t>
                  </w:r>
                </w:p>
              </w:tc>
              <w:tc>
                <w:tcPr>
                  <w:tcW w:w="1784" w:type="dxa"/>
                  <w:tcBorders>
                    <w:left w:val="single" w:color="auto" w:sz="4" w:space="0"/>
                  </w:tcBorders>
                  <w:vAlign w:val="center"/>
                </w:tcPr>
                <w:p>
                  <w:pPr>
                    <w:jc w:val="center"/>
                    <w:rPr>
                      <w:color w:val="000000" w:themeColor="text1"/>
                      <w:kern w:val="0"/>
                      <w:szCs w:val="21"/>
                      <w:highlight w:val="none"/>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1.8</w:t>
                  </w:r>
                  <w:r>
                    <w:rPr>
                      <w:color w:val="000000" w:themeColor="text1"/>
                      <w:kern w:val="0"/>
                      <w:szCs w:val="21"/>
                      <w:highlight w:val="none"/>
                      <w14:textFill>
                        <w14:solidFill>
                          <w14:schemeClr w14:val="tx1"/>
                        </w14:solidFill>
                      </w14:textFill>
                    </w:rPr>
                    <w:t>mg/m</w:t>
                  </w:r>
                  <w:r>
                    <w:rPr>
                      <w:color w:val="000000" w:themeColor="text1"/>
                      <w:kern w:val="0"/>
                      <w:szCs w:val="21"/>
                      <w:highlight w:val="none"/>
                      <w:vertAlign w:val="superscript"/>
                      <w14:textFill>
                        <w14:solidFill>
                          <w14:schemeClr w14:val="tx1"/>
                        </w14:solidFill>
                      </w14:textFill>
                    </w:rPr>
                    <w:t>3</w:t>
                  </w:r>
                </w:p>
              </w:tc>
              <w:tc>
                <w:tcPr>
                  <w:tcW w:w="1309" w:type="dxa"/>
                  <w:tcBorders>
                    <w:left w:val="single" w:color="auto" w:sz="4" w:space="0"/>
                  </w:tcBorders>
                  <w:vAlign w:val="center"/>
                </w:tcPr>
                <w:p>
                  <w:pPr>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168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1329" w:type="dxa"/>
                  <w:vAlign w:val="center"/>
                </w:tcPr>
                <w:p>
                  <w:pPr>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标准值</w:t>
                  </w:r>
                </w:p>
              </w:tc>
              <w:tc>
                <w:tcPr>
                  <w:tcW w:w="798" w:type="dxa"/>
                  <w:vAlign w:val="center"/>
                </w:tcPr>
                <w:p>
                  <w:pPr>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60</w:t>
                  </w:r>
                </w:p>
              </w:tc>
              <w:tc>
                <w:tcPr>
                  <w:tcW w:w="698" w:type="dxa"/>
                  <w:vAlign w:val="center"/>
                </w:tcPr>
                <w:p>
                  <w:pPr>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40</w:t>
                  </w:r>
                </w:p>
              </w:tc>
              <w:tc>
                <w:tcPr>
                  <w:tcW w:w="711" w:type="dxa"/>
                  <w:tcBorders>
                    <w:right w:val="single" w:color="auto" w:sz="4" w:space="0"/>
                  </w:tcBorders>
                  <w:vAlign w:val="center"/>
                </w:tcPr>
                <w:p>
                  <w:pPr>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70</w:t>
                  </w:r>
                </w:p>
              </w:tc>
              <w:tc>
                <w:tcPr>
                  <w:tcW w:w="855" w:type="dxa"/>
                  <w:tcBorders>
                    <w:left w:val="single" w:color="auto" w:sz="4" w:space="0"/>
                  </w:tcBorders>
                  <w:vAlign w:val="center"/>
                </w:tcPr>
                <w:p>
                  <w:pPr>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35</w:t>
                  </w:r>
                </w:p>
              </w:tc>
              <w:tc>
                <w:tcPr>
                  <w:tcW w:w="1784" w:type="dxa"/>
                  <w:tcBorders>
                    <w:left w:val="single" w:color="auto" w:sz="4" w:space="0"/>
                  </w:tcBorders>
                  <w:vAlign w:val="center"/>
                </w:tcPr>
                <w:p>
                  <w:pPr>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4mg/m</w:t>
                  </w:r>
                  <w:r>
                    <w:rPr>
                      <w:color w:val="000000" w:themeColor="text1"/>
                      <w:kern w:val="0"/>
                      <w:szCs w:val="21"/>
                      <w:highlight w:val="none"/>
                      <w:vertAlign w:val="superscript"/>
                      <w14:textFill>
                        <w14:solidFill>
                          <w14:schemeClr w14:val="tx1"/>
                        </w14:solidFill>
                      </w14:textFill>
                    </w:rPr>
                    <w:t>3</w:t>
                  </w:r>
                </w:p>
              </w:tc>
              <w:tc>
                <w:tcPr>
                  <w:tcW w:w="1309" w:type="dxa"/>
                  <w:tcBorders>
                    <w:left w:val="single" w:color="auto" w:sz="4" w:space="0"/>
                  </w:tcBorders>
                  <w:vAlign w:val="center"/>
                </w:tcPr>
                <w:p>
                  <w:pPr>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160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1329" w:type="dxa"/>
                  <w:vAlign w:val="center"/>
                </w:tcPr>
                <w:p>
                  <w:pPr>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是否超标</w:t>
                  </w:r>
                </w:p>
              </w:tc>
              <w:tc>
                <w:tcPr>
                  <w:tcW w:w="798" w:type="dxa"/>
                  <w:vAlign w:val="center"/>
                </w:tcPr>
                <w:p>
                  <w:pPr>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达标</w:t>
                  </w:r>
                </w:p>
              </w:tc>
              <w:tc>
                <w:tcPr>
                  <w:tcW w:w="698" w:type="dxa"/>
                  <w:vAlign w:val="center"/>
                </w:tcPr>
                <w:p>
                  <w:pPr>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达标</w:t>
                  </w:r>
                </w:p>
              </w:tc>
              <w:tc>
                <w:tcPr>
                  <w:tcW w:w="711" w:type="dxa"/>
                  <w:tcBorders>
                    <w:right w:val="single" w:color="auto" w:sz="4" w:space="0"/>
                  </w:tcBorders>
                  <w:vAlign w:val="center"/>
                </w:tcPr>
                <w:p>
                  <w:pPr>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达标</w:t>
                  </w:r>
                </w:p>
              </w:tc>
              <w:tc>
                <w:tcPr>
                  <w:tcW w:w="855" w:type="dxa"/>
                  <w:tcBorders>
                    <w:left w:val="single" w:color="auto" w:sz="4" w:space="0"/>
                  </w:tcBorders>
                  <w:vAlign w:val="center"/>
                </w:tcPr>
                <w:p>
                  <w:pPr>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超标</w:t>
                  </w:r>
                </w:p>
              </w:tc>
              <w:tc>
                <w:tcPr>
                  <w:tcW w:w="1784" w:type="dxa"/>
                  <w:tcBorders>
                    <w:left w:val="single" w:color="auto" w:sz="4" w:space="0"/>
                  </w:tcBorders>
                  <w:vAlign w:val="center"/>
                </w:tcPr>
                <w:p>
                  <w:pPr>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达标</w:t>
                  </w:r>
                </w:p>
              </w:tc>
              <w:tc>
                <w:tcPr>
                  <w:tcW w:w="1309" w:type="dxa"/>
                  <w:tcBorders>
                    <w:left w:val="single" w:color="auto" w:sz="4" w:space="0"/>
                  </w:tcBorders>
                  <w:vAlign w:val="center"/>
                </w:tcPr>
                <w:p>
                  <w:pPr>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超标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1329" w:type="dxa"/>
                  <w:vAlign w:val="center"/>
                </w:tcPr>
                <w:p>
                  <w:pPr>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占标率(%)</w:t>
                  </w:r>
                </w:p>
              </w:tc>
              <w:tc>
                <w:tcPr>
                  <w:tcW w:w="798" w:type="dxa"/>
                  <w:vAlign w:val="center"/>
                </w:tcPr>
                <w:p>
                  <w:pPr>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13</w:t>
                  </w:r>
                </w:p>
              </w:tc>
              <w:tc>
                <w:tcPr>
                  <w:tcW w:w="698" w:type="dxa"/>
                  <w:vAlign w:val="center"/>
                </w:tcPr>
                <w:p>
                  <w:pPr>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33</w:t>
                  </w:r>
                </w:p>
              </w:tc>
              <w:tc>
                <w:tcPr>
                  <w:tcW w:w="711" w:type="dxa"/>
                  <w:tcBorders>
                    <w:right w:val="single" w:color="auto" w:sz="4" w:space="0"/>
                  </w:tcBorders>
                  <w:vAlign w:val="center"/>
                </w:tcPr>
                <w:p>
                  <w:pPr>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93</w:t>
                  </w:r>
                </w:p>
              </w:tc>
              <w:tc>
                <w:tcPr>
                  <w:tcW w:w="855" w:type="dxa"/>
                  <w:tcBorders>
                    <w:left w:val="single" w:color="auto" w:sz="4" w:space="0"/>
                  </w:tcBorders>
                  <w:vAlign w:val="center"/>
                </w:tcPr>
                <w:p>
                  <w:pPr>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106</w:t>
                  </w:r>
                </w:p>
              </w:tc>
              <w:tc>
                <w:tcPr>
                  <w:tcW w:w="1784" w:type="dxa"/>
                  <w:tcBorders>
                    <w:left w:val="single" w:color="auto" w:sz="4" w:space="0"/>
                  </w:tcBorders>
                  <w:vAlign w:val="center"/>
                </w:tcPr>
                <w:p>
                  <w:pPr>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45</w:t>
                  </w:r>
                </w:p>
              </w:tc>
              <w:tc>
                <w:tcPr>
                  <w:tcW w:w="1309" w:type="dxa"/>
                  <w:tcBorders>
                    <w:left w:val="single" w:color="auto" w:sz="4" w:space="0"/>
                  </w:tcBorders>
                  <w:vAlign w:val="center"/>
                </w:tcPr>
                <w:p>
                  <w:pPr>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105</w:t>
                  </w:r>
                </w:p>
              </w:tc>
            </w:tr>
          </w:tbl>
          <w:p>
            <w:pPr>
              <w:spacing w:before="120" w:beforeLines="50" w:line="360" w:lineRule="auto"/>
              <w:ind w:firstLine="480" w:firstLineChars="200"/>
              <w:rPr>
                <w:color w:val="000000" w:themeColor="text1"/>
                <w:kern w:val="0"/>
                <w:sz w:val="24"/>
                <w:highlight w:val="none"/>
                <w14:textFill>
                  <w14:solidFill>
                    <w14:schemeClr w14:val="tx1"/>
                  </w14:solidFill>
                </w14:textFill>
              </w:rPr>
            </w:pPr>
            <w:r>
              <w:rPr>
                <w:color w:val="000000" w:themeColor="text1"/>
                <w:kern w:val="0"/>
                <w:sz w:val="24"/>
                <w:highlight w:val="none"/>
                <w14:textFill>
                  <w14:solidFill>
                    <w14:schemeClr w14:val="tx1"/>
                  </w14:solidFill>
                </w14:textFill>
              </w:rPr>
              <w:t>根据</w:t>
            </w:r>
            <w:r>
              <w:rPr>
                <w:rFonts w:hint="eastAsia"/>
                <w:color w:val="000000" w:themeColor="text1"/>
                <w:kern w:val="0"/>
                <w:sz w:val="24"/>
                <w:highlight w:val="none"/>
                <w:lang w:eastAsia="zh-CN"/>
                <w14:textFill>
                  <w14:solidFill>
                    <w14:schemeClr w14:val="tx1"/>
                  </w14:solidFill>
                </w14:textFill>
              </w:rPr>
              <w:t>翼城县</w:t>
            </w:r>
            <w:r>
              <w:rPr>
                <w:color w:val="000000" w:themeColor="text1"/>
                <w:kern w:val="0"/>
                <w:sz w:val="24"/>
                <w:highlight w:val="none"/>
                <w14:textFill>
                  <w14:solidFill>
                    <w14:schemeClr w14:val="tx1"/>
                  </w14:solidFill>
                </w14:textFill>
              </w:rPr>
              <w:t>城区例行监测点环境空气质量监测结果可知，SO</w:t>
            </w:r>
            <w:r>
              <w:rPr>
                <w:color w:val="000000" w:themeColor="text1"/>
                <w:kern w:val="0"/>
                <w:sz w:val="24"/>
                <w:highlight w:val="none"/>
                <w:vertAlign w:val="subscript"/>
                <w14:textFill>
                  <w14:solidFill>
                    <w14:schemeClr w14:val="tx1"/>
                  </w14:solidFill>
                </w14:textFill>
              </w:rPr>
              <w:t>2</w:t>
            </w:r>
            <w:r>
              <w:rPr>
                <w:rFonts w:hint="eastAsia"/>
                <w:color w:val="000000" w:themeColor="text1"/>
                <w:kern w:val="0"/>
                <w:sz w:val="24"/>
                <w:highlight w:val="none"/>
                <w:lang w:eastAsia="zh-CN"/>
                <w14:textFill>
                  <w14:solidFill>
                    <w14:schemeClr w14:val="tx1"/>
                  </w14:solidFill>
                </w14:textFill>
              </w:rPr>
              <w:t>、</w:t>
            </w:r>
            <w:r>
              <w:rPr>
                <w:rFonts w:hint="eastAsia"/>
                <w:color w:val="000000" w:themeColor="text1"/>
                <w:kern w:val="0"/>
                <w:sz w:val="24"/>
                <w:highlight w:val="none"/>
                <w:lang w:val="en-US" w:eastAsia="zh-CN"/>
                <w14:textFill>
                  <w14:solidFill>
                    <w14:schemeClr w14:val="tx1"/>
                  </w14:solidFill>
                </w14:textFill>
              </w:rPr>
              <w:t>NO</w:t>
            </w:r>
            <w:r>
              <w:rPr>
                <w:rFonts w:hint="eastAsia"/>
                <w:color w:val="000000" w:themeColor="text1"/>
                <w:kern w:val="0"/>
                <w:sz w:val="24"/>
                <w:highlight w:val="none"/>
                <w:vertAlign w:val="subscript"/>
                <w:lang w:val="en-US" w:eastAsia="zh-CN"/>
                <w14:textFill>
                  <w14:solidFill>
                    <w14:schemeClr w14:val="tx1"/>
                  </w14:solidFill>
                </w14:textFill>
              </w:rPr>
              <w:t>2</w:t>
            </w:r>
            <w:r>
              <w:rPr>
                <w:rFonts w:hint="eastAsia"/>
                <w:color w:val="000000" w:themeColor="text1"/>
                <w:kern w:val="0"/>
                <w:sz w:val="24"/>
                <w:highlight w:val="none"/>
                <w:lang w:val="en-US" w:eastAsia="zh-CN"/>
                <w14:textFill>
                  <w14:solidFill>
                    <w14:schemeClr w14:val="tx1"/>
                  </w14:solidFill>
                </w14:textFill>
              </w:rPr>
              <w:t>、PM</w:t>
            </w:r>
            <w:r>
              <w:rPr>
                <w:rFonts w:hint="eastAsia"/>
                <w:color w:val="000000" w:themeColor="text1"/>
                <w:kern w:val="0"/>
                <w:sz w:val="24"/>
                <w:highlight w:val="none"/>
                <w:vertAlign w:val="subscript"/>
                <w:lang w:val="en-US" w:eastAsia="zh-CN"/>
                <w14:textFill>
                  <w14:solidFill>
                    <w14:schemeClr w14:val="tx1"/>
                  </w14:solidFill>
                </w14:textFill>
              </w:rPr>
              <w:t>10</w:t>
            </w:r>
            <w:r>
              <w:rPr>
                <w:rFonts w:hint="eastAsia"/>
                <w:color w:val="000000" w:themeColor="text1"/>
                <w:kern w:val="0"/>
                <w:sz w:val="24"/>
                <w:highlight w:val="none"/>
                <w:lang w:val="en-US" w:eastAsia="zh-CN"/>
                <w14:textFill>
                  <w14:solidFill>
                    <w14:schemeClr w14:val="tx1"/>
                  </w14:solidFill>
                </w14:textFill>
              </w:rPr>
              <w:t>、CO</w:t>
            </w:r>
            <w:r>
              <w:rPr>
                <w:color w:val="000000" w:themeColor="text1"/>
                <w:kern w:val="0"/>
                <w:sz w:val="24"/>
                <w:highlight w:val="none"/>
                <w14:textFill>
                  <w14:solidFill>
                    <w14:schemeClr w14:val="tx1"/>
                  </w14:solidFill>
                </w14:textFill>
              </w:rPr>
              <w:t>指标均</w:t>
            </w:r>
            <w:r>
              <w:rPr>
                <w:rFonts w:hint="eastAsia"/>
                <w:color w:val="000000" w:themeColor="text1"/>
                <w:kern w:val="0"/>
                <w:sz w:val="24"/>
                <w:highlight w:val="none"/>
                <w:lang w:val="en-US" w:eastAsia="zh-CN"/>
                <w14:textFill>
                  <w14:solidFill>
                    <w14:schemeClr w14:val="tx1"/>
                  </w14:solidFill>
                </w14:textFill>
              </w:rPr>
              <w:t>未</w:t>
            </w:r>
            <w:r>
              <w:rPr>
                <w:color w:val="000000" w:themeColor="text1"/>
                <w:kern w:val="0"/>
                <w:sz w:val="24"/>
                <w:highlight w:val="none"/>
                <w14:textFill>
                  <w14:solidFill>
                    <w14:schemeClr w14:val="tx1"/>
                  </w14:solidFill>
                </w14:textFill>
              </w:rPr>
              <w:t>超出《环境空气质量标准》(GB3095-2012)二类环境空气要求，PM</w:t>
            </w:r>
            <w:r>
              <w:rPr>
                <w:color w:val="000000" w:themeColor="text1"/>
                <w:kern w:val="0"/>
                <w:sz w:val="24"/>
                <w:highlight w:val="none"/>
                <w:vertAlign w:val="subscript"/>
                <w14:textFill>
                  <w14:solidFill>
                    <w14:schemeClr w14:val="tx1"/>
                  </w14:solidFill>
                </w14:textFill>
              </w:rPr>
              <w:t>2.5</w:t>
            </w:r>
            <w:r>
              <w:rPr>
                <w:rFonts w:hint="eastAsia"/>
                <w:color w:val="000000" w:themeColor="text1"/>
                <w:kern w:val="0"/>
                <w:sz w:val="24"/>
                <w:highlight w:val="none"/>
                <w:lang w:val="en-US" w:eastAsia="zh-CN"/>
                <w14:textFill>
                  <w14:solidFill>
                    <w14:schemeClr w14:val="tx1"/>
                  </w14:solidFill>
                </w14:textFill>
              </w:rPr>
              <w:t>、</w:t>
            </w:r>
            <w:r>
              <w:rPr>
                <w:color w:val="000000" w:themeColor="text1"/>
                <w:kern w:val="0"/>
                <w:sz w:val="24"/>
                <w:highlight w:val="none"/>
                <w14:textFill>
                  <w14:solidFill>
                    <w14:schemeClr w14:val="tx1"/>
                  </w14:solidFill>
                </w14:textFill>
              </w:rPr>
              <w:t>O</w:t>
            </w:r>
            <w:r>
              <w:rPr>
                <w:color w:val="000000" w:themeColor="text1"/>
                <w:kern w:val="0"/>
                <w:sz w:val="24"/>
                <w:highlight w:val="none"/>
                <w:vertAlign w:val="subscript"/>
                <w14:textFill>
                  <w14:solidFill>
                    <w14:schemeClr w14:val="tx1"/>
                  </w14:solidFill>
                </w14:textFill>
              </w:rPr>
              <w:t>3</w:t>
            </w:r>
            <w:r>
              <w:rPr>
                <w:rFonts w:hint="eastAsia"/>
                <w:color w:val="000000" w:themeColor="text1"/>
                <w:kern w:val="0"/>
                <w:sz w:val="24"/>
                <w:highlight w:val="none"/>
                <w:vertAlign w:val="baseline"/>
                <w:lang w:val="en-US" w:eastAsia="zh-CN"/>
                <w14:textFill>
                  <w14:solidFill>
                    <w14:schemeClr w14:val="tx1"/>
                  </w14:solidFill>
                </w14:textFill>
              </w:rPr>
              <w:t>超标。</w:t>
            </w:r>
            <w:r>
              <w:rPr>
                <w:color w:val="000000" w:themeColor="text1"/>
                <w:kern w:val="0"/>
                <w:sz w:val="24"/>
                <w:highlight w:val="none"/>
                <w14:textFill>
                  <w14:solidFill>
                    <w14:schemeClr w14:val="tx1"/>
                  </w14:solidFill>
                </w14:textFill>
              </w:rPr>
              <w:t>项目区为</w:t>
            </w:r>
            <w:r>
              <w:rPr>
                <w:rFonts w:hint="eastAsia"/>
                <w:color w:val="000000" w:themeColor="text1"/>
                <w:kern w:val="0"/>
                <w:sz w:val="24"/>
                <w:highlight w:val="none"/>
                <w:lang w:val="en-US" w:eastAsia="zh-CN"/>
                <w14:textFill>
                  <w14:solidFill>
                    <w14:schemeClr w14:val="tx1"/>
                  </w14:solidFill>
                </w14:textFill>
              </w:rPr>
              <w:t>不</w:t>
            </w:r>
            <w:r>
              <w:rPr>
                <w:color w:val="000000" w:themeColor="text1"/>
                <w:kern w:val="0"/>
                <w:sz w:val="24"/>
                <w:highlight w:val="none"/>
                <w14:textFill>
                  <w14:solidFill>
                    <w14:schemeClr w14:val="tx1"/>
                  </w14:solidFill>
                </w14:textFill>
              </w:rPr>
              <w:t>达标区。</w:t>
            </w:r>
          </w:p>
          <w:p>
            <w:pPr>
              <w:spacing w:line="360" w:lineRule="auto"/>
              <w:ind w:firstLine="480" w:firstLineChars="200"/>
              <w:rPr>
                <w:color w:val="000000" w:themeColor="text1"/>
                <w:kern w:val="0"/>
                <w:sz w:val="24"/>
                <w:highlight w:val="none"/>
                <w14:textFill>
                  <w14:solidFill>
                    <w14:schemeClr w14:val="tx1"/>
                  </w14:solidFill>
                </w14:textFill>
              </w:rPr>
            </w:pPr>
            <w:r>
              <w:rPr>
                <w:color w:val="000000" w:themeColor="text1"/>
                <w:kern w:val="0"/>
                <w:sz w:val="24"/>
                <w:highlight w:val="none"/>
                <w14:textFill>
                  <w14:solidFill>
                    <w14:schemeClr w14:val="tx1"/>
                  </w14:solidFill>
                </w14:textFill>
              </w:rPr>
              <w:t>（2）特征污染物</w:t>
            </w:r>
          </w:p>
          <w:p>
            <w:pPr>
              <w:spacing w:line="360" w:lineRule="auto"/>
              <w:ind w:firstLine="480" w:firstLineChars="200"/>
              <w:rPr>
                <w:color w:val="000000" w:themeColor="text1"/>
                <w:kern w:val="0"/>
                <w:sz w:val="24"/>
                <w:highlight w:val="none"/>
                <w14:textFill>
                  <w14:solidFill>
                    <w14:schemeClr w14:val="tx1"/>
                  </w14:solidFill>
                </w14:textFill>
              </w:rPr>
            </w:pPr>
            <w:r>
              <w:rPr>
                <w:color w:val="000000" w:themeColor="text1"/>
                <w:kern w:val="0"/>
                <w:sz w:val="24"/>
                <w:highlight w:val="none"/>
                <w14:textFill>
                  <w14:solidFill>
                    <w14:schemeClr w14:val="tx1"/>
                  </w14:solidFill>
                </w14:textFill>
              </w:rPr>
              <w:t>本项目特征污染物为TSP。</w:t>
            </w:r>
            <w:r>
              <w:rPr>
                <w:rFonts w:hint="eastAsia"/>
                <w:color w:val="000000" w:themeColor="text1"/>
                <w:kern w:val="0"/>
                <w:sz w:val="24"/>
                <w:highlight w:val="none"/>
                <w:lang w:eastAsia="zh-CN"/>
                <w14:textFill>
                  <w14:solidFill>
                    <w14:schemeClr w14:val="tx1"/>
                  </w14:solidFill>
                </w14:textFill>
              </w:rPr>
              <w:t>山西金煊鑫科技有限公司</w:t>
            </w:r>
            <w:r>
              <w:rPr>
                <w:color w:val="000000" w:themeColor="text1"/>
                <w:kern w:val="0"/>
                <w:sz w:val="24"/>
                <w:highlight w:val="none"/>
                <w14:textFill>
                  <w14:solidFill>
                    <w14:schemeClr w14:val="tx1"/>
                  </w14:solidFill>
                </w14:textFill>
              </w:rPr>
              <w:t>对本项目主导风向下风向的</w:t>
            </w:r>
            <w:r>
              <w:rPr>
                <w:rFonts w:hint="eastAsia"/>
                <w:color w:val="000000" w:themeColor="text1"/>
                <w:kern w:val="0"/>
                <w:sz w:val="24"/>
                <w:highlight w:val="none"/>
                <w:lang w:val="en-US" w:eastAsia="zh-CN"/>
                <w14:textFill>
                  <w14:solidFill>
                    <w14:schemeClr w14:val="tx1"/>
                  </w14:solidFill>
                </w14:textFill>
              </w:rPr>
              <w:t>张范村</w:t>
            </w:r>
            <w:r>
              <w:rPr>
                <w:rFonts w:hint="eastAsia"/>
                <w:color w:val="000000" w:themeColor="text1"/>
                <w:kern w:val="0"/>
                <w:sz w:val="24"/>
                <w:highlight w:val="none"/>
                <w14:textFill>
                  <w14:solidFill>
                    <w14:schemeClr w14:val="tx1"/>
                  </w14:solidFill>
                </w14:textFill>
              </w:rPr>
              <w:t>（</w:t>
            </w:r>
            <w:r>
              <w:rPr>
                <w:rFonts w:hint="eastAsia"/>
                <w:color w:val="000000" w:themeColor="text1"/>
                <w:kern w:val="0"/>
                <w:sz w:val="24"/>
                <w:highlight w:val="none"/>
                <w:lang w:val="en-US" w:eastAsia="zh-CN"/>
                <w14:textFill>
                  <w14:solidFill>
                    <w14:schemeClr w14:val="tx1"/>
                  </w14:solidFill>
                </w14:textFill>
              </w:rPr>
              <w:t>W</w:t>
            </w:r>
            <w:r>
              <w:rPr>
                <w:rFonts w:hint="eastAsia"/>
                <w:color w:val="000000" w:themeColor="text1"/>
                <w:kern w:val="0"/>
                <w:sz w:val="24"/>
                <w:highlight w:val="none"/>
                <w14:textFill>
                  <w14:solidFill>
                    <w14:schemeClr w14:val="tx1"/>
                  </w14:solidFill>
                </w14:textFill>
              </w:rPr>
              <w:t>，</w:t>
            </w:r>
            <w:r>
              <w:rPr>
                <w:rFonts w:hint="eastAsia"/>
                <w:color w:val="000000" w:themeColor="text1"/>
                <w:kern w:val="0"/>
                <w:sz w:val="24"/>
                <w:highlight w:val="none"/>
                <w:lang w:val="en-US" w:eastAsia="zh-CN"/>
                <w14:textFill>
                  <w14:solidFill>
                    <w14:schemeClr w14:val="tx1"/>
                  </w14:solidFill>
                </w14:textFill>
              </w:rPr>
              <w:t>0.8</w:t>
            </w:r>
            <w:r>
              <w:rPr>
                <w:rFonts w:hint="eastAsia"/>
                <w:color w:val="000000" w:themeColor="text1"/>
                <w:kern w:val="0"/>
                <w:sz w:val="24"/>
                <w:highlight w:val="none"/>
                <w14:textFill>
                  <w14:solidFill>
                    <w14:schemeClr w14:val="tx1"/>
                  </w14:solidFill>
                </w14:textFill>
              </w:rPr>
              <w:t>km）</w:t>
            </w:r>
            <w:r>
              <w:rPr>
                <w:color w:val="000000" w:themeColor="text1"/>
                <w:kern w:val="0"/>
                <w:sz w:val="24"/>
                <w:highlight w:val="none"/>
                <w14:textFill>
                  <w14:solidFill>
                    <w14:schemeClr w14:val="tx1"/>
                  </w14:solidFill>
                </w14:textFill>
              </w:rPr>
              <w:t>TSP进行了监测，监测时间：202</w:t>
            </w:r>
            <w:r>
              <w:rPr>
                <w:rFonts w:hint="eastAsia"/>
                <w:color w:val="000000" w:themeColor="text1"/>
                <w:kern w:val="0"/>
                <w:sz w:val="24"/>
                <w:highlight w:val="none"/>
                <w:lang w:val="en-US" w:eastAsia="zh-CN"/>
                <w14:textFill>
                  <w14:solidFill>
                    <w14:schemeClr w14:val="tx1"/>
                  </w14:solidFill>
                </w14:textFill>
              </w:rPr>
              <w:t>4</w:t>
            </w:r>
            <w:r>
              <w:rPr>
                <w:color w:val="000000" w:themeColor="text1"/>
                <w:kern w:val="0"/>
                <w:sz w:val="24"/>
                <w:highlight w:val="none"/>
                <w14:textFill>
                  <w14:solidFill>
                    <w14:schemeClr w14:val="tx1"/>
                  </w14:solidFill>
                </w14:textFill>
              </w:rPr>
              <w:t>.</w:t>
            </w:r>
            <w:r>
              <w:rPr>
                <w:rFonts w:hint="eastAsia"/>
                <w:color w:val="000000" w:themeColor="text1"/>
                <w:kern w:val="0"/>
                <w:sz w:val="24"/>
                <w:highlight w:val="none"/>
                <w:lang w:val="en-US" w:eastAsia="zh-CN"/>
                <w14:textFill>
                  <w14:solidFill>
                    <w14:schemeClr w14:val="tx1"/>
                  </w14:solidFill>
                </w14:textFill>
              </w:rPr>
              <w:t>3</w:t>
            </w:r>
            <w:r>
              <w:rPr>
                <w:color w:val="000000" w:themeColor="text1"/>
                <w:kern w:val="0"/>
                <w:sz w:val="24"/>
                <w:highlight w:val="none"/>
                <w14:textFill>
                  <w14:solidFill>
                    <w14:schemeClr w14:val="tx1"/>
                  </w14:solidFill>
                </w14:textFill>
              </w:rPr>
              <w:t>.</w:t>
            </w:r>
            <w:r>
              <w:rPr>
                <w:rFonts w:hint="eastAsia"/>
                <w:color w:val="000000" w:themeColor="text1"/>
                <w:kern w:val="0"/>
                <w:sz w:val="24"/>
                <w:highlight w:val="none"/>
                <w:lang w:val="en-US" w:eastAsia="zh-CN"/>
                <w14:textFill>
                  <w14:solidFill>
                    <w14:schemeClr w14:val="tx1"/>
                  </w14:solidFill>
                </w14:textFill>
              </w:rPr>
              <w:t>6</w:t>
            </w:r>
            <w:r>
              <w:rPr>
                <w:color w:val="000000" w:themeColor="text1"/>
                <w:kern w:val="0"/>
                <w:sz w:val="24"/>
                <w:highlight w:val="none"/>
                <w14:textFill>
                  <w14:solidFill>
                    <w14:schemeClr w14:val="tx1"/>
                  </w14:solidFill>
                </w14:textFill>
              </w:rPr>
              <w:t>~</w:t>
            </w:r>
            <w:r>
              <w:rPr>
                <w:rFonts w:hint="eastAsia"/>
                <w:color w:val="000000" w:themeColor="text1"/>
                <w:kern w:val="0"/>
                <w:sz w:val="24"/>
                <w:highlight w:val="none"/>
                <w:lang w:val="en-US" w:eastAsia="zh-CN"/>
                <w14:textFill>
                  <w14:solidFill>
                    <w14:schemeClr w14:val="tx1"/>
                  </w14:solidFill>
                </w14:textFill>
              </w:rPr>
              <w:t>2024.3.8</w:t>
            </w:r>
            <w:r>
              <w:rPr>
                <w:color w:val="000000" w:themeColor="text1"/>
                <w:kern w:val="0"/>
                <w:sz w:val="24"/>
                <w:highlight w:val="none"/>
                <w14:textFill>
                  <w14:solidFill>
                    <w14:schemeClr w14:val="tx1"/>
                  </w14:solidFill>
                </w14:textFill>
              </w:rPr>
              <w:t>，连续监测3天，记录日平均浓度，监测结果见表3-2。</w:t>
            </w:r>
          </w:p>
          <w:p>
            <w:pPr>
              <w:tabs>
                <w:tab w:val="left" w:pos="1312"/>
              </w:tabs>
              <w:jc w:val="center"/>
              <w:rPr>
                <w:b/>
                <w:color w:val="000000" w:themeColor="text1"/>
                <w:sz w:val="24"/>
                <w:szCs w:val="32"/>
                <w:highlight w:val="none"/>
                <w14:textFill>
                  <w14:solidFill>
                    <w14:schemeClr w14:val="tx1"/>
                  </w14:solidFill>
                </w14:textFill>
              </w:rPr>
            </w:pPr>
            <w:r>
              <w:rPr>
                <w:b/>
                <w:color w:val="000000" w:themeColor="text1"/>
                <w:sz w:val="24"/>
                <w:szCs w:val="32"/>
                <w:highlight w:val="none"/>
                <w14:textFill>
                  <w14:solidFill>
                    <w14:schemeClr w14:val="tx1"/>
                  </w14:solidFill>
                </w14:textFill>
              </w:rPr>
              <w:t>表3-2</w:t>
            </w:r>
            <w:r>
              <w:rPr>
                <w:b/>
                <w:color w:val="000000" w:themeColor="text1"/>
                <w:spacing w:val="-4"/>
                <w:sz w:val="24"/>
                <w:szCs w:val="32"/>
                <w:highlight w:val="none"/>
                <w14:textFill>
                  <w14:solidFill>
                    <w14:schemeClr w14:val="tx1"/>
                  </w14:solidFill>
                </w14:textFill>
              </w:rPr>
              <w:t>特</w:t>
            </w:r>
            <w:r>
              <w:rPr>
                <w:b/>
                <w:color w:val="000000" w:themeColor="text1"/>
                <w:spacing w:val="-3"/>
                <w:sz w:val="24"/>
                <w:szCs w:val="32"/>
                <w:highlight w:val="none"/>
                <w14:textFill>
                  <w14:solidFill>
                    <w14:schemeClr w14:val="tx1"/>
                  </w14:solidFill>
                </w14:textFill>
              </w:rPr>
              <w:t>征</w:t>
            </w:r>
            <w:r>
              <w:rPr>
                <w:b/>
                <w:color w:val="000000" w:themeColor="text1"/>
                <w:spacing w:val="-4"/>
                <w:sz w:val="24"/>
                <w:szCs w:val="32"/>
                <w:highlight w:val="none"/>
                <w14:textFill>
                  <w14:solidFill>
                    <w14:schemeClr w14:val="tx1"/>
                  </w14:solidFill>
                </w14:textFill>
              </w:rPr>
              <w:t>污染物</w:t>
            </w:r>
            <w:r>
              <w:rPr>
                <w:b/>
                <w:color w:val="000000" w:themeColor="text1"/>
                <w:spacing w:val="-3"/>
                <w:sz w:val="24"/>
                <w:szCs w:val="32"/>
                <w:highlight w:val="none"/>
                <w14:textFill>
                  <w14:solidFill>
                    <w14:schemeClr w14:val="tx1"/>
                  </w14:solidFill>
                </w14:textFill>
              </w:rPr>
              <w:t>环境</w:t>
            </w:r>
            <w:r>
              <w:rPr>
                <w:b/>
                <w:color w:val="000000" w:themeColor="text1"/>
                <w:spacing w:val="-4"/>
                <w:sz w:val="24"/>
                <w:szCs w:val="32"/>
                <w:highlight w:val="none"/>
                <w14:textFill>
                  <w14:solidFill>
                    <w14:schemeClr w14:val="tx1"/>
                  </w14:solidFill>
                </w14:textFill>
              </w:rPr>
              <w:t>质量现</w:t>
            </w:r>
            <w:r>
              <w:rPr>
                <w:b/>
                <w:color w:val="000000" w:themeColor="text1"/>
                <w:spacing w:val="-3"/>
                <w:sz w:val="24"/>
                <w:szCs w:val="32"/>
                <w:highlight w:val="none"/>
                <w14:textFill>
                  <w14:solidFill>
                    <w14:schemeClr w14:val="tx1"/>
                  </w14:solidFill>
                </w14:textFill>
              </w:rPr>
              <w:t>状监</w:t>
            </w:r>
            <w:r>
              <w:rPr>
                <w:b/>
                <w:color w:val="000000" w:themeColor="text1"/>
                <w:spacing w:val="-4"/>
                <w:sz w:val="24"/>
                <w:szCs w:val="32"/>
                <w:highlight w:val="none"/>
                <w14:textFill>
                  <w14:solidFill>
                    <w14:schemeClr w14:val="tx1"/>
                  </w14:solidFill>
                </w14:textFill>
              </w:rPr>
              <w:t>测结果</w:t>
            </w:r>
            <w:r>
              <w:rPr>
                <w:b/>
                <w:color w:val="000000" w:themeColor="text1"/>
                <w:spacing w:val="-3"/>
                <w:sz w:val="24"/>
                <w:szCs w:val="32"/>
                <w:highlight w:val="none"/>
                <w14:textFill>
                  <w14:solidFill>
                    <w14:schemeClr w14:val="tx1"/>
                  </w14:solidFill>
                </w14:textFill>
              </w:rPr>
              <w:t>统计</w:t>
            </w:r>
            <w:r>
              <w:rPr>
                <w:b/>
                <w:color w:val="000000" w:themeColor="text1"/>
                <w:sz w:val="24"/>
                <w:szCs w:val="32"/>
                <w:highlight w:val="none"/>
                <w14:textFill>
                  <w14:solidFill>
                    <w14:schemeClr w14:val="tx1"/>
                  </w14:solidFill>
                </w14:textFill>
              </w:rPr>
              <w:t>表</w:t>
            </w:r>
          </w:p>
          <w:tbl>
            <w:tblPr>
              <w:tblStyle w:val="27"/>
              <w:tblW w:w="7485"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98"/>
              <w:gridCol w:w="765"/>
              <w:gridCol w:w="1481"/>
              <w:gridCol w:w="1207"/>
              <w:gridCol w:w="1205"/>
              <w:gridCol w:w="1258"/>
              <w:gridCol w:w="107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90" w:hRule="atLeast"/>
              </w:trPr>
              <w:tc>
                <w:tcPr>
                  <w:tcW w:w="498" w:type="dxa"/>
                  <w:tcBorders>
                    <w:tl2br w:val="nil"/>
                    <w:tr2bl w:val="nil"/>
                  </w:tcBorders>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监测点位</w:t>
                  </w:r>
                </w:p>
              </w:tc>
              <w:tc>
                <w:tcPr>
                  <w:tcW w:w="765" w:type="dxa"/>
                  <w:tcBorders>
                    <w:tl2br w:val="nil"/>
                    <w:tr2bl w:val="nil"/>
                  </w:tcBorders>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监测项目</w:t>
                  </w:r>
                </w:p>
              </w:tc>
              <w:tc>
                <w:tcPr>
                  <w:tcW w:w="1481" w:type="dxa"/>
                  <w:tcBorders>
                    <w:tl2br w:val="nil"/>
                    <w:tr2bl w:val="nil"/>
                  </w:tcBorders>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监测时间</w:t>
                  </w:r>
                </w:p>
              </w:tc>
              <w:tc>
                <w:tcPr>
                  <w:tcW w:w="1207" w:type="dxa"/>
                  <w:tcBorders>
                    <w:tl2br w:val="nil"/>
                    <w:tr2bl w:val="nil"/>
                  </w:tcBorders>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监测结果μg/m</w:t>
                  </w:r>
                  <w:r>
                    <w:rPr>
                      <w:color w:val="000000" w:themeColor="text1"/>
                      <w:szCs w:val="21"/>
                      <w:highlight w:val="none"/>
                      <w:vertAlign w:val="superscript"/>
                      <w14:textFill>
                        <w14:solidFill>
                          <w14:schemeClr w14:val="tx1"/>
                        </w14:solidFill>
                      </w14:textFill>
                    </w:rPr>
                    <w:t>3</w:t>
                  </w:r>
                </w:p>
              </w:tc>
              <w:tc>
                <w:tcPr>
                  <w:tcW w:w="1205" w:type="dxa"/>
                  <w:tcBorders>
                    <w:tl2br w:val="nil"/>
                    <w:tr2bl w:val="nil"/>
                  </w:tcBorders>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标准限值μg/m</w:t>
                  </w:r>
                  <w:r>
                    <w:rPr>
                      <w:color w:val="000000" w:themeColor="text1"/>
                      <w:szCs w:val="21"/>
                      <w:highlight w:val="none"/>
                      <w:vertAlign w:val="superscript"/>
                      <w14:textFill>
                        <w14:solidFill>
                          <w14:schemeClr w14:val="tx1"/>
                        </w14:solidFill>
                      </w14:textFill>
                    </w:rPr>
                    <w:t>3</w:t>
                  </w:r>
                </w:p>
              </w:tc>
              <w:tc>
                <w:tcPr>
                  <w:tcW w:w="1258" w:type="dxa"/>
                  <w:tcBorders>
                    <w:tl2br w:val="nil"/>
                    <w:tr2bl w:val="nil"/>
                  </w:tcBorders>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占标率（%）</w:t>
                  </w:r>
                </w:p>
              </w:tc>
              <w:tc>
                <w:tcPr>
                  <w:tcW w:w="1071" w:type="dxa"/>
                  <w:tcBorders>
                    <w:tl2br w:val="nil"/>
                    <w:tr2bl w:val="nil"/>
                  </w:tcBorders>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是否超标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8" w:type="dxa"/>
                  <w:vMerge w:val="restart"/>
                  <w:tcBorders>
                    <w:tl2br w:val="nil"/>
                    <w:tr2bl w:val="nil"/>
                  </w:tcBorders>
                  <w:vAlign w:val="center"/>
                </w:tcPr>
                <w:p>
                  <w:pPr>
                    <w:adjustRightInd w:val="0"/>
                    <w:snapToGrid w:val="0"/>
                    <w:jc w:val="center"/>
                    <w:rPr>
                      <w:rFonts w:hint="eastAsia" w:eastAsia="宋体"/>
                      <w:color w:val="000000" w:themeColor="text1"/>
                      <w:szCs w:val="21"/>
                      <w:highlight w:val="none"/>
                      <w:lang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张范村</w:t>
                  </w:r>
                </w:p>
              </w:tc>
              <w:tc>
                <w:tcPr>
                  <w:tcW w:w="765" w:type="dxa"/>
                  <w:vMerge w:val="restart"/>
                  <w:tcBorders>
                    <w:tl2br w:val="nil"/>
                    <w:tr2bl w:val="nil"/>
                  </w:tcBorders>
                  <w:vAlign w:val="center"/>
                </w:tcPr>
                <w:p>
                  <w:pPr>
                    <w:widowControl/>
                    <w:adjustRightInd w:val="0"/>
                    <w:snapToGrid w:val="0"/>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TSP</w:t>
                  </w:r>
                </w:p>
              </w:tc>
              <w:tc>
                <w:tcPr>
                  <w:tcW w:w="1481" w:type="dxa"/>
                  <w:tcBorders>
                    <w:tl2br w:val="nil"/>
                    <w:tr2bl w:val="nil"/>
                  </w:tcBorders>
                  <w:vAlign w:val="center"/>
                </w:tcPr>
                <w:p>
                  <w:pPr>
                    <w:widowControl/>
                    <w:adjustRightInd w:val="0"/>
                    <w:snapToGrid w:val="0"/>
                    <w:jc w:val="center"/>
                    <w:textAlignment w:val="center"/>
                    <w:rPr>
                      <w:rFonts w:hint="default" w:eastAsia="宋体"/>
                      <w:color w:val="000000" w:themeColor="text1"/>
                      <w:szCs w:val="21"/>
                      <w:highlight w:val="none"/>
                      <w:lang w:val="en-US" w:eastAsia="zh-CN"/>
                      <w14:textFill>
                        <w14:solidFill>
                          <w14:schemeClr w14:val="tx1"/>
                        </w14:solidFill>
                      </w14:textFill>
                    </w:rPr>
                  </w:pPr>
                  <w:r>
                    <w:rPr>
                      <w:color w:val="000000" w:themeColor="text1"/>
                      <w:szCs w:val="21"/>
                      <w:highlight w:val="none"/>
                      <w14:textFill>
                        <w14:solidFill>
                          <w14:schemeClr w14:val="tx1"/>
                        </w14:solidFill>
                      </w14:textFill>
                    </w:rPr>
                    <w:t>202</w:t>
                  </w:r>
                  <w:r>
                    <w:rPr>
                      <w:rFonts w:hint="eastAsia"/>
                      <w:color w:val="000000" w:themeColor="text1"/>
                      <w:szCs w:val="21"/>
                      <w:highlight w:val="none"/>
                      <w:lang w:val="en-US" w:eastAsia="zh-CN"/>
                      <w14:textFill>
                        <w14:solidFill>
                          <w14:schemeClr w14:val="tx1"/>
                        </w14:solidFill>
                      </w14:textFill>
                    </w:rPr>
                    <w:t>4</w:t>
                  </w:r>
                  <w:r>
                    <w:rPr>
                      <w:color w:val="000000" w:themeColor="text1"/>
                      <w:szCs w:val="21"/>
                      <w:highlight w:val="none"/>
                      <w14:textFill>
                        <w14:solidFill>
                          <w14:schemeClr w14:val="tx1"/>
                        </w14:solidFill>
                      </w14:textFill>
                    </w:rPr>
                    <w:t>.</w:t>
                  </w:r>
                  <w:r>
                    <w:rPr>
                      <w:rFonts w:hint="eastAsia"/>
                      <w:color w:val="000000" w:themeColor="text1"/>
                      <w:szCs w:val="21"/>
                      <w:highlight w:val="none"/>
                      <w:lang w:val="en-US" w:eastAsia="zh-CN"/>
                      <w14:textFill>
                        <w14:solidFill>
                          <w14:schemeClr w14:val="tx1"/>
                        </w14:solidFill>
                      </w14:textFill>
                    </w:rPr>
                    <w:t>3</w:t>
                  </w:r>
                  <w:r>
                    <w:rPr>
                      <w:color w:val="000000" w:themeColor="text1"/>
                      <w:szCs w:val="21"/>
                      <w:highlight w:val="none"/>
                      <w14:textFill>
                        <w14:solidFill>
                          <w14:schemeClr w14:val="tx1"/>
                        </w14:solidFill>
                      </w14:textFill>
                    </w:rPr>
                    <w:t>.</w:t>
                  </w:r>
                  <w:r>
                    <w:rPr>
                      <w:rFonts w:hint="eastAsia"/>
                      <w:color w:val="000000" w:themeColor="text1"/>
                      <w:szCs w:val="21"/>
                      <w:highlight w:val="none"/>
                      <w:lang w:val="en-US" w:eastAsia="zh-CN"/>
                      <w14:textFill>
                        <w14:solidFill>
                          <w14:schemeClr w14:val="tx1"/>
                        </w14:solidFill>
                      </w14:textFill>
                    </w:rPr>
                    <w:t>06</w:t>
                  </w:r>
                </w:p>
              </w:tc>
              <w:tc>
                <w:tcPr>
                  <w:tcW w:w="1207" w:type="dxa"/>
                  <w:tcBorders>
                    <w:tl2br w:val="nil"/>
                    <w:tr2bl w:val="nil"/>
                  </w:tcBorders>
                  <w:vAlign w:val="center"/>
                </w:tcPr>
                <w:p>
                  <w:pPr>
                    <w:widowControl/>
                    <w:adjustRightInd w:val="0"/>
                    <w:snapToGrid w:val="0"/>
                    <w:jc w:val="center"/>
                    <w:textAlignment w:val="center"/>
                    <w:rPr>
                      <w:rFonts w:hint="default" w:eastAsia="宋体"/>
                      <w:color w:val="000000" w:themeColor="text1"/>
                      <w:kern w:val="0"/>
                      <w:szCs w:val="21"/>
                      <w:highlight w:val="none"/>
                      <w:lang w:val="en-US" w:eastAsia="zh-CN" w:bidi="ar"/>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189</w:t>
                  </w:r>
                </w:p>
              </w:tc>
              <w:tc>
                <w:tcPr>
                  <w:tcW w:w="1205" w:type="dxa"/>
                  <w:tcBorders>
                    <w:tl2br w:val="nil"/>
                    <w:tr2bl w:val="nil"/>
                  </w:tcBorders>
                  <w:vAlign w:val="center"/>
                </w:tcPr>
                <w:p>
                  <w:pPr>
                    <w:widowControl/>
                    <w:adjustRightInd w:val="0"/>
                    <w:snapToGrid w:val="0"/>
                    <w:jc w:val="center"/>
                    <w:textAlignment w:val="center"/>
                    <w:rPr>
                      <w:color w:val="000000" w:themeColor="text1"/>
                      <w:kern w:val="0"/>
                      <w:szCs w:val="21"/>
                      <w:highlight w:val="none"/>
                      <w:lang w:bidi="ar"/>
                      <w14:textFill>
                        <w14:solidFill>
                          <w14:schemeClr w14:val="tx1"/>
                        </w14:solidFill>
                      </w14:textFill>
                    </w:rPr>
                  </w:pPr>
                  <w:r>
                    <w:rPr>
                      <w:color w:val="000000" w:themeColor="text1"/>
                      <w:kern w:val="0"/>
                      <w:szCs w:val="21"/>
                      <w:highlight w:val="none"/>
                      <w:lang w:bidi="ar"/>
                      <w14:textFill>
                        <w14:solidFill>
                          <w14:schemeClr w14:val="tx1"/>
                        </w14:solidFill>
                      </w14:textFill>
                    </w:rPr>
                    <w:t>300</w:t>
                  </w:r>
                </w:p>
              </w:tc>
              <w:tc>
                <w:tcPr>
                  <w:tcW w:w="1258" w:type="dxa"/>
                  <w:tcBorders>
                    <w:tl2br w:val="nil"/>
                    <w:tr2bl w:val="nil"/>
                  </w:tcBorders>
                  <w:vAlign w:val="center"/>
                </w:tcPr>
                <w:p>
                  <w:pPr>
                    <w:widowControl/>
                    <w:adjustRightInd w:val="0"/>
                    <w:snapToGrid w:val="0"/>
                    <w:jc w:val="center"/>
                    <w:textAlignment w:val="center"/>
                    <w:rPr>
                      <w:rFonts w:hint="default" w:eastAsia="宋体"/>
                      <w:color w:val="000000" w:themeColor="text1"/>
                      <w:kern w:val="0"/>
                      <w:szCs w:val="21"/>
                      <w:highlight w:val="none"/>
                      <w:lang w:val="en-US" w:eastAsia="zh-CN" w:bidi="ar"/>
                      <w14:textFill>
                        <w14:solidFill>
                          <w14:schemeClr w14:val="tx1"/>
                        </w14:solidFill>
                      </w14:textFill>
                    </w:rPr>
                  </w:pPr>
                  <w:r>
                    <w:rPr>
                      <w:rFonts w:hint="eastAsia"/>
                      <w:color w:val="000000" w:themeColor="text1"/>
                      <w:kern w:val="0"/>
                      <w:szCs w:val="21"/>
                      <w:highlight w:val="none"/>
                      <w:lang w:val="en-US" w:eastAsia="zh-CN" w:bidi="ar"/>
                      <w14:textFill>
                        <w14:solidFill>
                          <w14:schemeClr w14:val="tx1"/>
                        </w14:solidFill>
                      </w14:textFill>
                    </w:rPr>
                    <w:t>63.00</w:t>
                  </w:r>
                </w:p>
              </w:tc>
              <w:tc>
                <w:tcPr>
                  <w:tcW w:w="1071" w:type="dxa"/>
                  <w:tcBorders>
                    <w:tl2br w:val="nil"/>
                    <w:tr2bl w:val="nil"/>
                  </w:tcBorders>
                  <w:vAlign w:val="center"/>
                </w:tcPr>
                <w:p>
                  <w:pPr>
                    <w:widowControl/>
                    <w:adjustRightInd w:val="0"/>
                    <w:snapToGrid w:val="0"/>
                    <w:jc w:val="center"/>
                    <w:textAlignment w:val="center"/>
                    <w:rPr>
                      <w:color w:val="000000" w:themeColor="text1"/>
                      <w:kern w:val="0"/>
                      <w:szCs w:val="21"/>
                      <w:highlight w:val="none"/>
                      <w:lang w:bidi="ar"/>
                      <w14:textFill>
                        <w14:solidFill>
                          <w14:schemeClr w14:val="tx1"/>
                        </w14:solidFill>
                      </w14:textFill>
                    </w:rPr>
                  </w:pPr>
                  <w:r>
                    <w:rPr>
                      <w:color w:val="000000" w:themeColor="text1"/>
                      <w:kern w:val="0"/>
                      <w:szCs w:val="21"/>
                      <w:highlight w:val="none"/>
                      <w:lang w:bidi="ar"/>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trPr>
              <w:tc>
                <w:tcPr>
                  <w:tcW w:w="498" w:type="dxa"/>
                  <w:vMerge w:val="continue"/>
                  <w:tcBorders>
                    <w:tl2br w:val="nil"/>
                    <w:tr2bl w:val="nil"/>
                  </w:tcBorders>
                  <w:vAlign w:val="center"/>
                </w:tcPr>
                <w:p>
                  <w:pPr>
                    <w:adjustRightInd w:val="0"/>
                    <w:snapToGrid w:val="0"/>
                    <w:jc w:val="center"/>
                    <w:rPr>
                      <w:color w:val="000000" w:themeColor="text1"/>
                      <w:szCs w:val="21"/>
                      <w:highlight w:val="none"/>
                      <w14:textFill>
                        <w14:solidFill>
                          <w14:schemeClr w14:val="tx1"/>
                        </w14:solidFill>
                      </w14:textFill>
                    </w:rPr>
                  </w:pPr>
                </w:p>
              </w:tc>
              <w:tc>
                <w:tcPr>
                  <w:tcW w:w="765" w:type="dxa"/>
                  <w:vMerge w:val="continue"/>
                  <w:tcBorders>
                    <w:tl2br w:val="nil"/>
                    <w:tr2bl w:val="nil"/>
                  </w:tcBorders>
                  <w:vAlign w:val="center"/>
                </w:tcPr>
                <w:p>
                  <w:pPr>
                    <w:widowControl/>
                    <w:adjustRightInd w:val="0"/>
                    <w:snapToGrid w:val="0"/>
                    <w:jc w:val="center"/>
                    <w:textAlignment w:val="center"/>
                    <w:rPr>
                      <w:color w:val="000000" w:themeColor="text1"/>
                      <w:szCs w:val="21"/>
                      <w:highlight w:val="none"/>
                      <w14:textFill>
                        <w14:solidFill>
                          <w14:schemeClr w14:val="tx1"/>
                        </w14:solidFill>
                      </w14:textFill>
                    </w:rPr>
                  </w:pPr>
                </w:p>
              </w:tc>
              <w:tc>
                <w:tcPr>
                  <w:tcW w:w="1481" w:type="dxa"/>
                  <w:tcBorders>
                    <w:tl2br w:val="nil"/>
                    <w:tr2bl w:val="nil"/>
                  </w:tcBorders>
                  <w:vAlign w:val="center"/>
                </w:tcPr>
                <w:p>
                  <w:pPr>
                    <w:widowControl/>
                    <w:adjustRightInd w:val="0"/>
                    <w:snapToGrid w:val="0"/>
                    <w:jc w:val="center"/>
                    <w:textAlignment w:val="center"/>
                    <w:rPr>
                      <w:rFonts w:hint="default" w:eastAsia="宋体"/>
                      <w:color w:val="000000" w:themeColor="text1"/>
                      <w:szCs w:val="21"/>
                      <w:highlight w:val="none"/>
                      <w:lang w:val="en-US" w:eastAsia="zh-CN"/>
                      <w14:textFill>
                        <w14:solidFill>
                          <w14:schemeClr w14:val="tx1"/>
                        </w14:solidFill>
                      </w14:textFill>
                    </w:rPr>
                  </w:pPr>
                  <w:r>
                    <w:rPr>
                      <w:color w:val="000000" w:themeColor="text1"/>
                      <w:szCs w:val="21"/>
                      <w:highlight w:val="none"/>
                      <w14:textFill>
                        <w14:solidFill>
                          <w14:schemeClr w14:val="tx1"/>
                        </w14:solidFill>
                      </w14:textFill>
                    </w:rPr>
                    <w:t>202</w:t>
                  </w:r>
                  <w:r>
                    <w:rPr>
                      <w:rFonts w:hint="eastAsia"/>
                      <w:color w:val="000000" w:themeColor="text1"/>
                      <w:szCs w:val="21"/>
                      <w:highlight w:val="none"/>
                      <w:lang w:val="en-US" w:eastAsia="zh-CN"/>
                      <w14:textFill>
                        <w14:solidFill>
                          <w14:schemeClr w14:val="tx1"/>
                        </w14:solidFill>
                      </w14:textFill>
                    </w:rPr>
                    <w:t>4</w:t>
                  </w:r>
                  <w:r>
                    <w:rPr>
                      <w:color w:val="000000" w:themeColor="text1"/>
                      <w:szCs w:val="21"/>
                      <w:highlight w:val="none"/>
                      <w14:textFill>
                        <w14:solidFill>
                          <w14:schemeClr w14:val="tx1"/>
                        </w14:solidFill>
                      </w14:textFill>
                    </w:rPr>
                    <w:t>.</w:t>
                  </w:r>
                  <w:r>
                    <w:rPr>
                      <w:rFonts w:hint="eastAsia"/>
                      <w:color w:val="000000" w:themeColor="text1"/>
                      <w:szCs w:val="21"/>
                      <w:highlight w:val="none"/>
                      <w:lang w:val="en-US" w:eastAsia="zh-CN"/>
                      <w14:textFill>
                        <w14:solidFill>
                          <w14:schemeClr w14:val="tx1"/>
                        </w14:solidFill>
                      </w14:textFill>
                    </w:rPr>
                    <w:t>3</w:t>
                  </w:r>
                  <w:r>
                    <w:rPr>
                      <w:color w:val="000000" w:themeColor="text1"/>
                      <w:szCs w:val="21"/>
                      <w:highlight w:val="none"/>
                      <w14:textFill>
                        <w14:solidFill>
                          <w14:schemeClr w14:val="tx1"/>
                        </w14:solidFill>
                      </w14:textFill>
                    </w:rPr>
                    <w:t>.</w:t>
                  </w:r>
                  <w:r>
                    <w:rPr>
                      <w:rFonts w:hint="eastAsia"/>
                      <w:color w:val="000000" w:themeColor="text1"/>
                      <w:szCs w:val="21"/>
                      <w:highlight w:val="none"/>
                      <w:lang w:val="en-US" w:eastAsia="zh-CN"/>
                      <w14:textFill>
                        <w14:solidFill>
                          <w14:schemeClr w14:val="tx1"/>
                        </w14:solidFill>
                      </w14:textFill>
                    </w:rPr>
                    <w:t>07</w:t>
                  </w:r>
                </w:p>
              </w:tc>
              <w:tc>
                <w:tcPr>
                  <w:tcW w:w="1207" w:type="dxa"/>
                  <w:tcBorders>
                    <w:tl2br w:val="nil"/>
                    <w:tr2bl w:val="nil"/>
                  </w:tcBorders>
                  <w:vAlign w:val="center"/>
                </w:tcPr>
                <w:p>
                  <w:pPr>
                    <w:widowControl/>
                    <w:adjustRightInd w:val="0"/>
                    <w:snapToGrid w:val="0"/>
                    <w:jc w:val="center"/>
                    <w:textAlignment w:val="center"/>
                    <w:rPr>
                      <w:rFonts w:hint="default" w:eastAsia="宋体"/>
                      <w:color w:val="000000" w:themeColor="text1"/>
                      <w:kern w:val="0"/>
                      <w:szCs w:val="21"/>
                      <w:highlight w:val="none"/>
                      <w:lang w:val="en-US" w:eastAsia="zh-CN" w:bidi="ar"/>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215</w:t>
                  </w:r>
                </w:p>
              </w:tc>
              <w:tc>
                <w:tcPr>
                  <w:tcW w:w="1205" w:type="dxa"/>
                  <w:tcBorders>
                    <w:tl2br w:val="nil"/>
                    <w:tr2bl w:val="nil"/>
                  </w:tcBorders>
                  <w:vAlign w:val="center"/>
                </w:tcPr>
                <w:p>
                  <w:pPr>
                    <w:widowControl/>
                    <w:adjustRightInd w:val="0"/>
                    <w:snapToGrid w:val="0"/>
                    <w:jc w:val="center"/>
                    <w:textAlignment w:val="center"/>
                    <w:rPr>
                      <w:color w:val="000000" w:themeColor="text1"/>
                      <w:kern w:val="0"/>
                      <w:szCs w:val="21"/>
                      <w:highlight w:val="none"/>
                      <w:lang w:bidi="ar"/>
                      <w14:textFill>
                        <w14:solidFill>
                          <w14:schemeClr w14:val="tx1"/>
                        </w14:solidFill>
                      </w14:textFill>
                    </w:rPr>
                  </w:pPr>
                  <w:r>
                    <w:rPr>
                      <w:color w:val="000000" w:themeColor="text1"/>
                      <w:kern w:val="0"/>
                      <w:szCs w:val="21"/>
                      <w:highlight w:val="none"/>
                      <w:lang w:bidi="ar"/>
                      <w14:textFill>
                        <w14:solidFill>
                          <w14:schemeClr w14:val="tx1"/>
                        </w14:solidFill>
                      </w14:textFill>
                    </w:rPr>
                    <w:t>300</w:t>
                  </w:r>
                </w:p>
              </w:tc>
              <w:tc>
                <w:tcPr>
                  <w:tcW w:w="1258" w:type="dxa"/>
                  <w:tcBorders>
                    <w:tl2br w:val="nil"/>
                    <w:tr2bl w:val="nil"/>
                  </w:tcBorders>
                  <w:vAlign w:val="center"/>
                </w:tcPr>
                <w:p>
                  <w:pPr>
                    <w:widowControl/>
                    <w:adjustRightInd w:val="0"/>
                    <w:snapToGrid w:val="0"/>
                    <w:jc w:val="center"/>
                    <w:textAlignment w:val="center"/>
                    <w:rPr>
                      <w:rFonts w:hint="default" w:eastAsia="宋体"/>
                      <w:color w:val="000000" w:themeColor="text1"/>
                      <w:kern w:val="0"/>
                      <w:szCs w:val="21"/>
                      <w:highlight w:val="none"/>
                      <w:lang w:val="en-US" w:eastAsia="zh-CN" w:bidi="ar"/>
                      <w14:textFill>
                        <w14:solidFill>
                          <w14:schemeClr w14:val="tx1"/>
                        </w14:solidFill>
                      </w14:textFill>
                    </w:rPr>
                  </w:pPr>
                  <w:r>
                    <w:rPr>
                      <w:rFonts w:hint="eastAsia"/>
                      <w:color w:val="000000" w:themeColor="text1"/>
                      <w:kern w:val="0"/>
                      <w:szCs w:val="21"/>
                      <w:highlight w:val="none"/>
                      <w:lang w:val="en-US" w:eastAsia="zh-CN" w:bidi="ar"/>
                      <w14:textFill>
                        <w14:solidFill>
                          <w14:schemeClr w14:val="tx1"/>
                        </w14:solidFill>
                      </w14:textFill>
                    </w:rPr>
                    <w:t>71.67</w:t>
                  </w:r>
                </w:p>
              </w:tc>
              <w:tc>
                <w:tcPr>
                  <w:tcW w:w="1071" w:type="dxa"/>
                  <w:tcBorders>
                    <w:tl2br w:val="nil"/>
                    <w:tr2bl w:val="nil"/>
                  </w:tcBorders>
                  <w:vAlign w:val="center"/>
                </w:tcPr>
                <w:p>
                  <w:pPr>
                    <w:widowControl/>
                    <w:adjustRightInd w:val="0"/>
                    <w:snapToGrid w:val="0"/>
                    <w:jc w:val="center"/>
                    <w:textAlignment w:val="center"/>
                    <w:rPr>
                      <w:color w:val="000000" w:themeColor="text1"/>
                      <w:kern w:val="0"/>
                      <w:szCs w:val="21"/>
                      <w:highlight w:val="none"/>
                      <w:lang w:bidi="ar"/>
                      <w14:textFill>
                        <w14:solidFill>
                          <w14:schemeClr w14:val="tx1"/>
                        </w14:solidFill>
                      </w14:textFill>
                    </w:rPr>
                  </w:pPr>
                  <w:r>
                    <w:rPr>
                      <w:color w:val="000000" w:themeColor="text1"/>
                      <w:kern w:val="0"/>
                      <w:szCs w:val="21"/>
                      <w:highlight w:val="none"/>
                      <w:lang w:bidi="ar"/>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trPr>
              <w:tc>
                <w:tcPr>
                  <w:tcW w:w="498" w:type="dxa"/>
                  <w:vMerge w:val="continue"/>
                  <w:tcBorders>
                    <w:tl2br w:val="nil"/>
                    <w:tr2bl w:val="nil"/>
                  </w:tcBorders>
                  <w:vAlign w:val="center"/>
                </w:tcPr>
                <w:p>
                  <w:pPr>
                    <w:adjustRightInd w:val="0"/>
                    <w:snapToGrid w:val="0"/>
                    <w:jc w:val="center"/>
                    <w:rPr>
                      <w:color w:val="000000" w:themeColor="text1"/>
                      <w:szCs w:val="21"/>
                      <w:highlight w:val="none"/>
                      <w14:textFill>
                        <w14:solidFill>
                          <w14:schemeClr w14:val="tx1"/>
                        </w14:solidFill>
                      </w14:textFill>
                    </w:rPr>
                  </w:pPr>
                </w:p>
              </w:tc>
              <w:tc>
                <w:tcPr>
                  <w:tcW w:w="765" w:type="dxa"/>
                  <w:vMerge w:val="continue"/>
                  <w:tcBorders>
                    <w:tl2br w:val="nil"/>
                    <w:tr2bl w:val="nil"/>
                  </w:tcBorders>
                  <w:vAlign w:val="center"/>
                </w:tcPr>
                <w:p>
                  <w:pPr>
                    <w:widowControl/>
                    <w:adjustRightInd w:val="0"/>
                    <w:snapToGrid w:val="0"/>
                    <w:jc w:val="center"/>
                    <w:textAlignment w:val="center"/>
                    <w:rPr>
                      <w:color w:val="000000" w:themeColor="text1"/>
                      <w:szCs w:val="21"/>
                      <w:highlight w:val="none"/>
                      <w14:textFill>
                        <w14:solidFill>
                          <w14:schemeClr w14:val="tx1"/>
                        </w14:solidFill>
                      </w14:textFill>
                    </w:rPr>
                  </w:pPr>
                </w:p>
              </w:tc>
              <w:tc>
                <w:tcPr>
                  <w:tcW w:w="1481" w:type="dxa"/>
                  <w:tcBorders>
                    <w:tl2br w:val="nil"/>
                    <w:tr2bl w:val="nil"/>
                  </w:tcBorders>
                  <w:vAlign w:val="center"/>
                </w:tcPr>
                <w:p>
                  <w:pPr>
                    <w:widowControl/>
                    <w:adjustRightInd w:val="0"/>
                    <w:snapToGrid w:val="0"/>
                    <w:jc w:val="center"/>
                    <w:textAlignment w:val="center"/>
                    <w:rPr>
                      <w:rFonts w:hint="default" w:eastAsia="宋体"/>
                      <w:color w:val="000000" w:themeColor="text1"/>
                      <w:szCs w:val="21"/>
                      <w:highlight w:val="none"/>
                      <w:lang w:val="en-US" w:eastAsia="zh-CN"/>
                      <w14:textFill>
                        <w14:solidFill>
                          <w14:schemeClr w14:val="tx1"/>
                        </w14:solidFill>
                      </w14:textFill>
                    </w:rPr>
                  </w:pPr>
                  <w:r>
                    <w:rPr>
                      <w:color w:val="000000" w:themeColor="text1"/>
                      <w:szCs w:val="21"/>
                      <w:highlight w:val="none"/>
                      <w14:textFill>
                        <w14:solidFill>
                          <w14:schemeClr w14:val="tx1"/>
                        </w14:solidFill>
                      </w14:textFill>
                    </w:rPr>
                    <w:t>202</w:t>
                  </w:r>
                  <w:r>
                    <w:rPr>
                      <w:rFonts w:hint="eastAsia"/>
                      <w:color w:val="000000" w:themeColor="text1"/>
                      <w:szCs w:val="21"/>
                      <w:highlight w:val="none"/>
                      <w:lang w:val="en-US" w:eastAsia="zh-CN"/>
                      <w14:textFill>
                        <w14:solidFill>
                          <w14:schemeClr w14:val="tx1"/>
                        </w14:solidFill>
                      </w14:textFill>
                    </w:rPr>
                    <w:t>4</w:t>
                  </w:r>
                  <w:r>
                    <w:rPr>
                      <w:color w:val="000000" w:themeColor="text1"/>
                      <w:szCs w:val="21"/>
                      <w:highlight w:val="none"/>
                      <w14:textFill>
                        <w14:solidFill>
                          <w14:schemeClr w14:val="tx1"/>
                        </w14:solidFill>
                      </w14:textFill>
                    </w:rPr>
                    <w:t>.</w:t>
                  </w:r>
                  <w:r>
                    <w:rPr>
                      <w:rFonts w:hint="eastAsia"/>
                      <w:color w:val="000000" w:themeColor="text1"/>
                      <w:szCs w:val="21"/>
                      <w:highlight w:val="none"/>
                      <w:lang w:val="en-US" w:eastAsia="zh-CN"/>
                      <w14:textFill>
                        <w14:solidFill>
                          <w14:schemeClr w14:val="tx1"/>
                        </w14:solidFill>
                      </w14:textFill>
                    </w:rPr>
                    <w:t>3</w:t>
                  </w:r>
                  <w:r>
                    <w:rPr>
                      <w:color w:val="000000" w:themeColor="text1"/>
                      <w:szCs w:val="21"/>
                      <w:highlight w:val="none"/>
                      <w14:textFill>
                        <w14:solidFill>
                          <w14:schemeClr w14:val="tx1"/>
                        </w14:solidFill>
                      </w14:textFill>
                    </w:rPr>
                    <w:t>.</w:t>
                  </w:r>
                  <w:r>
                    <w:rPr>
                      <w:rFonts w:hint="eastAsia"/>
                      <w:color w:val="000000" w:themeColor="text1"/>
                      <w:szCs w:val="21"/>
                      <w:highlight w:val="none"/>
                      <w:lang w:val="en-US" w:eastAsia="zh-CN"/>
                      <w14:textFill>
                        <w14:solidFill>
                          <w14:schemeClr w14:val="tx1"/>
                        </w14:solidFill>
                      </w14:textFill>
                    </w:rPr>
                    <w:t>08</w:t>
                  </w:r>
                </w:p>
              </w:tc>
              <w:tc>
                <w:tcPr>
                  <w:tcW w:w="1207" w:type="dxa"/>
                  <w:tcBorders>
                    <w:tl2br w:val="nil"/>
                    <w:tr2bl w:val="nil"/>
                  </w:tcBorders>
                  <w:vAlign w:val="center"/>
                </w:tcPr>
                <w:p>
                  <w:pPr>
                    <w:widowControl/>
                    <w:adjustRightInd w:val="0"/>
                    <w:snapToGrid w:val="0"/>
                    <w:jc w:val="center"/>
                    <w:textAlignment w:val="center"/>
                    <w:rPr>
                      <w:rFonts w:hint="default" w:eastAsia="宋体"/>
                      <w:color w:val="000000" w:themeColor="text1"/>
                      <w:kern w:val="0"/>
                      <w:szCs w:val="21"/>
                      <w:highlight w:val="none"/>
                      <w:lang w:val="en-US" w:eastAsia="zh-CN" w:bidi="ar"/>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196</w:t>
                  </w:r>
                </w:p>
              </w:tc>
              <w:tc>
                <w:tcPr>
                  <w:tcW w:w="1205" w:type="dxa"/>
                  <w:tcBorders>
                    <w:tl2br w:val="nil"/>
                    <w:tr2bl w:val="nil"/>
                  </w:tcBorders>
                  <w:vAlign w:val="center"/>
                </w:tcPr>
                <w:p>
                  <w:pPr>
                    <w:widowControl/>
                    <w:adjustRightInd w:val="0"/>
                    <w:snapToGrid w:val="0"/>
                    <w:jc w:val="center"/>
                    <w:textAlignment w:val="center"/>
                    <w:rPr>
                      <w:color w:val="000000" w:themeColor="text1"/>
                      <w:kern w:val="0"/>
                      <w:szCs w:val="21"/>
                      <w:highlight w:val="none"/>
                      <w:lang w:bidi="ar"/>
                      <w14:textFill>
                        <w14:solidFill>
                          <w14:schemeClr w14:val="tx1"/>
                        </w14:solidFill>
                      </w14:textFill>
                    </w:rPr>
                  </w:pPr>
                  <w:r>
                    <w:rPr>
                      <w:color w:val="000000" w:themeColor="text1"/>
                      <w:kern w:val="0"/>
                      <w:szCs w:val="21"/>
                      <w:highlight w:val="none"/>
                      <w:lang w:bidi="ar"/>
                      <w14:textFill>
                        <w14:solidFill>
                          <w14:schemeClr w14:val="tx1"/>
                        </w14:solidFill>
                      </w14:textFill>
                    </w:rPr>
                    <w:t>300</w:t>
                  </w:r>
                </w:p>
              </w:tc>
              <w:tc>
                <w:tcPr>
                  <w:tcW w:w="1258" w:type="dxa"/>
                  <w:tcBorders>
                    <w:tl2br w:val="nil"/>
                    <w:tr2bl w:val="nil"/>
                  </w:tcBorders>
                  <w:vAlign w:val="center"/>
                </w:tcPr>
                <w:p>
                  <w:pPr>
                    <w:widowControl/>
                    <w:adjustRightInd w:val="0"/>
                    <w:snapToGrid w:val="0"/>
                    <w:jc w:val="center"/>
                    <w:textAlignment w:val="center"/>
                    <w:rPr>
                      <w:rFonts w:hint="default" w:eastAsia="宋体"/>
                      <w:color w:val="000000" w:themeColor="text1"/>
                      <w:kern w:val="0"/>
                      <w:szCs w:val="21"/>
                      <w:highlight w:val="none"/>
                      <w:lang w:val="en-US" w:eastAsia="zh-CN" w:bidi="ar"/>
                      <w14:textFill>
                        <w14:solidFill>
                          <w14:schemeClr w14:val="tx1"/>
                        </w14:solidFill>
                      </w14:textFill>
                    </w:rPr>
                  </w:pPr>
                  <w:r>
                    <w:rPr>
                      <w:rFonts w:hint="eastAsia"/>
                      <w:color w:val="000000" w:themeColor="text1"/>
                      <w:kern w:val="0"/>
                      <w:szCs w:val="21"/>
                      <w:highlight w:val="none"/>
                      <w:lang w:val="en-US" w:eastAsia="zh-CN" w:bidi="ar"/>
                      <w14:textFill>
                        <w14:solidFill>
                          <w14:schemeClr w14:val="tx1"/>
                        </w14:solidFill>
                      </w14:textFill>
                    </w:rPr>
                    <w:t>65.33</w:t>
                  </w:r>
                </w:p>
              </w:tc>
              <w:tc>
                <w:tcPr>
                  <w:tcW w:w="1071" w:type="dxa"/>
                  <w:tcBorders>
                    <w:tl2br w:val="nil"/>
                    <w:tr2bl w:val="nil"/>
                  </w:tcBorders>
                  <w:vAlign w:val="center"/>
                </w:tcPr>
                <w:p>
                  <w:pPr>
                    <w:widowControl/>
                    <w:adjustRightInd w:val="0"/>
                    <w:snapToGrid w:val="0"/>
                    <w:jc w:val="center"/>
                    <w:textAlignment w:val="center"/>
                    <w:rPr>
                      <w:color w:val="000000" w:themeColor="text1"/>
                      <w:kern w:val="0"/>
                      <w:szCs w:val="21"/>
                      <w:highlight w:val="none"/>
                      <w:lang w:bidi="ar"/>
                      <w14:textFill>
                        <w14:solidFill>
                          <w14:schemeClr w14:val="tx1"/>
                        </w14:solidFill>
                      </w14:textFill>
                    </w:rPr>
                  </w:pPr>
                  <w:r>
                    <w:rPr>
                      <w:color w:val="000000" w:themeColor="text1"/>
                      <w:kern w:val="0"/>
                      <w:szCs w:val="21"/>
                      <w:highlight w:val="none"/>
                      <w:lang w:bidi="ar"/>
                      <w14:textFill>
                        <w14:solidFill>
                          <w14:schemeClr w14:val="tx1"/>
                        </w14:solidFill>
                      </w14:textFill>
                    </w:rPr>
                    <w:t>达标</w:t>
                  </w:r>
                </w:p>
              </w:tc>
            </w:tr>
          </w:tbl>
          <w:p>
            <w:pPr>
              <w:pStyle w:val="34"/>
              <w:rPr>
                <w:color w:val="000000" w:themeColor="text1"/>
                <w:highlight w:val="none"/>
                <w14:textFill>
                  <w14:solidFill>
                    <w14:schemeClr w14:val="tx1"/>
                  </w14:solidFill>
                </w14:textFill>
              </w:rPr>
            </w:pPr>
          </w:p>
          <w:p>
            <w:pPr>
              <w:pStyle w:val="36"/>
              <w:rPr>
                <w:color w:val="000000" w:themeColor="text1"/>
                <w:highlight w:val="none"/>
                <w14:textFill>
                  <w14:solidFill>
                    <w14:schemeClr w14:val="tx1"/>
                  </w14:solidFill>
                </w14:textFill>
              </w:rPr>
            </w:pPr>
          </w:p>
          <w:p>
            <w:pPr>
              <w:pStyle w:val="36"/>
              <w:rPr>
                <w:color w:val="000000" w:themeColor="text1"/>
                <w:highlight w:val="none"/>
                <w14:textFill>
                  <w14:solidFill>
                    <w14:schemeClr w14:val="tx1"/>
                  </w14:solidFill>
                </w14:textFill>
              </w:rPr>
            </w:pPr>
          </w:p>
          <w:tbl>
            <w:tblPr>
              <w:tblStyle w:val="27"/>
              <w:tblW w:w="7491"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95"/>
              <w:gridCol w:w="699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540" w:hRule="atLeast"/>
              </w:trPr>
              <w:tc>
                <w:tcPr>
                  <w:tcW w:w="495" w:type="dxa"/>
                  <w:tcBorders>
                    <w:tl2br w:val="nil"/>
                    <w:tr2bl w:val="nil"/>
                  </w:tcBorders>
                  <w:vAlign w:val="center"/>
                </w:tcPr>
                <w:p>
                  <w:pPr>
                    <w:widowControl/>
                    <w:adjustRightInd w:val="0"/>
                    <w:snapToGrid w:val="0"/>
                    <w:spacing w:line="240" w:lineRule="auto"/>
                    <w:jc w:val="center"/>
                    <w:textAlignment w:val="center"/>
                    <w:rPr>
                      <w:color w:val="000000" w:themeColor="text1"/>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监测点位示意图</w:t>
                  </w:r>
                </w:p>
              </w:tc>
              <w:tc>
                <w:tcPr>
                  <w:tcW w:w="6996" w:type="dxa"/>
                  <w:tcBorders>
                    <w:tl2br w:val="nil"/>
                    <w:tr2bl w:val="nil"/>
                  </w:tcBorders>
                  <w:vAlign w:val="center"/>
                </w:tcPr>
                <w:p>
                  <w:pPr>
                    <w:widowControl/>
                    <w:adjustRightInd w:val="0"/>
                    <w:snapToGrid w:val="0"/>
                    <w:spacing w:line="240" w:lineRule="auto"/>
                    <w:jc w:val="center"/>
                    <w:textAlignment w:val="bottom"/>
                    <w:rPr>
                      <w:color w:val="000000" w:themeColor="text1"/>
                      <w:szCs w:val="21"/>
                      <w:highlight w:val="none"/>
                      <w14:textFill>
                        <w14:solidFill>
                          <w14:schemeClr w14:val="tx1"/>
                        </w14:solidFill>
                      </w14:textFill>
                    </w:rPr>
                  </w:pPr>
                  <w:r>
                    <w:rPr>
                      <w:color w:val="000000" w:themeColor="text1"/>
                      <w:sz w:val="21"/>
                      <w:highlight w:val="none"/>
                      <w14:textFill>
                        <w14:solidFill>
                          <w14:schemeClr w14:val="tx1"/>
                        </w14:solidFill>
                      </w14:textFill>
                    </w:rPr>
                    <mc:AlternateContent>
                      <mc:Choice Requires="wpg">
                        <w:drawing>
                          <wp:anchor distT="0" distB="0" distL="114300" distR="114300" simplePos="0" relativeHeight="251664384" behindDoc="0" locked="0" layoutInCell="1" allowOverlap="1">
                            <wp:simplePos x="0" y="0"/>
                            <wp:positionH relativeFrom="column">
                              <wp:posOffset>300355</wp:posOffset>
                            </wp:positionH>
                            <wp:positionV relativeFrom="paragraph">
                              <wp:posOffset>-62865</wp:posOffset>
                            </wp:positionV>
                            <wp:extent cx="4001135" cy="2145030"/>
                            <wp:effectExtent l="0" t="0" r="18415" b="7620"/>
                            <wp:wrapNone/>
                            <wp:docPr id="18" name="组合 18"/>
                            <wp:cNvGraphicFramePr/>
                            <a:graphic xmlns:a="http://schemas.openxmlformats.org/drawingml/2006/main">
                              <a:graphicData uri="http://schemas.microsoft.com/office/word/2010/wordprocessingGroup">
                                <wpg:wgp>
                                  <wpg:cNvGrpSpPr/>
                                  <wpg:grpSpPr>
                                    <a:xfrm>
                                      <a:off x="0" y="0"/>
                                      <a:ext cx="4001135" cy="2145030"/>
                                      <a:chOff x="4662" y="395776"/>
                                      <a:chExt cx="6301" cy="3378"/>
                                    </a:xfrm>
                                  </wpg:grpSpPr>
                                  <wps:wsp>
                                    <wps:cNvPr id="20" name="等腰三角形 20"/>
                                    <wps:cNvSpPr/>
                                    <wps:spPr>
                                      <a:xfrm>
                                        <a:off x="10416" y="397257"/>
                                        <a:ext cx="120" cy="120"/>
                                      </a:xfrm>
                                      <a:prstGeom prst="triangle">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2" name="等腰三角形 22"/>
                                    <wps:cNvSpPr/>
                                    <wps:spPr>
                                      <a:xfrm>
                                        <a:off x="9884" y="397035"/>
                                        <a:ext cx="120" cy="120"/>
                                      </a:xfrm>
                                      <a:prstGeom prst="triangle">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3" name="等腰三角形 23"/>
                                    <wps:cNvSpPr/>
                                    <wps:spPr>
                                      <a:xfrm>
                                        <a:off x="10102" y="397521"/>
                                        <a:ext cx="120" cy="120"/>
                                      </a:xfrm>
                                      <a:prstGeom prst="triangle">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4" name="等腰三角形 24"/>
                                    <wps:cNvSpPr/>
                                    <wps:spPr>
                                      <a:xfrm>
                                        <a:off x="9688" y="397776"/>
                                        <a:ext cx="120" cy="120"/>
                                      </a:xfrm>
                                      <a:prstGeom prst="triangle">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5" name="等腰三角形 25"/>
                                    <wps:cNvSpPr/>
                                    <wps:spPr>
                                      <a:xfrm>
                                        <a:off x="9490" y="397466"/>
                                        <a:ext cx="120" cy="120"/>
                                      </a:xfrm>
                                      <a:prstGeom prst="triangle">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6" name="文本框 26"/>
                                    <wps:cNvSpPr txBox="1"/>
                                    <wps:spPr>
                                      <a:xfrm>
                                        <a:off x="9539" y="397022"/>
                                        <a:ext cx="514" cy="3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color w:val="FF0000"/>
                                              <w:sz w:val="11"/>
                                              <w:szCs w:val="15"/>
                                              <w:lang w:val="en-US" w:eastAsia="zh-CN"/>
                                            </w:rPr>
                                          </w:pPr>
                                          <w:r>
                                            <w:rPr>
                                              <w:rFonts w:hint="eastAsia"/>
                                              <w:b/>
                                              <w:bCs/>
                                              <w:color w:val="FF0000"/>
                                              <w:sz w:val="11"/>
                                              <w:szCs w:val="15"/>
                                              <w:lang w:val="en-US" w:eastAsia="zh-CN"/>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7" name="文本框 27"/>
                                    <wps:cNvSpPr txBox="1"/>
                                    <wps:spPr>
                                      <a:xfrm>
                                        <a:off x="10261" y="397059"/>
                                        <a:ext cx="514" cy="3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color w:val="FF0000"/>
                                              <w:sz w:val="11"/>
                                              <w:szCs w:val="15"/>
                                              <w:lang w:val="en-US" w:eastAsia="zh-CN"/>
                                            </w:rPr>
                                          </w:pPr>
                                          <w:r>
                                            <w:rPr>
                                              <w:rFonts w:hint="eastAsia"/>
                                              <w:b/>
                                              <w:bCs/>
                                              <w:color w:val="FF0000"/>
                                              <w:sz w:val="11"/>
                                              <w:szCs w:val="15"/>
                                              <w:lang w:val="en-US" w:eastAsia="zh-CN"/>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 name="文本框 28"/>
                                    <wps:cNvSpPr txBox="1"/>
                                    <wps:spPr>
                                      <a:xfrm>
                                        <a:off x="9782" y="397523"/>
                                        <a:ext cx="514" cy="3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color w:val="FF0000"/>
                                              <w:sz w:val="11"/>
                                              <w:szCs w:val="15"/>
                                              <w:lang w:val="en-US" w:eastAsia="zh-CN"/>
                                            </w:rPr>
                                          </w:pPr>
                                          <w:r>
                                            <w:rPr>
                                              <w:rFonts w:hint="eastAsia"/>
                                              <w:b/>
                                              <w:bCs/>
                                              <w:color w:val="FF0000"/>
                                              <w:sz w:val="11"/>
                                              <w:szCs w:val="15"/>
                                              <w:lang w:val="en-US" w:eastAsia="zh-CN"/>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 name="文本框 29"/>
                                    <wps:cNvSpPr txBox="1"/>
                                    <wps:spPr>
                                      <a:xfrm>
                                        <a:off x="9412" y="397688"/>
                                        <a:ext cx="514" cy="3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color w:val="FF0000"/>
                                              <w:sz w:val="11"/>
                                              <w:szCs w:val="15"/>
                                              <w:lang w:val="en-US" w:eastAsia="zh-CN"/>
                                            </w:rPr>
                                          </w:pPr>
                                          <w:r>
                                            <w:rPr>
                                              <w:rFonts w:hint="eastAsia"/>
                                              <w:b/>
                                              <w:bCs/>
                                              <w:color w:val="FF0000"/>
                                              <w:sz w:val="11"/>
                                              <w:szCs w:val="15"/>
                                              <w:lang w:val="en-US" w:eastAsia="zh-CN"/>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0" name="文本框 30"/>
                                    <wps:cNvSpPr txBox="1"/>
                                    <wps:spPr>
                                      <a:xfrm>
                                        <a:off x="9255" y="397351"/>
                                        <a:ext cx="514" cy="3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color w:val="FF0000"/>
                                              <w:sz w:val="11"/>
                                              <w:szCs w:val="15"/>
                                              <w:lang w:val="en-US" w:eastAsia="zh-CN"/>
                                            </w:rPr>
                                          </w:pPr>
                                          <w:r>
                                            <w:rPr>
                                              <w:rFonts w:hint="eastAsia"/>
                                              <w:b/>
                                              <w:bCs/>
                                              <w:color w:val="FF0000"/>
                                              <w:sz w:val="11"/>
                                              <w:szCs w:val="15"/>
                                              <w:lang w:val="en-US" w:eastAsia="zh-CN"/>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1" name="椭圆 31"/>
                                    <wps:cNvSpPr/>
                                    <wps:spPr>
                                      <a:xfrm>
                                        <a:off x="4824" y="397803"/>
                                        <a:ext cx="119" cy="119"/>
                                      </a:xfrm>
                                      <a:prstGeom prst="ellipse">
                                        <a:avLst/>
                                      </a:prstGeom>
                                      <a:solidFill>
                                        <a:srgbClr val="FFFF00"/>
                                      </a:solidFill>
                                      <a:ln>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2" name="文本框 32"/>
                                    <wps:cNvSpPr txBox="1"/>
                                    <wps:spPr>
                                      <a:xfrm>
                                        <a:off x="4662" y="397898"/>
                                        <a:ext cx="514" cy="3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color w:val="FFFF00"/>
                                              <w:sz w:val="11"/>
                                              <w:szCs w:val="15"/>
                                              <w:lang w:val="en-US" w:eastAsia="zh-CN"/>
                                            </w:rPr>
                                          </w:pPr>
                                          <w:r>
                                            <w:rPr>
                                              <w:rFonts w:hint="eastAsia"/>
                                              <w:b/>
                                              <w:bCs/>
                                              <w:color w:val="FFFF00"/>
                                              <w:sz w:val="11"/>
                                              <w:szCs w:val="15"/>
                                              <w:lang w:val="en-US" w:eastAsia="zh-CN"/>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3" name="文本框 33"/>
                                    <wps:cNvSpPr txBox="1"/>
                                    <wps:spPr>
                                      <a:xfrm>
                                        <a:off x="9492" y="398671"/>
                                        <a:ext cx="1469" cy="483"/>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240" w:lineRule="auto"/>
                                            <w:rPr>
                                              <w:rFonts w:hint="eastAsia"/>
                                              <w:sz w:val="13"/>
                                              <w:szCs w:val="16"/>
                                              <w:lang w:val="en-US" w:eastAsia="zh-CN"/>
                                            </w:rPr>
                                          </w:pPr>
                                          <w:r>
                                            <w:rPr>
                                              <w:rFonts w:hint="eastAsia"/>
                                              <w:lang w:val="en-US" w:eastAsia="zh-CN"/>
                                            </w:rPr>
                                            <w:t xml:space="preserve">   </w:t>
                                          </w:r>
                                          <w:r>
                                            <w:rPr>
                                              <w:rFonts w:hint="eastAsia"/>
                                              <w:sz w:val="13"/>
                                              <w:szCs w:val="16"/>
                                              <w:lang w:val="en-US" w:eastAsia="zh-CN"/>
                                            </w:rPr>
                                            <w:t>大气监测点位</w:t>
                                          </w:r>
                                        </w:p>
                                        <w:p>
                                          <w:pPr>
                                            <w:spacing w:line="240" w:lineRule="auto"/>
                                            <w:rPr>
                                              <w:rFonts w:hint="default"/>
                                              <w:sz w:val="13"/>
                                              <w:szCs w:val="16"/>
                                              <w:lang w:val="en-US" w:eastAsia="zh-CN"/>
                                            </w:rPr>
                                          </w:pPr>
                                          <w:r>
                                            <w:rPr>
                                              <w:rFonts w:hint="eastAsia"/>
                                              <w:sz w:val="13"/>
                                              <w:szCs w:val="16"/>
                                              <w:lang w:val="en-US" w:eastAsia="zh-CN"/>
                                            </w:rPr>
                                            <w:t xml:space="preserve">     噪声监测点位</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4" name="椭圆 34"/>
                                    <wps:cNvSpPr/>
                                    <wps:spPr>
                                      <a:xfrm>
                                        <a:off x="9774" y="398760"/>
                                        <a:ext cx="119" cy="119"/>
                                      </a:xfrm>
                                      <a:prstGeom prst="ellipse">
                                        <a:avLst/>
                                      </a:prstGeom>
                                      <a:solidFill>
                                        <a:srgbClr val="FFFF00"/>
                                      </a:solidFill>
                                      <a:ln>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5" name="等腰三角形 35"/>
                                    <wps:cNvSpPr/>
                                    <wps:spPr>
                                      <a:xfrm>
                                        <a:off x="9767" y="398940"/>
                                        <a:ext cx="120" cy="120"/>
                                      </a:xfrm>
                                      <a:prstGeom prst="triangle">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default" w:eastAsia="宋体"/>
                                              <w:lang w:val="en-US" w:eastAsia="zh-CN"/>
                                            </w:rPr>
                                          </w:pPr>
                                          <w:r>
                                            <w:rPr>
                                              <w:rFonts w:hint="eastAsia"/>
                                              <w:lang w:val="en-US" w:eastAsia="zh-CN"/>
                                            </w:rPr>
                                            <w:t>111</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526" name="图片 11" descr="IMG_256"/>
                                      <pic:cNvPicPr>
                                        <a:picLocks noChangeAspect="1"/>
                                      </pic:cNvPicPr>
                                    </pic:nvPicPr>
                                    <pic:blipFill>
                                      <a:blip r:embed="rId17"/>
                                      <a:srcRect l="16539" r="16578"/>
                                      <a:stretch>
                                        <a:fillRect/>
                                      </a:stretch>
                                    </pic:blipFill>
                                    <pic:spPr>
                                      <a:xfrm>
                                        <a:off x="9470" y="395776"/>
                                        <a:ext cx="754" cy="764"/>
                                      </a:xfrm>
                                      <a:prstGeom prst="rect">
                                        <a:avLst/>
                                      </a:prstGeom>
                                      <a:noFill/>
                                      <a:ln w="9525">
                                        <a:noFill/>
                                      </a:ln>
                                    </pic:spPr>
                                  </pic:pic>
                                  <pic:pic xmlns:pic="http://schemas.openxmlformats.org/drawingml/2006/picture">
                                    <pic:nvPicPr>
                                      <pic:cNvPr id="68" name="图片 16"/>
                                      <pic:cNvPicPr>
                                        <a:picLocks noChangeAspect="1"/>
                                      </pic:cNvPicPr>
                                    </pic:nvPicPr>
                                    <pic:blipFill>
                                      <a:blip r:embed="rId18"/>
                                      <a:stretch>
                                        <a:fillRect/>
                                      </a:stretch>
                                    </pic:blipFill>
                                    <pic:spPr>
                                      <a:xfrm>
                                        <a:off x="10196" y="395781"/>
                                        <a:ext cx="767" cy="767"/>
                                      </a:xfrm>
                                      <a:prstGeom prst="rect">
                                        <a:avLst/>
                                      </a:prstGeom>
                                      <a:noFill/>
                                      <a:ln>
                                        <a:noFill/>
                                      </a:ln>
                                    </pic:spPr>
                                  </pic:pic>
                                </wpg:wgp>
                              </a:graphicData>
                            </a:graphic>
                          </wp:anchor>
                        </w:drawing>
                      </mc:Choice>
                      <mc:Fallback>
                        <w:pict>
                          <v:group id="_x0000_s1026" o:spid="_x0000_s1026" o:spt="203" style="position:absolute;left:0pt;margin-left:23.65pt;margin-top:-4.95pt;height:168.9pt;width:315.05pt;z-index:251664384;mso-width-relative:page;mso-height-relative:page;" coordorigin="4662,395776" coordsize="6301,3378" o:gfxdata="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">
                            <o:lock v:ext="edit" aspectratio="f"/>
                            <v:shape id="_x0000_s1026" o:spid="_x0000_s1026" o:spt="5" type="#_x0000_t5" style="position:absolute;left:10416;top:397257;height:120;width:120;v-text-anchor:middle;" fillcolor="#FF0000" filled="t" stroked="t" coordsize="21600,21600" o:gfxdata="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IcIgx7UAAADbAAAADwAA&#10;AAAAAAABACAAAAAiAAAAZHJzL2Rvd25yZXYueG1sUEsBAhQAFAAAAAgAh07iQDMvBZ47AAAAOQAA&#10;ABAAAAAAAAAAAQAgAAAABAEAAGRycy9zaGFwZXhtbC54bWxQSwUGAAAAAAYABgBbAQAArgMAAAAA&#10;" adj="10800">
                              <v:fill on="t" focussize="0,0"/>
                              <v:stroke weight="2pt" color="#FF0000 [2404]" joinstyle="round"/>
                              <v:imagedata o:title=""/>
                              <o:lock v:ext="edit" aspectratio="f"/>
                            </v:shape>
                            <v:shape id="_x0000_s1026" o:spid="_x0000_s1026" o:spt="5" type="#_x0000_t5" style="position:absolute;left:9884;top:397035;height:120;width:120;v-text-anchor:middle;" fillcolor="#FF0000" filled="t" stroked="t" coordsize="21600,21600" o:gfxdata="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lwbK7gAAADbAAAA&#10;DwAAAAAAAAABACAAAAAiAAAAZHJzL2Rvd25yZXYueG1sUEsBAhQAFAAAAAgAh07iQDMvBZ47AAAA&#10;OQAAABAAAAAAAAAAAQAgAAAABwEAAGRycy9zaGFwZXhtbC54bWxQSwUGAAAAAAYABgBbAQAAsQMA&#10;AAAA&#10;" adj="10800">
                              <v:fill on="t" focussize="0,0"/>
                              <v:stroke weight="2pt" color="#FF0000 [2404]" joinstyle="round"/>
                              <v:imagedata o:title=""/>
                              <o:lock v:ext="edit" aspectratio="f"/>
                            </v:shape>
                            <v:shape id="_x0000_s1026" o:spid="_x0000_s1026" o:spt="5" type="#_x0000_t5" style="position:absolute;left:10102;top:397521;height:120;width:120;v-text-anchor:middle;" fillcolor="#FF0000" filled="t" stroked="t" coordsize="21600,21600" o:gfxdata="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0RC+sLgAAADbAAAA&#10;DwAAAAAAAAABACAAAAAiAAAAZHJzL2Rvd25yZXYueG1sUEsBAhQAFAAAAAgAh07iQDMvBZ47AAAA&#10;OQAAABAAAAAAAAAAAQAgAAAABwEAAGRycy9zaGFwZXhtbC54bWxQSwUGAAAAAAYABgBbAQAAsQMA&#10;AAAA&#10;" adj="10800">
                              <v:fill on="t" focussize="0,0"/>
                              <v:stroke weight="2pt" color="#FF0000 [2404]" joinstyle="round"/>
                              <v:imagedata o:title=""/>
                              <o:lock v:ext="edit" aspectratio="f"/>
                            </v:shape>
                            <v:shape id="_x0000_s1026" o:spid="_x0000_s1026" o:spt="5" type="#_x0000_t5" style="position:absolute;left:9688;top:397776;height:120;width:120;v-text-anchor:middle;" fillcolor="#FF0000" filled="t" stroked="t" coordsize="21600,21600" o:gfxdata="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vkmxLgAAADbAAAA&#10;DwAAAAAAAAABACAAAAAiAAAAZHJzL2Rvd25yZXYueG1sUEsBAhQAFAAAAAgAh07iQDMvBZ47AAAA&#10;OQAAABAAAAAAAAAAAQAgAAAABwEAAGRycy9zaGFwZXhtbC54bWxQSwUGAAAAAAYABgBbAQAAsQMA&#10;AAAA&#10;" adj="10800">
                              <v:fill on="t" focussize="0,0"/>
                              <v:stroke weight="2pt" color="#FF0000 [2404]" joinstyle="round"/>
                              <v:imagedata o:title=""/>
                              <o:lock v:ext="edit" aspectratio="f"/>
                            </v:shape>
                            <v:shape id="_x0000_s1026" o:spid="_x0000_s1026" o:spt="5" type="#_x0000_t5" style="position:absolute;left:9490;top:397466;height:120;width:120;v-text-anchor:middle;" fillcolor="#FF0000" filled="t" stroked="t" coordsize="21600,21600" o:gfxdata="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bWDX7gAAADbAAAA&#10;DwAAAAAAAAABACAAAAAiAAAAZHJzL2Rvd25yZXYueG1sUEsBAhQAFAAAAAgAh07iQDMvBZ47AAAA&#10;OQAAABAAAAAAAAAAAQAgAAAABwEAAGRycy9zaGFwZXhtbC54bWxQSwUGAAAAAAYABgBbAQAAsQMA&#10;AAAA&#10;" adj="10800">
                              <v:fill on="t" focussize="0,0"/>
                              <v:stroke weight="2pt" color="#FF0000 [2404]" joinstyle="round"/>
                              <v:imagedata o:title=""/>
                              <o:lock v:ext="edit" aspectratio="f"/>
                            </v:shape>
                            <v:shape id="_x0000_s1026" o:spid="_x0000_s1026" o:spt="202" type="#_x0000_t202" style="position:absolute;left:9539;top:397022;height:330;width:514;" filled="f" stroked="f" coordsize="21600,21600" o:gfxdata="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7b7S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default" w:eastAsia="宋体"/>
                                        <w:b/>
                                        <w:bCs/>
                                        <w:color w:val="FF0000"/>
                                        <w:sz w:val="11"/>
                                        <w:szCs w:val="15"/>
                                        <w:lang w:val="en-US" w:eastAsia="zh-CN"/>
                                      </w:rPr>
                                    </w:pPr>
                                    <w:r>
                                      <w:rPr>
                                        <w:rFonts w:hint="eastAsia"/>
                                        <w:b/>
                                        <w:bCs/>
                                        <w:color w:val="FF0000"/>
                                        <w:sz w:val="11"/>
                                        <w:szCs w:val="15"/>
                                        <w:lang w:val="en-US" w:eastAsia="zh-CN"/>
                                      </w:rPr>
                                      <w:t>1#</w:t>
                                    </w:r>
                                  </w:p>
                                </w:txbxContent>
                              </v:textbox>
                            </v:shape>
                            <v:shape id="_x0000_s1026" o:spid="_x0000_s1026" o:spt="202" type="#_x0000_t202" style="position:absolute;left:10261;top:397059;height:330;width:514;" filled="f" stroked="f" coordsize="21600,21600" o:gfxdata="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qEbS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default" w:eastAsia="宋体"/>
                                        <w:b/>
                                        <w:bCs/>
                                        <w:color w:val="FF0000"/>
                                        <w:sz w:val="11"/>
                                        <w:szCs w:val="15"/>
                                        <w:lang w:val="en-US" w:eastAsia="zh-CN"/>
                                      </w:rPr>
                                    </w:pPr>
                                    <w:r>
                                      <w:rPr>
                                        <w:rFonts w:hint="eastAsia"/>
                                        <w:b/>
                                        <w:bCs/>
                                        <w:color w:val="FF0000"/>
                                        <w:sz w:val="11"/>
                                        <w:szCs w:val="15"/>
                                        <w:lang w:val="en-US" w:eastAsia="zh-CN"/>
                                      </w:rPr>
                                      <w:t>2#</w:t>
                                    </w:r>
                                  </w:p>
                                </w:txbxContent>
                              </v:textbox>
                            </v:shape>
                            <v:shape id="_x0000_s1026" o:spid="_x0000_s1026" o:spt="202" type="#_x0000_t202" style="position:absolute;left:9782;top:397523;height:330;width:514;" filled="f" stroked="f" coordsize="21600,21600" o:gfxdata="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7Po87ugAAANsA&#10;AAAPAAAAAAAAAAEAIAAAACIAAABkcnMvZG93bnJldi54bWxQSwECFAAUAAAACACHTuJAMy8FnjsA&#10;AAA5AAAAEAAAAAAAAAABACAAAAAJAQAAZHJzL3NoYXBleG1sLnhtbFBLBQYAAAAABgAGAFsBAACz&#10;AwAAAAA=&#10;">
                              <v:fill on="f" focussize="0,0"/>
                              <v:stroke on="f" weight="0.5pt"/>
                              <v:imagedata o:title=""/>
                              <o:lock v:ext="edit" aspectratio="f"/>
                              <v:textbox>
                                <w:txbxContent>
                                  <w:p>
                                    <w:pPr>
                                      <w:rPr>
                                        <w:rFonts w:hint="default" w:eastAsia="宋体"/>
                                        <w:b/>
                                        <w:bCs/>
                                        <w:color w:val="FF0000"/>
                                        <w:sz w:val="11"/>
                                        <w:szCs w:val="15"/>
                                        <w:lang w:val="en-US" w:eastAsia="zh-CN"/>
                                      </w:rPr>
                                    </w:pPr>
                                    <w:r>
                                      <w:rPr>
                                        <w:rFonts w:hint="eastAsia"/>
                                        <w:b/>
                                        <w:bCs/>
                                        <w:color w:val="FF0000"/>
                                        <w:sz w:val="11"/>
                                        <w:szCs w:val="15"/>
                                        <w:lang w:val="en-US" w:eastAsia="zh-CN"/>
                                      </w:rPr>
                                      <w:t>3#</w:t>
                                    </w:r>
                                  </w:p>
                                </w:txbxContent>
                              </v:textbox>
                            </v:shape>
                            <v:shape id="_x0000_s1026" o:spid="_x0000_s1026" o:spt="202" type="#_x0000_t202" style="position:absolute;left:9412;top:397688;height:330;width:514;" filled="f" stroked="f" coordsize="21600,21600" o:gfxdata="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RyKqC/&#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default" w:eastAsia="宋体"/>
                                        <w:b/>
                                        <w:bCs/>
                                        <w:color w:val="FF0000"/>
                                        <w:sz w:val="11"/>
                                        <w:szCs w:val="15"/>
                                        <w:lang w:val="en-US" w:eastAsia="zh-CN"/>
                                      </w:rPr>
                                    </w:pPr>
                                    <w:r>
                                      <w:rPr>
                                        <w:rFonts w:hint="eastAsia"/>
                                        <w:b/>
                                        <w:bCs/>
                                        <w:color w:val="FF0000"/>
                                        <w:sz w:val="11"/>
                                        <w:szCs w:val="15"/>
                                        <w:lang w:val="en-US" w:eastAsia="zh-CN"/>
                                      </w:rPr>
                                      <w:t>4#</w:t>
                                    </w:r>
                                  </w:p>
                                </w:txbxContent>
                              </v:textbox>
                            </v:shape>
                            <v:shape id="_x0000_s1026" o:spid="_x0000_s1026" o:spt="202" type="#_x0000_t202" style="position:absolute;left:9255;top:397351;height:330;width:514;" filled="f" stroked="f" coordsize="21600,21600" o:gfxdata="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JEV4LsAAADb&#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pPr>
                                      <w:rPr>
                                        <w:rFonts w:hint="default" w:eastAsia="宋体"/>
                                        <w:b/>
                                        <w:bCs/>
                                        <w:color w:val="FF0000"/>
                                        <w:sz w:val="11"/>
                                        <w:szCs w:val="15"/>
                                        <w:lang w:val="en-US" w:eastAsia="zh-CN"/>
                                      </w:rPr>
                                    </w:pPr>
                                    <w:r>
                                      <w:rPr>
                                        <w:rFonts w:hint="eastAsia"/>
                                        <w:b/>
                                        <w:bCs/>
                                        <w:color w:val="FF0000"/>
                                        <w:sz w:val="11"/>
                                        <w:szCs w:val="15"/>
                                        <w:lang w:val="en-US" w:eastAsia="zh-CN"/>
                                      </w:rPr>
                                      <w:t>5#</w:t>
                                    </w:r>
                                  </w:p>
                                </w:txbxContent>
                              </v:textbox>
                            </v:shape>
                            <v:shape id="_x0000_s1026" o:spid="_x0000_s1026" o:spt="3" type="#_x0000_t3" style="position:absolute;left:4824;top:397803;height:119;width:119;v-text-anchor:middle;" fillcolor="#FFFF00" filled="t" stroked="t" coordsize="21600,21600" o:gfxdata="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9eLqvQAA&#10;ANsAAAAPAAAAAAAAAAEAIAAAACIAAABkcnMvZG93bnJldi54bWxQSwECFAAUAAAACACHTuJAMy8F&#10;njsAAAA5AAAAEAAAAAAAAAABACAAAAAMAQAAZHJzL3NoYXBleG1sLnhtbFBLBQYAAAAABgAGAFsB&#10;AAC2AwAAAAA=&#10;">
                              <v:fill on="t" focussize="0,0"/>
                              <v:stroke weight="2pt" color="#FFFF00 [2404]" joinstyle="round"/>
                              <v:imagedata o:title=""/>
                              <o:lock v:ext="edit" aspectratio="f"/>
                            </v:shape>
                            <v:shape id="_x0000_s1026" o:spid="_x0000_s1026" o:spt="202" type="#_x0000_t202" style="position:absolute;left:4662;top:397898;height:330;width:514;" filled="f" stroked="f" coordsize="21600,21600" o:gfxdata="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8uDL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default" w:eastAsia="宋体"/>
                                        <w:b/>
                                        <w:bCs/>
                                        <w:color w:val="FFFF00"/>
                                        <w:sz w:val="11"/>
                                        <w:szCs w:val="15"/>
                                        <w:lang w:val="en-US" w:eastAsia="zh-CN"/>
                                      </w:rPr>
                                    </w:pPr>
                                    <w:r>
                                      <w:rPr>
                                        <w:rFonts w:hint="eastAsia"/>
                                        <w:b/>
                                        <w:bCs/>
                                        <w:color w:val="FFFF00"/>
                                        <w:sz w:val="11"/>
                                        <w:szCs w:val="15"/>
                                        <w:lang w:val="en-US" w:eastAsia="zh-CN"/>
                                      </w:rPr>
                                      <w:t>1#</w:t>
                                    </w:r>
                                  </w:p>
                                </w:txbxContent>
                              </v:textbox>
                            </v:shape>
                            <v:shape id="_x0000_s1026" o:spid="_x0000_s1026" o:spt="202" type="#_x0000_t202" style="position:absolute;left:9492;top:398671;height:483;width:1469;" fillcolor="#FFFFFF [3201]" filled="t" stroked="t" coordsize="21600,21600" o:gfxdata="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eTQDG2AAAA2w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pPr>
                                      <w:spacing w:line="240" w:lineRule="auto"/>
                                      <w:rPr>
                                        <w:rFonts w:hint="eastAsia"/>
                                        <w:sz w:val="13"/>
                                        <w:szCs w:val="16"/>
                                        <w:lang w:val="en-US" w:eastAsia="zh-CN"/>
                                      </w:rPr>
                                    </w:pPr>
                                    <w:r>
                                      <w:rPr>
                                        <w:rFonts w:hint="eastAsia"/>
                                        <w:lang w:val="en-US" w:eastAsia="zh-CN"/>
                                      </w:rPr>
                                      <w:t xml:space="preserve">   </w:t>
                                    </w:r>
                                    <w:r>
                                      <w:rPr>
                                        <w:rFonts w:hint="eastAsia"/>
                                        <w:sz w:val="13"/>
                                        <w:szCs w:val="16"/>
                                        <w:lang w:val="en-US" w:eastAsia="zh-CN"/>
                                      </w:rPr>
                                      <w:t>大气监测点位</w:t>
                                    </w:r>
                                  </w:p>
                                  <w:p>
                                    <w:pPr>
                                      <w:spacing w:line="240" w:lineRule="auto"/>
                                      <w:rPr>
                                        <w:rFonts w:hint="default"/>
                                        <w:sz w:val="13"/>
                                        <w:szCs w:val="16"/>
                                        <w:lang w:val="en-US" w:eastAsia="zh-CN"/>
                                      </w:rPr>
                                    </w:pPr>
                                    <w:r>
                                      <w:rPr>
                                        <w:rFonts w:hint="eastAsia"/>
                                        <w:sz w:val="13"/>
                                        <w:szCs w:val="16"/>
                                        <w:lang w:val="en-US" w:eastAsia="zh-CN"/>
                                      </w:rPr>
                                      <w:t xml:space="preserve">     噪声监测点位</w:t>
                                    </w:r>
                                  </w:p>
                                </w:txbxContent>
                              </v:textbox>
                            </v:shape>
                            <v:shape id="_x0000_s1026" o:spid="_x0000_s1026" o:spt="3" type="#_x0000_t3" style="position:absolute;left:9774;top:398760;height:119;width:119;v-text-anchor:middle;" fillcolor="#FFFF00" filled="t" stroked="t" coordsize="21600,21600" o:gfxdata="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oJBcr4A&#10;AADbAAAADwAAAAAAAAABACAAAAAiAAAAZHJzL2Rvd25yZXYueG1sUEsBAhQAFAAAAAgAh07iQDMv&#10;BZ47AAAAOQAAABAAAAAAAAAAAQAgAAAADQEAAGRycy9zaGFwZXhtbC54bWxQSwUGAAAAAAYABgBb&#10;AQAAtwMAAAAA&#10;">
                              <v:fill on="t" focussize="0,0"/>
                              <v:stroke weight="2pt" color="#FFFF00 [2404]" joinstyle="round"/>
                              <v:imagedata o:title=""/>
                              <o:lock v:ext="edit" aspectratio="f"/>
                            </v:shape>
                            <v:shape id="_x0000_s1026" o:spid="_x0000_s1026" o:spt="5" type="#_x0000_t5" style="position:absolute;left:9767;top:398940;height:120;width:120;v-text-anchor:middle;" fillcolor="#FF0000" filled="t" stroked="t" coordsize="21600,21600" o:gfxdata="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GwVgrgAAADbAAAA&#10;DwAAAAAAAAABACAAAAAiAAAAZHJzL2Rvd25yZXYueG1sUEsBAhQAFAAAAAgAh07iQDMvBZ47AAAA&#10;OQAAABAAAAAAAAAAAQAgAAAABwEAAGRycy9zaGFwZXhtbC54bWxQSwUGAAAAAAYABgBbAQAAsQMA&#10;AAAA&#10;" adj="10800">
                              <v:fill on="t" focussize="0,0"/>
                              <v:stroke weight="2pt" color="#FF0000 [2404]" joinstyle="round"/>
                              <v:imagedata o:title=""/>
                              <o:lock v:ext="edit" aspectratio="f"/>
                              <v:textbox>
                                <w:txbxContent>
                                  <w:p>
                                    <w:pPr>
                                      <w:jc w:val="center"/>
                                      <w:rPr>
                                        <w:rFonts w:hint="default" w:eastAsia="宋体"/>
                                        <w:lang w:val="en-US" w:eastAsia="zh-CN"/>
                                      </w:rPr>
                                    </w:pPr>
                                    <w:r>
                                      <w:rPr>
                                        <w:rFonts w:hint="eastAsia"/>
                                        <w:lang w:val="en-US" w:eastAsia="zh-CN"/>
                                      </w:rPr>
                                      <w:t>111</w:t>
                                    </w:r>
                                  </w:p>
                                </w:txbxContent>
                              </v:textbox>
                            </v:shape>
                            <v:shape id="图片 11" o:spid="_x0000_s1026" o:spt="75" alt="IMG_256" type="#_x0000_t75" style="position:absolute;left:9470;top:395776;height:764;width:754;" filled="f" o:preferrelative="t" stroked="f" coordsize="21600,21600" o:gfxdata="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t1qqi8AAAA&#10;3AAAAA8AAAAAAAAAAQAgAAAAIgAAAGRycy9kb3ducmV2LnhtbFBLAQIUABQAAAAIAIdO4kAzLwWe&#10;OwAAADkAAAAQAAAAAAAAAAEAIAAAAAsBAABkcnMvc2hhcGV4bWwueG1sUEsFBgAAAAAGAAYAWwEA&#10;ALUDAAAAAA==&#10;">
                              <v:fill on="f" focussize="0,0"/>
                              <v:stroke on="f"/>
                              <v:imagedata r:id="rId17" cropleft="10839f" cropright="10865f" o:title=""/>
                              <o:lock v:ext="edit" aspectratio="t"/>
                            </v:shape>
                            <v:shape id="图片 16" o:spid="_x0000_s1026" o:spt="75" type="#_x0000_t75" style="position:absolute;left:10196;top:395781;height:767;width:767;" filled="f" o:preferrelative="t" stroked="f" coordsize="21600,21600" o:gfxdata="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4yWVVtwAAANsAAAAP&#10;AAAAAAAAAAEAIAAAACIAAABkcnMvZG93bnJldi54bWxQSwECFAAUAAAACACHTuJAMy8FnjsAAAA5&#10;AAAAEAAAAAAAAAABACAAAAAGAQAAZHJzL3NoYXBleG1sLnhtbFBLBQYAAAAABgAGAFsBAACwAwAA&#10;AAA=&#10;">
                              <v:fill on="f" focussize="0,0"/>
                              <v:stroke on="f"/>
                              <v:imagedata r:id="rId18" o:title=""/>
                              <o:lock v:ext="edit" aspectratio="t"/>
                            </v:shape>
                          </v:group>
                        </w:pict>
                      </mc:Fallback>
                    </mc:AlternateContent>
                  </w:r>
                  <w:r>
                    <w:rPr>
                      <w:color w:val="000000" w:themeColor="text1"/>
                      <w:highlight w:val="none"/>
                      <w14:textFill>
                        <w14:solidFill>
                          <w14:schemeClr w14:val="tx1"/>
                        </w14:solidFill>
                      </w14:textFill>
                    </w:rPr>
                    <w:drawing>
                      <wp:inline distT="0" distB="0" distL="114300" distR="114300">
                        <wp:extent cx="4300220" cy="2134870"/>
                        <wp:effectExtent l="0" t="0" r="5080" b="17780"/>
                        <wp:docPr id="6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5"/>
                                <pic:cNvPicPr>
                                  <a:picLocks noChangeAspect="1"/>
                                </pic:cNvPicPr>
                              </pic:nvPicPr>
                              <pic:blipFill>
                                <a:blip r:embed="rId19"/>
                                <a:stretch>
                                  <a:fillRect/>
                                </a:stretch>
                              </pic:blipFill>
                              <pic:spPr>
                                <a:xfrm>
                                  <a:off x="0" y="0"/>
                                  <a:ext cx="4300220" cy="2134870"/>
                                </a:xfrm>
                                <a:prstGeom prst="rect">
                                  <a:avLst/>
                                </a:prstGeom>
                                <a:noFill/>
                                <a:ln>
                                  <a:noFill/>
                                </a:ln>
                              </pic:spPr>
                            </pic:pic>
                          </a:graphicData>
                        </a:graphic>
                      </wp:inline>
                    </w:drawing>
                  </w:r>
                </w:p>
              </w:tc>
            </w:tr>
          </w:tbl>
          <w:p>
            <w:pPr>
              <w:spacing w:line="360" w:lineRule="auto"/>
              <w:ind w:firstLine="480" w:firstLineChars="200"/>
              <w:rPr>
                <w:color w:val="000000" w:themeColor="text1"/>
                <w:kern w:val="0"/>
                <w:sz w:val="24"/>
                <w:highlight w:val="none"/>
                <w14:textFill>
                  <w14:solidFill>
                    <w14:schemeClr w14:val="tx1"/>
                  </w14:solidFill>
                </w14:textFill>
              </w:rPr>
            </w:pPr>
            <w:r>
              <w:rPr>
                <w:color w:val="000000" w:themeColor="text1"/>
                <w:kern w:val="0"/>
                <w:sz w:val="24"/>
                <w:highlight w:val="none"/>
                <w14:textFill>
                  <w14:solidFill>
                    <w14:schemeClr w14:val="tx1"/>
                  </w14:solidFill>
                </w14:textFill>
              </w:rPr>
              <w:t>由</w:t>
            </w:r>
            <w:r>
              <w:rPr>
                <w:rFonts w:hint="eastAsia"/>
                <w:color w:val="000000" w:themeColor="text1"/>
                <w:kern w:val="0"/>
                <w:sz w:val="24"/>
                <w:highlight w:val="none"/>
                <w:lang w:val="en-US" w:eastAsia="zh-CN"/>
                <w14:textFill>
                  <w14:solidFill>
                    <w14:schemeClr w14:val="tx1"/>
                  </w14:solidFill>
                </w14:textFill>
              </w:rPr>
              <w:t>上表</w:t>
            </w:r>
            <w:r>
              <w:rPr>
                <w:color w:val="000000" w:themeColor="text1"/>
                <w:kern w:val="0"/>
                <w:sz w:val="24"/>
                <w:highlight w:val="none"/>
                <w14:textFill>
                  <w14:solidFill>
                    <w14:schemeClr w14:val="tx1"/>
                  </w14:solidFill>
                </w14:textFill>
              </w:rPr>
              <w:t>可知，本项目所在区域环境空气中</w:t>
            </w:r>
            <w:r>
              <w:rPr>
                <w:rFonts w:hint="eastAsia"/>
                <w:color w:val="000000" w:themeColor="text1"/>
                <w:kern w:val="0"/>
                <w:sz w:val="24"/>
                <w:highlight w:val="none"/>
                <w14:textFill>
                  <w14:solidFill>
                    <w14:schemeClr w14:val="tx1"/>
                  </w14:solidFill>
                </w14:textFill>
              </w:rPr>
              <w:t>T</w:t>
            </w:r>
            <w:r>
              <w:rPr>
                <w:color w:val="000000" w:themeColor="text1"/>
                <w:kern w:val="0"/>
                <w:sz w:val="24"/>
                <w:highlight w:val="none"/>
                <w14:textFill>
                  <w14:solidFill>
                    <w14:schemeClr w14:val="tx1"/>
                  </w14:solidFill>
                </w14:textFill>
              </w:rPr>
              <w:t>SP</w:t>
            </w:r>
            <w:r>
              <w:rPr>
                <w:rFonts w:hint="eastAsia"/>
                <w:color w:val="000000" w:themeColor="text1"/>
                <w:kern w:val="0"/>
                <w:sz w:val="24"/>
                <w:highlight w:val="none"/>
                <w14:textFill>
                  <w14:solidFill>
                    <w14:schemeClr w14:val="tx1"/>
                  </w14:solidFill>
                </w14:textFill>
              </w:rPr>
              <w:t>满足《环境空气质量标准》（G</w:t>
            </w:r>
            <w:r>
              <w:rPr>
                <w:color w:val="000000" w:themeColor="text1"/>
                <w:kern w:val="0"/>
                <w:sz w:val="24"/>
                <w:highlight w:val="none"/>
                <w14:textFill>
                  <w14:solidFill>
                    <w14:schemeClr w14:val="tx1"/>
                  </w14:solidFill>
                </w14:textFill>
              </w:rPr>
              <w:t>B3095-2012</w:t>
            </w:r>
            <w:r>
              <w:rPr>
                <w:rFonts w:hint="eastAsia"/>
                <w:color w:val="000000" w:themeColor="text1"/>
                <w:kern w:val="0"/>
                <w:sz w:val="24"/>
                <w:highlight w:val="none"/>
                <w14:textFill>
                  <w14:solidFill>
                    <w14:schemeClr w14:val="tx1"/>
                  </w14:solidFill>
                </w14:textFill>
              </w:rPr>
              <w:t>）</w:t>
            </w:r>
            <w:r>
              <w:rPr>
                <w:rFonts w:hint="eastAsia"/>
                <w:color w:val="000000" w:themeColor="text1"/>
                <w:kern w:val="0"/>
                <w:sz w:val="24"/>
                <w:highlight w:val="none"/>
                <w:lang w:val="en-US" w:eastAsia="zh-CN"/>
                <w14:textFill>
                  <w14:solidFill>
                    <w14:schemeClr w14:val="tx1"/>
                  </w14:solidFill>
                </w14:textFill>
              </w:rPr>
              <w:t>中的标准限值</w:t>
            </w:r>
            <w:r>
              <w:rPr>
                <w:color w:val="000000" w:themeColor="text1"/>
                <w:kern w:val="0"/>
                <w:sz w:val="24"/>
                <w:highlight w:val="none"/>
                <w14:textFill>
                  <w14:solidFill>
                    <w14:schemeClr w14:val="tx1"/>
                  </w14:solidFill>
                </w14:textFill>
              </w:rPr>
              <w:t>。</w:t>
            </w:r>
          </w:p>
          <w:p>
            <w:pPr>
              <w:spacing w:line="360" w:lineRule="auto"/>
              <w:ind w:firstLine="482" w:firstLineChars="200"/>
              <w:rPr>
                <w:b/>
                <w:color w:val="000000" w:themeColor="text1"/>
                <w:sz w:val="24"/>
                <w:highlight w:val="none"/>
                <w14:textFill>
                  <w14:solidFill>
                    <w14:schemeClr w14:val="tx1"/>
                  </w14:solidFill>
                </w14:textFill>
              </w:rPr>
            </w:pPr>
            <w:r>
              <w:rPr>
                <w:rFonts w:hint="eastAsia"/>
                <w:b/>
                <w:color w:val="000000" w:themeColor="text1"/>
                <w:sz w:val="24"/>
                <w:highlight w:val="none"/>
                <w:lang w:val="en-US" w:eastAsia="zh-CN"/>
                <w14:textFill>
                  <w14:solidFill>
                    <w14:schemeClr w14:val="tx1"/>
                  </w14:solidFill>
                </w14:textFill>
              </w:rPr>
              <w:t>3.2</w:t>
            </w:r>
            <w:r>
              <w:rPr>
                <w:b/>
                <w:color w:val="000000" w:themeColor="text1"/>
                <w:sz w:val="24"/>
                <w:highlight w:val="none"/>
                <w14:textFill>
                  <w14:solidFill>
                    <w14:schemeClr w14:val="tx1"/>
                  </w14:solidFill>
                </w14:textFill>
              </w:rPr>
              <w:t>地表水环境</w:t>
            </w:r>
          </w:p>
          <w:p>
            <w:pPr>
              <w:spacing w:line="360" w:lineRule="auto"/>
              <w:ind w:firstLine="480" w:firstLineChars="200"/>
              <w:rPr>
                <w:rFonts w:hint="default" w:cs="Times New Roman"/>
                <w:color w:val="000000" w:themeColor="text1"/>
                <w:sz w:val="24"/>
                <w:highlight w:val="none"/>
                <w:lang w:val="en-US" w:eastAsia="zh-CN"/>
                <w14:textFill>
                  <w14:solidFill>
                    <w14:schemeClr w14:val="tx1"/>
                  </w14:solidFill>
                </w14:textFill>
              </w:rPr>
            </w:pPr>
            <w:r>
              <w:rPr>
                <w:color w:val="000000" w:themeColor="text1"/>
                <w:sz w:val="24"/>
                <w:highlight w:val="none"/>
                <w14:textFill>
                  <w14:solidFill>
                    <w14:schemeClr w14:val="tx1"/>
                  </w14:solidFill>
                </w14:textFill>
              </w:rPr>
              <w:t>距离项目最近地表水</w:t>
            </w:r>
            <w:r>
              <w:rPr>
                <w:rFonts w:hint="eastAsia"/>
                <w:color w:val="000000" w:themeColor="text1"/>
                <w:sz w:val="24"/>
                <w:highlight w:val="none"/>
                <w:lang w:val="en-US" w:eastAsia="zh-CN"/>
                <w14:textFill>
                  <w14:solidFill>
                    <w14:schemeClr w14:val="tx1"/>
                  </w14:solidFill>
                </w14:textFill>
              </w:rPr>
              <w:t>水体为项目南侧3.3km的浍河，</w:t>
            </w:r>
            <w:r>
              <w:rPr>
                <w:color w:val="000000" w:themeColor="text1"/>
                <w:sz w:val="24"/>
                <w:highlight w:val="none"/>
                <w14:textFill>
                  <w14:solidFill>
                    <w14:schemeClr w14:val="tx1"/>
                  </w14:solidFill>
                </w14:textFill>
              </w:rPr>
              <w:t>根据《山西省地表水环境功能区划》（DB 14/67-2019）</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浍河属于汾河水系冶南村南-入汾河干流，水环境功能为农业用水保护，地表水执行《地表水环境质量标准》（GB3838-2022）中V类水质要求。</w:t>
            </w:r>
            <w:r>
              <w:rPr>
                <w:color w:val="000000" w:themeColor="text1"/>
                <w:sz w:val="24"/>
                <w:highlight w:val="none"/>
                <w14:textFill>
                  <w14:solidFill>
                    <w14:schemeClr w14:val="tx1"/>
                  </w14:solidFill>
                </w14:textFill>
              </w:rPr>
              <w:t>距离项目最近地表水水质监测断面为</w:t>
            </w:r>
            <w:r>
              <w:rPr>
                <w:rFonts w:hint="eastAsia"/>
                <w:color w:val="000000" w:themeColor="text1"/>
                <w:sz w:val="24"/>
                <w:highlight w:val="none"/>
                <w:lang w:val="en-US" w:eastAsia="zh-CN"/>
                <w14:textFill>
                  <w14:solidFill>
                    <w14:schemeClr w14:val="tx1"/>
                  </w14:solidFill>
                </w14:textFill>
              </w:rPr>
              <w:t>小韩村断面</w:t>
            </w:r>
            <w:r>
              <w:rPr>
                <w:color w:val="000000" w:themeColor="text1"/>
                <w:sz w:val="24"/>
                <w:highlight w:val="none"/>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本次评价收集了</w:t>
            </w:r>
            <w:r>
              <w:rPr>
                <w:color w:val="000000" w:themeColor="text1"/>
                <w:sz w:val="24"/>
                <w:highlight w:val="none"/>
                <w14:textFill>
                  <w14:solidFill>
                    <w14:schemeClr w14:val="tx1"/>
                  </w14:solidFill>
                </w14:textFill>
              </w:rPr>
              <w:t>临汾</w:t>
            </w:r>
            <w:r>
              <w:rPr>
                <w:rFonts w:hint="eastAsia"/>
                <w:color w:val="000000" w:themeColor="text1"/>
                <w:sz w:val="24"/>
                <w:highlight w:val="none"/>
                <w:lang w:val="en-US" w:eastAsia="zh-CN"/>
                <w14:textFill>
                  <w14:solidFill>
                    <w14:schemeClr w14:val="tx1"/>
                  </w14:solidFill>
                </w14:textFill>
              </w:rPr>
              <w:t>市</w:t>
            </w:r>
            <w:r>
              <w:rPr>
                <w:color w:val="000000" w:themeColor="text1"/>
                <w:sz w:val="24"/>
                <w:highlight w:val="none"/>
                <w14:textFill>
                  <w14:solidFill>
                    <w14:schemeClr w14:val="tx1"/>
                  </w14:solidFill>
                </w14:textFill>
              </w:rPr>
              <w:t>公布的</w:t>
            </w:r>
            <w:r>
              <w:rPr>
                <w:rFonts w:hint="eastAsia"/>
                <w:color w:val="000000" w:themeColor="text1"/>
                <w:sz w:val="24"/>
                <w:highlight w:val="none"/>
                <w:lang w:val="en-US" w:eastAsia="zh-CN"/>
                <w14:textFill>
                  <w14:solidFill>
                    <w14:schemeClr w14:val="tx1"/>
                  </w14:solidFill>
                </w14:textFill>
              </w:rPr>
              <w:t>2023年全市</w:t>
            </w:r>
            <w:r>
              <w:rPr>
                <w:color w:val="000000" w:themeColor="text1"/>
                <w:sz w:val="24"/>
                <w:highlight w:val="none"/>
                <w14:textFill>
                  <w14:solidFill>
                    <w14:schemeClr w14:val="tx1"/>
                  </w14:solidFill>
                </w14:textFill>
              </w:rPr>
              <w:t>地表水断面水质状况</w:t>
            </w:r>
            <w:r>
              <w:rPr>
                <w:rFonts w:hint="eastAsia"/>
                <w:color w:val="000000" w:themeColor="text1"/>
                <w:sz w:val="24"/>
                <w:highlight w:val="none"/>
                <w:lang w:eastAsia="zh-CN"/>
                <w14:textFill>
                  <w14:solidFill>
                    <w14:schemeClr w14:val="tx1"/>
                  </w14:solidFill>
                </w14:textFill>
              </w:rPr>
              <w:t>（</w:t>
            </w:r>
            <w:r>
              <w:rPr>
                <w:rFonts w:hint="eastAsia" w:cs="Times New Roman"/>
                <w:color w:val="000000" w:themeColor="text1"/>
                <w:sz w:val="24"/>
                <w:highlight w:val="none"/>
                <w:lang w:val="en-US" w:eastAsia="zh-CN"/>
                <w14:textFill>
                  <w14:solidFill>
                    <w14:schemeClr w14:val="tx1"/>
                  </w14:solidFill>
                </w14:textFill>
              </w:rPr>
              <w:t>具体见表3-3</w:t>
            </w:r>
            <w:r>
              <w:rPr>
                <w:rFonts w:hint="eastAsia"/>
                <w:color w:val="000000" w:themeColor="text1"/>
                <w:sz w:val="24"/>
                <w:highlight w:val="none"/>
                <w:lang w:eastAsia="zh-CN"/>
                <w14:textFill>
                  <w14:solidFill>
                    <w14:schemeClr w14:val="tx1"/>
                  </w14:solidFill>
                </w14:textFill>
              </w:rPr>
              <w:t>）</w:t>
            </w:r>
            <w:r>
              <w:rPr>
                <w:color w:val="000000" w:themeColor="text1"/>
                <w:sz w:val="24"/>
                <w:highlight w:val="none"/>
                <w14:textFill>
                  <w14:solidFill>
                    <w14:schemeClr w14:val="tx1"/>
                  </w14:solidFill>
                </w14:textFill>
              </w:rPr>
              <w:t>，根据</w:t>
            </w:r>
            <w:r>
              <w:rPr>
                <w:rFonts w:hint="eastAsia"/>
                <w:color w:val="000000" w:themeColor="text1"/>
                <w:sz w:val="24"/>
                <w:highlight w:val="none"/>
                <w:lang w:val="en-US" w:eastAsia="zh-CN"/>
                <w14:textFill>
                  <w14:solidFill>
                    <w14:schemeClr w14:val="tx1"/>
                  </w14:solidFill>
                </w14:textFill>
              </w:rPr>
              <w:t>表3-3</w:t>
            </w:r>
            <w:r>
              <w:rPr>
                <w:color w:val="000000" w:themeColor="text1"/>
                <w:sz w:val="24"/>
                <w:highlight w:val="none"/>
                <w14:textFill>
                  <w14:solidFill>
                    <w14:schemeClr w14:val="tx1"/>
                  </w14:solidFill>
                </w14:textFill>
              </w:rPr>
              <w:t>统计结果分析202</w:t>
            </w:r>
            <w:r>
              <w:rPr>
                <w:rFonts w:hint="eastAsia"/>
                <w:color w:val="000000" w:themeColor="text1"/>
                <w:sz w:val="24"/>
                <w:highlight w:val="none"/>
                <w:lang w:val="en-US" w:eastAsia="zh-CN"/>
                <w14:textFill>
                  <w14:solidFill>
                    <w14:schemeClr w14:val="tx1"/>
                  </w14:solidFill>
                </w14:textFill>
              </w:rPr>
              <w:t>3</w:t>
            </w:r>
            <w:r>
              <w:rPr>
                <w:color w:val="000000" w:themeColor="text1"/>
                <w:sz w:val="24"/>
                <w:highlight w:val="none"/>
                <w14:textFill>
                  <w14:solidFill>
                    <w14:schemeClr w14:val="tx1"/>
                  </w14:solidFill>
                </w14:textFill>
              </w:rPr>
              <w:t>年各月水质均达标。</w:t>
            </w:r>
          </w:p>
          <w:p>
            <w:pPr>
              <w:spacing w:line="360" w:lineRule="auto"/>
              <w:jc w:val="center"/>
              <w:rPr>
                <w:rFonts w:hint="default" w:cs="Times New Roman"/>
                <w:color w:val="000000" w:themeColor="text1"/>
                <w:sz w:val="24"/>
                <w:highlight w:val="none"/>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pacing w:val="-2"/>
                <w:kern w:val="0"/>
                <w:sz w:val="21"/>
                <w:szCs w:val="21"/>
                <w:highlight w:val="none"/>
                <w:lang w:val="en-US" w:eastAsia="zh-CN" w:bidi="ar-SA"/>
                <w14:textFill>
                  <w14:solidFill>
                    <w14:schemeClr w14:val="tx1"/>
                  </w14:solidFill>
                </w14:textFill>
              </w:rPr>
              <w:t xml:space="preserve">表3-3 </w:t>
            </w:r>
            <w:r>
              <w:rPr>
                <w:rFonts w:hint="eastAsia" w:cs="Times New Roman"/>
                <w:b/>
                <w:bCs/>
                <w:color w:val="000000" w:themeColor="text1"/>
                <w:spacing w:val="-2"/>
                <w:kern w:val="0"/>
                <w:sz w:val="21"/>
                <w:szCs w:val="21"/>
                <w:highlight w:val="none"/>
                <w:lang w:val="en-US" w:eastAsia="zh-CN" w:bidi="ar-SA"/>
                <w14:textFill>
                  <w14:solidFill>
                    <w14:schemeClr w14:val="tx1"/>
                  </w14:solidFill>
                </w14:textFill>
              </w:rPr>
              <w:t>小韩村</w:t>
            </w:r>
            <w:r>
              <w:rPr>
                <w:rFonts w:hint="eastAsia" w:ascii="Times New Roman" w:hAnsi="Times New Roman" w:eastAsia="宋体" w:cs="Times New Roman"/>
                <w:b/>
                <w:bCs/>
                <w:color w:val="000000" w:themeColor="text1"/>
                <w:spacing w:val="-2"/>
                <w:kern w:val="0"/>
                <w:sz w:val="21"/>
                <w:szCs w:val="21"/>
                <w:highlight w:val="none"/>
                <w:lang w:val="en-US" w:eastAsia="zh-CN" w:bidi="ar-SA"/>
                <w14:textFill>
                  <w14:solidFill>
                    <w14:schemeClr w14:val="tx1"/>
                  </w14:solidFill>
                </w14:textFill>
              </w:rPr>
              <w:t>断面地表水水质状况统计表</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595"/>
              <w:gridCol w:w="1363"/>
              <w:gridCol w:w="633"/>
              <w:gridCol w:w="935"/>
              <w:gridCol w:w="652"/>
              <w:gridCol w:w="26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7" w:hRule="atLeast"/>
              </w:trPr>
              <w:tc>
                <w:tcPr>
                  <w:tcW w:w="1162" w:type="dxa"/>
                  <w:gridSpan w:val="2"/>
                  <w:vMerge w:val="restart"/>
                  <w:vAlign w:val="center"/>
                </w:tcPr>
                <w:p>
                  <w:pPr>
                    <w:widowControl/>
                    <w:jc w:val="center"/>
                    <w:textAlignment w:val="center"/>
                    <w:rPr>
                      <w:rFonts w:hint="default"/>
                      <w:color w:val="000000" w:themeColor="text1"/>
                      <w:kern w:val="0"/>
                      <w:szCs w:val="21"/>
                      <w:highlight w:val="none"/>
                      <w:lang w:val="en-US" w:eastAsia="zh-CN" w:bidi="ar"/>
                      <w14:textFill>
                        <w14:solidFill>
                          <w14:schemeClr w14:val="tx1"/>
                        </w14:solidFill>
                      </w14:textFill>
                    </w:rPr>
                  </w:pPr>
                  <w:r>
                    <w:rPr>
                      <w:rFonts w:hint="eastAsia"/>
                      <w:color w:val="000000" w:themeColor="text1"/>
                      <w:kern w:val="0"/>
                      <w:szCs w:val="21"/>
                      <w:highlight w:val="none"/>
                      <w:lang w:val="en-US" w:eastAsia="zh-CN" w:bidi="ar"/>
                      <w14:textFill>
                        <w14:solidFill>
                          <w14:schemeClr w14:val="tx1"/>
                        </w14:solidFill>
                      </w14:textFill>
                    </w:rPr>
                    <w:t>水体或断面名称</w:t>
                  </w:r>
                </w:p>
              </w:tc>
              <w:tc>
                <w:tcPr>
                  <w:tcW w:w="1363" w:type="dxa"/>
                  <w:vMerge w:val="restart"/>
                  <w:vAlign w:val="center"/>
                </w:tcPr>
                <w:p>
                  <w:pPr>
                    <w:widowControl/>
                    <w:jc w:val="center"/>
                    <w:textAlignment w:val="center"/>
                    <w:rPr>
                      <w:rFonts w:hint="default"/>
                      <w:color w:val="000000" w:themeColor="text1"/>
                      <w:kern w:val="0"/>
                      <w:szCs w:val="21"/>
                      <w:highlight w:val="none"/>
                      <w:lang w:val="en-US" w:eastAsia="zh-CN" w:bidi="ar"/>
                      <w14:textFill>
                        <w14:solidFill>
                          <w14:schemeClr w14:val="tx1"/>
                        </w14:solidFill>
                      </w14:textFill>
                    </w:rPr>
                  </w:pPr>
                  <w:r>
                    <w:rPr>
                      <w:rFonts w:hint="eastAsia"/>
                      <w:color w:val="000000" w:themeColor="text1"/>
                      <w:kern w:val="0"/>
                      <w:szCs w:val="21"/>
                      <w:highlight w:val="none"/>
                      <w:lang w:val="en-US" w:eastAsia="zh-CN" w:bidi="ar"/>
                      <w14:textFill>
                        <w14:solidFill>
                          <w14:schemeClr w14:val="tx1"/>
                        </w14:solidFill>
                      </w14:textFill>
                    </w:rPr>
                    <w:t>时间</w:t>
                  </w:r>
                </w:p>
              </w:tc>
              <w:tc>
                <w:tcPr>
                  <w:tcW w:w="1441" w:type="dxa"/>
                  <w:gridSpan w:val="2"/>
                  <w:vAlign w:val="center"/>
                </w:tcPr>
                <w:p>
                  <w:pPr>
                    <w:widowControl/>
                    <w:jc w:val="center"/>
                    <w:textAlignment w:val="center"/>
                    <w:rPr>
                      <w:rFonts w:hint="eastAsia"/>
                      <w:color w:val="000000" w:themeColor="text1"/>
                      <w:kern w:val="0"/>
                      <w:szCs w:val="21"/>
                      <w:highlight w:val="none"/>
                      <w:lang w:val="en-US" w:eastAsia="zh-CN" w:bidi="ar"/>
                      <w14:textFill>
                        <w14:solidFill>
                          <w14:schemeClr w14:val="tx1"/>
                        </w14:solidFill>
                      </w14:textFill>
                    </w:rPr>
                  </w:pPr>
                  <w:r>
                    <w:rPr>
                      <w:rFonts w:hint="eastAsia"/>
                      <w:color w:val="000000" w:themeColor="text1"/>
                      <w:kern w:val="0"/>
                      <w:szCs w:val="21"/>
                      <w:highlight w:val="none"/>
                      <w:lang w:val="en-US" w:eastAsia="zh-CN" w:bidi="ar"/>
                      <w14:textFill>
                        <w14:solidFill>
                          <w14:schemeClr w14:val="tx1"/>
                        </w14:solidFill>
                      </w14:textFill>
                    </w:rPr>
                    <w:t>断面水质类别</w:t>
                  </w:r>
                </w:p>
              </w:tc>
              <w:tc>
                <w:tcPr>
                  <w:tcW w:w="652" w:type="dxa"/>
                  <w:vMerge w:val="restart"/>
                  <w:vAlign w:val="center"/>
                </w:tcPr>
                <w:p>
                  <w:pPr>
                    <w:widowControl/>
                    <w:jc w:val="center"/>
                    <w:textAlignment w:val="center"/>
                    <w:rPr>
                      <w:rFonts w:hint="default"/>
                      <w:color w:val="000000" w:themeColor="text1"/>
                      <w:kern w:val="0"/>
                      <w:szCs w:val="21"/>
                      <w:highlight w:val="none"/>
                      <w:lang w:val="en-US" w:eastAsia="zh-CN" w:bidi="ar"/>
                      <w14:textFill>
                        <w14:solidFill>
                          <w14:schemeClr w14:val="tx1"/>
                        </w14:solidFill>
                      </w14:textFill>
                    </w:rPr>
                  </w:pPr>
                  <w:r>
                    <w:rPr>
                      <w:rFonts w:hint="eastAsia"/>
                      <w:color w:val="000000" w:themeColor="text1"/>
                      <w:kern w:val="0"/>
                      <w:szCs w:val="21"/>
                      <w:highlight w:val="none"/>
                      <w:lang w:val="en-US" w:eastAsia="zh-CN" w:bidi="ar"/>
                      <w14:textFill>
                        <w14:solidFill>
                          <w14:schemeClr w14:val="tx1"/>
                        </w14:solidFill>
                      </w14:textFill>
                    </w:rPr>
                    <w:t>水质状况</w:t>
                  </w:r>
                </w:p>
              </w:tc>
              <w:tc>
                <w:tcPr>
                  <w:tcW w:w="2645" w:type="dxa"/>
                  <w:vMerge w:val="restart"/>
                  <w:vAlign w:val="center"/>
                </w:tcPr>
                <w:p>
                  <w:pPr>
                    <w:widowControl/>
                    <w:jc w:val="center"/>
                    <w:textAlignment w:val="center"/>
                    <w:rPr>
                      <w:rFonts w:hint="default"/>
                      <w:color w:val="000000" w:themeColor="text1"/>
                      <w:kern w:val="0"/>
                      <w:szCs w:val="21"/>
                      <w:highlight w:val="none"/>
                      <w:lang w:val="en-US" w:eastAsia="zh-CN" w:bidi="ar"/>
                      <w14:textFill>
                        <w14:solidFill>
                          <w14:schemeClr w14:val="tx1"/>
                        </w14:solidFill>
                      </w14:textFill>
                    </w:rPr>
                  </w:pPr>
                  <w:r>
                    <w:rPr>
                      <w:rFonts w:hint="eastAsia"/>
                      <w:color w:val="000000" w:themeColor="text1"/>
                      <w:kern w:val="0"/>
                      <w:szCs w:val="21"/>
                      <w:highlight w:val="none"/>
                      <w:lang w:val="en-US" w:eastAsia="zh-CN" w:bidi="ar"/>
                      <w14:textFill>
                        <w14:solidFill>
                          <w14:schemeClr w14:val="tx1"/>
                        </w14:solidFill>
                      </w14:textFill>
                    </w:rPr>
                    <w:t>主要污染指标（超标倍数）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1162" w:type="dxa"/>
                  <w:gridSpan w:val="2"/>
                  <w:vMerge w:val="continue"/>
                  <w:vAlign w:val="center"/>
                </w:tcPr>
                <w:p>
                  <w:pPr>
                    <w:widowControl/>
                    <w:jc w:val="center"/>
                    <w:textAlignment w:val="center"/>
                    <w:rPr>
                      <w:rFonts w:hint="eastAsia"/>
                      <w:color w:val="000000" w:themeColor="text1"/>
                      <w:kern w:val="0"/>
                      <w:szCs w:val="21"/>
                      <w:highlight w:val="none"/>
                      <w:lang w:val="en-US" w:eastAsia="zh-CN" w:bidi="ar"/>
                      <w14:textFill>
                        <w14:solidFill>
                          <w14:schemeClr w14:val="tx1"/>
                        </w14:solidFill>
                      </w14:textFill>
                    </w:rPr>
                  </w:pPr>
                </w:p>
              </w:tc>
              <w:tc>
                <w:tcPr>
                  <w:tcW w:w="1363" w:type="dxa"/>
                  <w:vMerge w:val="continue"/>
                  <w:vAlign w:val="center"/>
                </w:tcPr>
                <w:p>
                  <w:pPr>
                    <w:widowControl/>
                    <w:jc w:val="center"/>
                    <w:textAlignment w:val="center"/>
                    <w:rPr>
                      <w:rFonts w:hint="eastAsia"/>
                      <w:color w:val="000000" w:themeColor="text1"/>
                      <w:kern w:val="0"/>
                      <w:szCs w:val="21"/>
                      <w:highlight w:val="none"/>
                      <w:lang w:val="en-US" w:eastAsia="zh-CN" w:bidi="ar"/>
                      <w14:textFill>
                        <w14:solidFill>
                          <w14:schemeClr w14:val="tx1"/>
                        </w14:solidFill>
                      </w14:textFill>
                    </w:rPr>
                  </w:pPr>
                </w:p>
              </w:tc>
              <w:tc>
                <w:tcPr>
                  <w:tcW w:w="633" w:type="dxa"/>
                  <w:vAlign w:val="center"/>
                </w:tcPr>
                <w:p>
                  <w:pPr>
                    <w:widowControl/>
                    <w:jc w:val="center"/>
                    <w:textAlignment w:val="center"/>
                    <w:rPr>
                      <w:rFonts w:hint="eastAsia"/>
                      <w:color w:val="000000" w:themeColor="text1"/>
                      <w:kern w:val="0"/>
                      <w:szCs w:val="21"/>
                      <w:highlight w:val="none"/>
                      <w:lang w:val="en-US" w:eastAsia="zh-CN" w:bidi="ar"/>
                      <w14:textFill>
                        <w14:solidFill>
                          <w14:schemeClr w14:val="tx1"/>
                        </w14:solidFill>
                      </w14:textFill>
                    </w:rPr>
                  </w:pPr>
                  <w:r>
                    <w:rPr>
                      <w:rFonts w:hint="eastAsia"/>
                      <w:color w:val="000000" w:themeColor="text1"/>
                      <w:kern w:val="0"/>
                      <w:szCs w:val="21"/>
                      <w:highlight w:val="none"/>
                      <w:lang w:val="en-US" w:eastAsia="zh-CN" w:bidi="ar"/>
                      <w14:textFill>
                        <w14:solidFill>
                          <w14:schemeClr w14:val="tx1"/>
                        </w14:solidFill>
                      </w14:textFill>
                    </w:rPr>
                    <w:t>本月</w:t>
                  </w:r>
                </w:p>
              </w:tc>
              <w:tc>
                <w:tcPr>
                  <w:tcW w:w="935" w:type="dxa"/>
                  <w:vAlign w:val="center"/>
                </w:tcPr>
                <w:p>
                  <w:pPr>
                    <w:widowControl/>
                    <w:jc w:val="center"/>
                    <w:textAlignment w:val="center"/>
                    <w:rPr>
                      <w:rFonts w:hint="eastAsia"/>
                      <w:color w:val="000000" w:themeColor="text1"/>
                      <w:kern w:val="0"/>
                      <w:szCs w:val="21"/>
                      <w:highlight w:val="none"/>
                      <w:lang w:val="en-US" w:eastAsia="zh-CN" w:bidi="ar"/>
                      <w14:textFill>
                        <w14:solidFill>
                          <w14:schemeClr w14:val="tx1"/>
                        </w14:solidFill>
                      </w14:textFill>
                    </w:rPr>
                  </w:pPr>
                  <w:r>
                    <w:rPr>
                      <w:rFonts w:hint="eastAsia"/>
                      <w:color w:val="000000" w:themeColor="text1"/>
                      <w:kern w:val="0"/>
                      <w:szCs w:val="21"/>
                      <w:highlight w:val="none"/>
                      <w:lang w:val="en-US" w:eastAsia="zh-CN" w:bidi="ar"/>
                      <w14:textFill>
                        <w14:solidFill>
                          <w14:schemeClr w14:val="tx1"/>
                        </w14:solidFill>
                      </w14:textFill>
                    </w:rPr>
                    <w:t>去年同期</w:t>
                  </w:r>
                </w:p>
              </w:tc>
              <w:tc>
                <w:tcPr>
                  <w:tcW w:w="652" w:type="dxa"/>
                  <w:vMerge w:val="continue"/>
                  <w:vAlign w:val="center"/>
                </w:tcPr>
                <w:p>
                  <w:pPr>
                    <w:widowControl/>
                    <w:jc w:val="center"/>
                    <w:textAlignment w:val="center"/>
                    <w:rPr>
                      <w:rFonts w:hint="eastAsia"/>
                      <w:color w:val="000000" w:themeColor="text1"/>
                      <w:kern w:val="0"/>
                      <w:szCs w:val="21"/>
                      <w:highlight w:val="none"/>
                      <w:lang w:val="en-US" w:eastAsia="zh-CN" w:bidi="ar"/>
                      <w14:textFill>
                        <w14:solidFill>
                          <w14:schemeClr w14:val="tx1"/>
                        </w14:solidFill>
                      </w14:textFill>
                    </w:rPr>
                  </w:pPr>
                </w:p>
              </w:tc>
              <w:tc>
                <w:tcPr>
                  <w:tcW w:w="2645" w:type="dxa"/>
                  <w:vMerge w:val="continue"/>
                  <w:vAlign w:val="center"/>
                </w:tcPr>
                <w:p>
                  <w:pPr>
                    <w:widowControl/>
                    <w:jc w:val="center"/>
                    <w:textAlignment w:val="center"/>
                    <w:rPr>
                      <w:rFonts w:hint="eastAsia"/>
                      <w:color w:val="000000" w:themeColor="text1"/>
                      <w:kern w:val="0"/>
                      <w:szCs w:val="21"/>
                      <w:highlight w:val="none"/>
                      <w:lang w:val="en-US" w:eastAsia="zh-CN"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7" w:type="dxa"/>
                  <w:vMerge w:val="restart"/>
                  <w:vAlign w:val="center"/>
                </w:tcPr>
                <w:p>
                  <w:pPr>
                    <w:widowControl/>
                    <w:jc w:val="center"/>
                    <w:textAlignment w:val="center"/>
                    <w:rPr>
                      <w:rFonts w:hint="default"/>
                      <w:color w:val="000000" w:themeColor="text1"/>
                      <w:kern w:val="0"/>
                      <w:szCs w:val="21"/>
                      <w:highlight w:val="none"/>
                      <w:lang w:val="en-US" w:eastAsia="zh-CN" w:bidi="ar"/>
                      <w14:textFill>
                        <w14:solidFill>
                          <w14:schemeClr w14:val="tx1"/>
                        </w14:solidFill>
                      </w14:textFill>
                    </w:rPr>
                  </w:pPr>
                  <w:r>
                    <w:rPr>
                      <w:rFonts w:hint="eastAsia"/>
                      <w:color w:val="000000" w:themeColor="text1"/>
                      <w:kern w:val="0"/>
                      <w:szCs w:val="21"/>
                      <w:highlight w:val="none"/>
                      <w:lang w:val="en-US" w:eastAsia="zh-CN" w:bidi="ar"/>
                      <w14:textFill>
                        <w14:solidFill>
                          <w14:schemeClr w14:val="tx1"/>
                        </w14:solidFill>
                      </w14:textFill>
                    </w:rPr>
                    <w:t>浍河</w:t>
                  </w:r>
                </w:p>
              </w:tc>
              <w:tc>
                <w:tcPr>
                  <w:tcW w:w="595" w:type="dxa"/>
                  <w:vMerge w:val="restart"/>
                  <w:vAlign w:val="center"/>
                </w:tcPr>
                <w:p>
                  <w:pPr>
                    <w:widowControl/>
                    <w:jc w:val="center"/>
                    <w:textAlignment w:val="center"/>
                    <w:rPr>
                      <w:rFonts w:hint="default"/>
                      <w:color w:val="000000" w:themeColor="text1"/>
                      <w:kern w:val="0"/>
                      <w:szCs w:val="21"/>
                      <w:highlight w:val="none"/>
                      <w:lang w:val="en-US" w:eastAsia="zh-CN" w:bidi="ar"/>
                      <w14:textFill>
                        <w14:solidFill>
                          <w14:schemeClr w14:val="tx1"/>
                        </w14:solidFill>
                      </w14:textFill>
                    </w:rPr>
                  </w:pPr>
                  <w:r>
                    <w:rPr>
                      <w:rFonts w:hint="eastAsia"/>
                      <w:color w:val="000000" w:themeColor="text1"/>
                      <w:kern w:val="0"/>
                      <w:szCs w:val="21"/>
                      <w:highlight w:val="none"/>
                      <w:lang w:val="en-US" w:eastAsia="zh-CN" w:bidi="ar"/>
                      <w14:textFill>
                        <w14:solidFill>
                          <w14:schemeClr w14:val="tx1"/>
                        </w14:solidFill>
                      </w14:textFill>
                    </w:rPr>
                    <w:t>小韩村断面</w:t>
                  </w:r>
                </w:p>
              </w:tc>
              <w:tc>
                <w:tcPr>
                  <w:tcW w:w="1363" w:type="dxa"/>
                  <w:vAlign w:val="center"/>
                </w:tcPr>
                <w:p>
                  <w:pPr>
                    <w:widowControl/>
                    <w:jc w:val="center"/>
                    <w:textAlignment w:val="center"/>
                    <w:rPr>
                      <w:rFonts w:hint="default"/>
                      <w:color w:val="000000" w:themeColor="text1"/>
                      <w:kern w:val="0"/>
                      <w:szCs w:val="21"/>
                      <w:highlight w:val="none"/>
                      <w:lang w:val="en-US" w:eastAsia="zh-CN" w:bidi="ar"/>
                      <w14:textFill>
                        <w14:solidFill>
                          <w14:schemeClr w14:val="tx1"/>
                        </w14:solidFill>
                      </w14:textFill>
                    </w:rPr>
                  </w:pPr>
                  <w:r>
                    <w:rPr>
                      <w:rFonts w:hint="eastAsia"/>
                      <w:color w:val="000000" w:themeColor="text1"/>
                      <w:kern w:val="0"/>
                      <w:szCs w:val="21"/>
                      <w:highlight w:val="none"/>
                      <w:lang w:val="en-US" w:eastAsia="zh-CN" w:bidi="ar"/>
                      <w14:textFill>
                        <w14:solidFill>
                          <w14:schemeClr w14:val="tx1"/>
                        </w14:solidFill>
                      </w14:textFill>
                    </w:rPr>
                    <w:t>2023年1月</w:t>
                  </w:r>
                </w:p>
              </w:tc>
              <w:tc>
                <w:tcPr>
                  <w:tcW w:w="633" w:type="dxa"/>
                  <w:vAlign w:val="center"/>
                </w:tcPr>
                <w:p>
                  <w:pPr>
                    <w:widowControl/>
                    <w:jc w:val="center"/>
                    <w:textAlignment w:val="center"/>
                    <w:rPr>
                      <w:rFonts w:hint="default"/>
                      <w:color w:val="000000" w:themeColor="text1"/>
                      <w:kern w:val="0"/>
                      <w:szCs w:val="21"/>
                      <w:highlight w:val="none"/>
                      <w:lang w:val="en-US" w:eastAsia="zh-CN" w:bidi="ar"/>
                      <w14:textFill>
                        <w14:solidFill>
                          <w14:schemeClr w14:val="tx1"/>
                        </w14:solidFill>
                      </w14:textFill>
                    </w:rPr>
                  </w:pPr>
                  <w:r>
                    <w:rPr>
                      <w:rFonts w:hint="eastAsia"/>
                      <w:color w:val="000000" w:themeColor="text1"/>
                      <w:kern w:val="0"/>
                      <w:szCs w:val="21"/>
                      <w:highlight w:val="none"/>
                      <w:lang w:val="en-US" w:eastAsia="zh-CN" w:bidi="ar"/>
                      <w14:textFill>
                        <w14:solidFill>
                          <w14:schemeClr w14:val="tx1"/>
                        </w14:solidFill>
                      </w14:textFill>
                    </w:rPr>
                    <w:t>Ⅳ</w:t>
                  </w:r>
                </w:p>
              </w:tc>
              <w:tc>
                <w:tcPr>
                  <w:tcW w:w="935" w:type="dxa"/>
                  <w:vAlign w:val="center"/>
                </w:tcPr>
                <w:p>
                  <w:pPr>
                    <w:widowControl/>
                    <w:jc w:val="center"/>
                    <w:textAlignment w:val="center"/>
                    <w:rPr>
                      <w:rFonts w:hint="default"/>
                      <w:color w:val="000000" w:themeColor="text1"/>
                      <w:kern w:val="0"/>
                      <w:szCs w:val="21"/>
                      <w:highlight w:val="none"/>
                      <w:lang w:val="en-US" w:eastAsia="zh-CN" w:bidi="ar"/>
                      <w14:textFill>
                        <w14:solidFill>
                          <w14:schemeClr w14:val="tx1"/>
                        </w14:solidFill>
                      </w14:textFill>
                    </w:rPr>
                  </w:pPr>
                  <w:r>
                    <w:rPr>
                      <w:rFonts w:hint="eastAsia"/>
                      <w:color w:val="000000" w:themeColor="text1"/>
                      <w:kern w:val="0"/>
                      <w:szCs w:val="21"/>
                      <w:highlight w:val="none"/>
                      <w:lang w:val="en-US" w:eastAsia="zh-CN" w:bidi="ar"/>
                      <w14:textFill>
                        <w14:solidFill>
                          <w14:schemeClr w14:val="tx1"/>
                        </w14:solidFill>
                      </w14:textFill>
                    </w:rPr>
                    <w:t>Ⅲ</w:t>
                  </w:r>
                </w:p>
              </w:tc>
              <w:tc>
                <w:tcPr>
                  <w:tcW w:w="652" w:type="dxa"/>
                  <w:vAlign w:val="center"/>
                </w:tcPr>
                <w:p>
                  <w:pPr>
                    <w:widowControl/>
                    <w:jc w:val="center"/>
                    <w:textAlignment w:val="center"/>
                    <w:rPr>
                      <w:rFonts w:hint="default"/>
                      <w:color w:val="000000" w:themeColor="text1"/>
                      <w:kern w:val="0"/>
                      <w:szCs w:val="21"/>
                      <w:highlight w:val="none"/>
                      <w:lang w:val="en-US" w:eastAsia="zh-CN" w:bidi="ar"/>
                      <w14:textFill>
                        <w14:solidFill>
                          <w14:schemeClr w14:val="tx1"/>
                        </w14:solidFill>
                      </w14:textFill>
                    </w:rPr>
                  </w:pPr>
                  <w:r>
                    <w:rPr>
                      <w:rFonts w:hint="eastAsia"/>
                      <w:color w:val="000000" w:themeColor="text1"/>
                      <w:kern w:val="0"/>
                      <w:szCs w:val="21"/>
                      <w:highlight w:val="none"/>
                      <w:lang w:val="en-US" w:eastAsia="zh-CN" w:bidi="ar"/>
                      <w14:textFill>
                        <w14:solidFill>
                          <w14:schemeClr w14:val="tx1"/>
                        </w14:solidFill>
                      </w14:textFill>
                    </w:rPr>
                    <w:t>轻度污染</w:t>
                  </w:r>
                </w:p>
              </w:tc>
              <w:tc>
                <w:tcPr>
                  <w:tcW w:w="2645" w:type="dxa"/>
                  <w:vAlign w:val="center"/>
                </w:tcPr>
                <w:p>
                  <w:pPr>
                    <w:widowControl/>
                    <w:jc w:val="center"/>
                    <w:textAlignment w:val="center"/>
                    <w:rPr>
                      <w:rFonts w:hint="default"/>
                      <w:color w:val="000000" w:themeColor="text1"/>
                      <w:kern w:val="0"/>
                      <w:szCs w:val="21"/>
                      <w:highlight w:val="none"/>
                      <w:lang w:val="en-US" w:eastAsia="zh-CN" w:bidi="ar"/>
                      <w14:textFill>
                        <w14:solidFill>
                          <w14:schemeClr w14:val="tx1"/>
                        </w14:solidFill>
                      </w14:textFill>
                    </w:rPr>
                  </w:pPr>
                  <w:r>
                    <w:rPr>
                      <w:rFonts w:hint="default"/>
                      <w:color w:val="000000" w:themeColor="text1"/>
                      <w:kern w:val="0"/>
                      <w:szCs w:val="21"/>
                      <w:highlight w:val="none"/>
                      <w:lang w:val="en-US" w:eastAsia="zh-CN" w:bidi="ar"/>
                      <w14:textFill>
                        <w14:solidFill>
                          <w14:schemeClr w14:val="tx1"/>
                        </w14:solidFill>
                      </w14:textFill>
                    </w:rPr>
                    <w:t>氨氮(Ⅳ</w:t>
                  </w:r>
                  <w:r>
                    <w:rPr>
                      <w:rFonts w:hint="eastAsia"/>
                      <w:color w:val="000000" w:themeColor="text1"/>
                      <w:kern w:val="0"/>
                      <w:szCs w:val="21"/>
                      <w:highlight w:val="none"/>
                      <w:lang w:val="en-US" w:eastAsia="zh-CN" w:bidi="ar"/>
                      <w14:textFill>
                        <w14:solidFill>
                          <w14:schemeClr w14:val="tx1"/>
                        </w14:solidFill>
                      </w14:textFill>
                    </w:rPr>
                    <w:t>，</w:t>
                  </w:r>
                  <w:r>
                    <w:rPr>
                      <w:rFonts w:hint="default"/>
                      <w:color w:val="000000" w:themeColor="text1"/>
                      <w:kern w:val="0"/>
                      <w:szCs w:val="21"/>
                      <w:highlight w:val="none"/>
                      <w:lang w:val="en-US" w:eastAsia="zh-CN" w:bidi="ar"/>
                      <w14:textFill>
                        <w14:solidFill>
                          <w14:schemeClr w14:val="tx1"/>
                        </w14:solidFill>
                      </w14:textFill>
                    </w:rPr>
                    <w:t>0.</w:t>
                  </w:r>
                  <w:r>
                    <w:rPr>
                      <w:rFonts w:hint="eastAsia"/>
                      <w:color w:val="000000" w:themeColor="text1"/>
                      <w:kern w:val="0"/>
                      <w:szCs w:val="21"/>
                      <w:highlight w:val="none"/>
                      <w:lang w:val="en-US" w:eastAsia="zh-CN" w:bidi="ar"/>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7" w:type="dxa"/>
                  <w:vMerge w:val="continue"/>
                  <w:vAlign w:val="center"/>
                </w:tcPr>
                <w:p>
                  <w:pPr>
                    <w:widowControl/>
                    <w:jc w:val="center"/>
                    <w:textAlignment w:val="center"/>
                    <w:rPr>
                      <w:rFonts w:hint="default"/>
                      <w:color w:val="000000" w:themeColor="text1"/>
                      <w:kern w:val="0"/>
                      <w:szCs w:val="21"/>
                      <w:highlight w:val="none"/>
                      <w:lang w:val="en-US" w:eastAsia="zh-CN" w:bidi="ar"/>
                      <w14:textFill>
                        <w14:solidFill>
                          <w14:schemeClr w14:val="tx1"/>
                        </w14:solidFill>
                      </w14:textFill>
                    </w:rPr>
                  </w:pPr>
                </w:p>
              </w:tc>
              <w:tc>
                <w:tcPr>
                  <w:tcW w:w="595" w:type="dxa"/>
                  <w:vMerge w:val="continue"/>
                  <w:vAlign w:val="center"/>
                </w:tcPr>
                <w:p>
                  <w:pPr>
                    <w:widowControl/>
                    <w:jc w:val="center"/>
                    <w:textAlignment w:val="center"/>
                    <w:rPr>
                      <w:rFonts w:hint="default"/>
                      <w:color w:val="000000" w:themeColor="text1"/>
                      <w:kern w:val="0"/>
                      <w:szCs w:val="21"/>
                      <w:highlight w:val="none"/>
                      <w:lang w:val="en-US" w:eastAsia="zh-CN" w:bidi="ar"/>
                      <w14:textFill>
                        <w14:solidFill>
                          <w14:schemeClr w14:val="tx1"/>
                        </w14:solidFill>
                      </w14:textFill>
                    </w:rPr>
                  </w:pPr>
                </w:p>
              </w:tc>
              <w:tc>
                <w:tcPr>
                  <w:tcW w:w="1363" w:type="dxa"/>
                  <w:vAlign w:val="center"/>
                </w:tcPr>
                <w:p>
                  <w:pPr>
                    <w:widowControl/>
                    <w:jc w:val="center"/>
                    <w:textAlignment w:val="center"/>
                    <w:rPr>
                      <w:rFonts w:hint="default"/>
                      <w:color w:val="000000" w:themeColor="text1"/>
                      <w:kern w:val="0"/>
                      <w:szCs w:val="21"/>
                      <w:highlight w:val="none"/>
                      <w:lang w:val="en-US" w:eastAsia="zh-CN" w:bidi="ar"/>
                      <w14:textFill>
                        <w14:solidFill>
                          <w14:schemeClr w14:val="tx1"/>
                        </w14:solidFill>
                      </w14:textFill>
                    </w:rPr>
                  </w:pPr>
                  <w:r>
                    <w:rPr>
                      <w:rFonts w:hint="eastAsia"/>
                      <w:color w:val="000000" w:themeColor="text1"/>
                      <w:kern w:val="0"/>
                      <w:szCs w:val="21"/>
                      <w:highlight w:val="none"/>
                      <w:lang w:val="en-US" w:eastAsia="zh-CN" w:bidi="ar"/>
                      <w14:textFill>
                        <w14:solidFill>
                          <w14:schemeClr w14:val="tx1"/>
                        </w14:solidFill>
                      </w14:textFill>
                    </w:rPr>
                    <w:t>2023年2月</w:t>
                  </w:r>
                </w:p>
              </w:tc>
              <w:tc>
                <w:tcPr>
                  <w:tcW w:w="633" w:type="dxa"/>
                  <w:vAlign w:val="center"/>
                </w:tcPr>
                <w:p>
                  <w:pPr>
                    <w:widowControl/>
                    <w:jc w:val="center"/>
                    <w:textAlignment w:val="center"/>
                    <w:rPr>
                      <w:rFonts w:hint="default"/>
                      <w:color w:val="000000" w:themeColor="text1"/>
                      <w:kern w:val="0"/>
                      <w:szCs w:val="21"/>
                      <w:highlight w:val="none"/>
                      <w:lang w:val="en-US" w:eastAsia="zh-CN" w:bidi="ar"/>
                      <w14:textFill>
                        <w14:solidFill>
                          <w14:schemeClr w14:val="tx1"/>
                        </w14:solidFill>
                      </w14:textFill>
                    </w:rPr>
                  </w:pPr>
                  <w:r>
                    <w:rPr>
                      <w:rFonts w:hint="eastAsia"/>
                      <w:color w:val="000000" w:themeColor="text1"/>
                      <w:kern w:val="0"/>
                      <w:szCs w:val="21"/>
                      <w:highlight w:val="none"/>
                      <w:lang w:val="en-US" w:eastAsia="zh-CN" w:bidi="ar"/>
                      <w14:textFill>
                        <w14:solidFill>
                          <w14:schemeClr w14:val="tx1"/>
                        </w14:solidFill>
                      </w14:textFill>
                    </w:rPr>
                    <w:t>Ⅲ</w:t>
                  </w:r>
                </w:p>
              </w:tc>
              <w:tc>
                <w:tcPr>
                  <w:tcW w:w="935" w:type="dxa"/>
                  <w:vAlign w:val="center"/>
                </w:tcPr>
                <w:p>
                  <w:pPr>
                    <w:widowControl/>
                    <w:jc w:val="center"/>
                    <w:textAlignment w:val="center"/>
                    <w:rPr>
                      <w:rFonts w:hint="default"/>
                      <w:color w:val="000000" w:themeColor="text1"/>
                      <w:kern w:val="0"/>
                      <w:szCs w:val="21"/>
                      <w:highlight w:val="none"/>
                      <w:lang w:val="en-US" w:eastAsia="zh-CN" w:bidi="ar"/>
                      <w14:textFill>
                        <w14:solidFill>
                          <w14:schemeClr w14:val="tx1"/>
                        </w14:solidFill>
                      </w14:textFill>
                    </w:rPr>
                  </w:pPr>
                  <w:r>
                    <w:rPr>
                      <w:rFonts w:hint="eastAsia"/>
                      <w:color w:val="000000" w:themeColor="text1"/>
                      <w:kern w:val="0"/>
                      <w:szCs w:val="21"/>
                      <w:highlight w:val="none"/>
                      <w:lang w:val="en-US" w:eastAsia="zh-CN" w:bidi="ar"/>
                      <w14:textFill>
                        <w14:solidFill>
                          <w14:schemeClr w14:val="tx1"/>
                        </w14:solidFill>
                      </w14:textFill>
                    </w:rPr>
                    <w:t>Ⅳ</w:t>
                  </w:r>
                </w:p>
              </w:tc>
              <w:tc>
                <w:tcPr>
                  <w:tcW w:w="652" w:type="dxa"/>
                  <w:vAlign w:val="center"/>
                </w:tcPr>
                <w:p>
                  <w:pPr>
                    <w:widowControl/>
                    <w:jc w:val="center"/>
                    <w:textAlignment w:val="center"/>
                    <w:rPr>
                      <w:rFonts w:hint="default"/>
                      <w:color w:val="000000" w:themeColor="text1"/>
                      <w:kern w:val="0"/>
                      <w:szCs w:val="21"/>
                      <w:highlight w:val="none"/>
                      <w:lang w:val="en-US" w:eastAsia="zh-CN" w:bidi="ar"/>
                      <w14:textFill>
                        <w14:solidFill>
                          <w14:schemeClr w14:val="tx1"/>
                        </w14:solidFill>
                      </w14:textFill>
                    </w:rPr>
                  </w:pPr>
                  <w:r>
                    <w:rPr>
                      <w:rFonts w:hint="eastAsia"/>
                      <w:color w:val="000000" w:themeColor="text1"/>
                      <w:kern w:val="0"/>
                      <w:szCs w:val="21"/>
                      <w:highlight w:val="none"/>
                      <w:lang w:val="en-US" w:eastAsia="zh-CN" w:bidi="ar"/>
                      <w14:textFill>
                        <w14:solidFill>
                          <w14:schemeClr w14:val="tx1"/>
                        </w14:solidFill>
                      </w14:textFill>
                    </w:rPr>
                    <w:t>轻度污染</w:t>
                  </w:r>
                </w:p>
              </w:tc>
              <w:tc>
                <w:tcPr>
                  <w:tcW w:w="2645" w:type="dxa"/>
                  <w:vAlign w:val="center"/>
                </w:tcPr>
                <w:p>
                  <w:pPr>
                    <w:widowControl/>
                    <w:jc w:val="center"/>
                    <w:textAlignment w:val="center"/>
                    <w:rPr>
                      <w:rFonts w:hint="default"/>
                      <w:color w:val="000000" w:themeColor="text1"/>
                      <w:kern w:val="0"/>
                      <w:szCs w:val="21"/>
                      <w:highlight w:val="none"/>
                      <w:lang w:val="en-US" w:eastAsia="zh-CN" w:bidi="ar"/>
                      <w14:textFill>
                        <w14:solidFill>
                          <w14:schemeClr w14:val="tx1"/>
                        </w14:solidFill>
                      </w14:textFill>
                    </w:rPr>
                  </w:pPr>
                  <w:r>
                    <w:rPr>
                      <w:rFonts w:hint="eastAsia"/>
                      <w:color w:val="000000" w:themeColor="text1"/>
                      <w:kern w:val="0"/>
                      <w:szCs w:val="21"/>
                      <w:highlight w:val="none"/>
                      <w:lang w:val="en-US" w:eastAsia="zh-CN"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7" w:type="dxa"/>
                  <w:vMerge w:val="continue"/>
                  <w:vAlign w:val="center"/>
                </w:tcPr>
                <w:p>
                  <w:pPr>
                    <w:widowControl/>
                    <w:jc w:val="center"/>
                    <w:textAlignment w:val="center"/>
                    <w:rPr>
                      <w:rFonts w:hint="default"/>
                      <w:color w:val="000000" w:themeColor="text1"/>
                      <w:kern w:val="0"/>
                      <w:szCs w:val="21"/>
                      <w:highlight w:val="none"/>
                      <w:lang w:val="en-US" w:eastAsia="zh-CN" w:bidi="ar"/>
                      <w14:textFill>
                        <w14:solidFill>
                          <w14:schemeClr w14:val="tx1"/>
                        </w14:solidFill>
                      </w14:textFill>
                    </w:rPr>
                  </w:pPr>
                </w:p>
              </w:tc>
              <w:tc>
                <w:tcPr>
                  <w:tcW w:w="595" w:type="dxa"/>
                  <w:vMerge w:val="continue"/>
                  <w:vAlign w:val="center"/>
                </w:tcPr>
                <w:p>
                  <w:pPr>
                    <w:widowControl/>
                    <w:jc w:val="center"/>
                    <w:textAlignment w:val="center"/>
                    <w:rPr>
                      <w:rFonts w:hint="default"/>
                      <w:color w:val="000000" w:themeColor="text1"/>
                      <w:kern w:val="0"/>
                      <w:szCs w:val="21"/>
                      <w:highlight w:val="none"/>
                      <w:lang w:val="en-US" w:eastAsia="zh-CN" w:bidi="ar"/>
                      <w14:textFill>
                        <w14:solidFill>
                          <w14:schemeClr w14:val="tx1"/>
                        </w14:solidFill>
                      </w14:textFill>
                    </w:rPr>
                  </w:pPr>
                </w:p>
              </w:tc>
              <w:tc>
                <w:tcPr>
                  <w:tcW w:w="1363" w:type="dxa"/>
                  <w:vAlign w:val="center"/>
                </w:tcPr>
                <w:p>
                  <w:pPr>
                    <w:widowControl/>
                    <w:jc w:val="center"/>
                    <w:textAlignment w:val="center"/>
                    <w:rPr>
                      <w:rFonts w:hint="default"/>
                      <w:color w:val="000000" w:themeColor="text1"/>
                      <w:kern w:val="0"/>
                      <w:szCs w:val="21"/>
                      <w:highlight w:val="none"/>
                      <w:lang w:val="en-US" w:eastAsia="zh-CN" w:bidi="ar"/>
                      <w14:textFill>
                        <w14:solidFill>
                          <w14:schemeClr w14:val="tx1"/>
                        </w14:solidFill>
                      </w14:textFill>
                    </w:rPr>
                  </w:pPr>
                  <w:r>
                    <w:rPr>
                      <w:rFonts w:hint="eastAsia"/>
                      <w:color w:val="000000" w:themeColor="text1"/>
                      <w:kern w:val="0"/>
                      <w:szCs w:val="21"/>
                      <w:highlight w:val="none"/>
                      <w:lang w:val="en-US" w:eastAsia="zh-CN" w:bidi="ar"/>
                      <w14:textFill>
                        <w14:solidFill>
                          <w14:schemeClr w14:val="tx1"/>
                        </w14:solidFill>
                      </w14:textFill>
                    </w:rPr>
                    <w:t>2023年3月</w:t>
                  </w:r>
                </w:p>
              </w:tc>
              <w:tc>
                <w:tcPr>
                  <w:tcW w:w="633" w:type="dxa"/>
                  <w:vAlign w:val="center"/>
                </w:tcPr>
                <w:p>
                  <w:pPr>
                    <w:widowControl/>
                    <w:jc w:val="center"/>
                    <w:textAlignment w:val="center"/>
                    <w:rPr>
                      <w:rFonts w:hint="default"/>
                      <w:color w:val="000000" w:themeColor="text1"/>
                      <w:kern w:val="0"/>
                      <w:szCs w:val="21"/>
                      <w:highlight w:val="none"/>
                      <w:lang w:val="en-US" w:eastAsia="zh-CN" w:bidi="ar"/>
                      <w14:textFill>
                        <w14:solidFill>
                          <w14:schemeClr w14:val="tx1"/>
                        </w14:solidFill>
                      </w14:textFill>
                    </w:rPr>
                  </w:pPr>
                  <w:r>
                    <w:rPr>
                      <w:rFonts w:hint="eastAsia"/>
                      <w:color w:val="000000" w:themeColor="text1"/>
                      <w:kern w:val="0"/>
                      <w:szCs w:val="21"/>
                      <w:highlight w:val="none"/>
                      <w:lang w:val="en-US" w:eastAsia="zh-CN" w:bidi="ar"/>
                      <w14:textFill>
                        <w14:solidFill>
                          <w14:schemeClr w14:val="tx1"/>
                        </w14:solidFill>
                      </w14:textFill>
                    </w:rPr>
                    <w:t>Ⅲ</w:t>
                  </w:r>
                </w:p>
              </w:tc>
              <w:tc>
                <w:tcPr>
                  <w:tcW w:w="935" w:type="dxa"/>
                  <w:vAlign w:val="center"/>
                </w:tcPr>
                <w:p>
                  <w:pPr>
                    <w:widowControl/>
                    <w:jc w:val="center"/>
                    <w:textAlignment w:val="center"/>
                    <w:rPr>
                      <w:rFonts w:hint="default"/>
                      <w:color w:val="000000" w:themeColor="text1"/>
                      <w:kern w:val="0"/>
                      <w:szCs w:val="21"/>
                      <w:highlight w:val="none"/>
                      <w:lang w:val="en-US" w:eastAsia="zh-CN" w:bidi="ar"/>
                      <w14:textFill>
                        <w14:solidFill>
                          <w14:schemeClr w14:val="tx1"/>
                        </w14:solidFill>
                      </w14:textFill>
                    </w:rPr>
                  </w:pPr>
                  <w:r>
                    <w:rPr>
                      <w:rFonts w:hint="eastAsia"/>
                      <w:color w:val="000000" w:themeColor="text1"/>
                      <w:kern w:val="0"/>
                      <w:szCs w:val="21"/>
                      <w:highlight w:val="none"/>
                      <w:lang w:val="en-US" w:eastAsia="zh-CN" w:bidi="ar"/>
                      <w14:textFill>
                        <w14:solidFill>
                          <w14:schemeClr w14:val="tx1"/>
                        </w14:solidFill>
                      </w14:textFill>
                    </w:rPr>
                    <w:t>Ⅳ</w:t>
                  </w:r>
                </w:p>
              </w:tc>
              <w:tc>
                <w:tcPr>
                  <w:tcW w:w="652" w:type="dxa"/>
                  <w:vAlign w:val="center"/>
                </w:tcPr>
                <w:p>
                  <w:pPr>
                    <w:widowControl/>
                    <w:jc w:val="center"/>
                    <w:textAlignment w:val="center"/>
                    <w:rPr>
                      <w:rFonts w:hint="default"/>
                      <w:color w:val="000000" w:themeColor="text1"/>
                      <w:kern w:val="0"/>
                      <w:szCs w:val="21"/>
                      <w:highlight w:val="none"/>
                      <w:lang w:val="en-US" w:eastAsia="zh-CN" w:bidi="ar"/>
                      <w14:textFill>
                        <w14:solidFill>
                          <w14:schemeClr w14:val="tx1"/>
                        </w14:solidFill>
                      </w14:textFill>
                    </w:rPr>
                  </w:pPr>
                  <w:r>
                    <w:rPr>
                      <w:rFonts w:hint="eastAsia"/>
                      <w:color w:val="000000" w:themeColor="text1"/>
                      <w:kern w:val="0"/>
                      <w:szCs w:val="21"/>
                      <w:highlight w:val="none"/>
                      <w:lang w:val="en-US" w:eastAsia="zh-CN" w:bidi="ar"/>
                      <w14:textFill>
                        <w14:solidFill>
                          <w14:schemeClr w14:val="tx1"/>
                        </w14:solidFill>
                      </w14:textFill>
                    </w:rPr>
                    <w:t>轻度污染</w:t>
                  </w:r>
                </w:p>
              </w:tc>
              <w:tc>
                <w:tcPr>
                  <w:tcW w:w="2645" w:type="dxa"/>
                  <w:vAlign w:val="center"/>
                </w:tcPr>
                <w:p>
                  <w:pPr>
                    <w:widowControl/>
                    <w:jc w:val="center"/>
                    <w:textAlignment w:val="center"/>
                    <w:rPr>
                      <w:rFonts w:hint="default"/>
                      <w:color w:val="000000" w:themeColor="text1"/>
                      <w:kern w:val="0"/>
                      <w:szCs w:val="21"/>
                      <w:highlight w:val="none"/>
                      <w:lang w:val="en-US" w:eastAsia="zh-CN" w:bidi="ar"/>
                      <w14:textFill>
                        <w14:solidFill>
                          <w14:schemeClr w14:val="tx1"/>
                        </w14:solidFill>
                      </w14:textFill>
                    </w:rPr>
                  </w:pPr>
                  <w:r>
                    <w:rPr>
                      <w:rFonts w:hint="eastAsia"/>
                      <w:color w:val="000000" w:themeColor="text1"/>
                      <w:kern w:val="0"/>
                      <w:szCs w:val="21"/>
                      <w:highlight w:val="none"/>
                      <w:lang w:val="en-US" w:eastAsia="zh-CN"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7" w:type="dxa"/>
                  <w:vMerge w:val="continue"/>
                  <w:vAlign w:val="center"/>
                </w:tcPr>
                <w:p>
                  <w:pPr>
                    <w:widowControl/>
                    <w:jc w:val="center"/>
                    <w:textAlignment w:val="center"/>
                    <w:rPr>
                      <w:rFonts w:hint="default"/>
                      <w:color w:val="000000" w:themeColor="text1"/>
                      <w:kern w:val="0"/>
                      <w:szCs w:val="21"/>
                      <w:highlight w:val="none"/>
                      <w:lang w:val="en-US" w:eastAsia="zh-CN" w:bidi="ar"/>
                      <w14:textFill>
                        <w14:solidFill>
                          <w14:schemeClr w14:val="tx1"/>
                        </w14:solidFill>
                      </w14:textFill>
                    </w:rPr>
                  </w:pPr>
                </w:p>
              </w:tc>
              <w:tc>
                <w:tcPr>
                  <w:tcW w:w="595" w:type="dxa"/>
                  <w:vMerge w:val="continue"/>
                  <w:vAlign w:val="center"/>
                </w:tcPr>
                <w:p>
                  <w:pPr>
                    <w:widowControl/>
                    <w:jc w:val="center"/>
                    <w:textAlignment w:val="center"/>
                    <w:rPr>
                      <w:rFonts w:hint="default"/>
                      <w:color w:val="000000" w:themeColor="text1"/>
                      <w:kern w:val="0"/>
                      <w:szCs w:val="21"/>
                      <w:highlight w:val="none"/>
                      <w:lang w:val="en-US" w:eastAsia="zh-CN" w:bidi="ar"/>
                      <w14:textFill>
                        <w14:solidFill>
                          <w14:schemeClr w14:val="tx1"/>
                        </w14:solidFill>
                      </w14:textFill>
                    </w:rPr>
                  </w:pPr>
                </w:p>
              </w:tc>
              <w:tc>
                <w:tcPr>
                  <w:tcW w:w="1363" w:type="dxa"/>
                  <w:vAlign w:val="center"/>
                </w:tcPr>
                <w:p>
                  <w:pPr>
                    <w:widowControl/>
                    <w:jc w:val="center"/>
                    <w:textAlignment w:val="center"/>
                    <w:rPr>
                      <w:rFonts w:hint="default"/>
                      <w:color w:val="000000" w:themeColor="text1"/>
                      <w:kern w:val="0"/>
                      <w:szCs w:val="21"/>
                      <w:highlight w:val="none"/>
                      <w:lang w:val="en-US" w:eastAsia="zh-CN" w:bidi="ar"/>
                      <w14:textFill>
                        <w14:solidFill>
                          <w14:schemeClr w14:val="tx1"/>
                        </w14:solidFill>
                      </w14:textFill>
                    </w:rPr>
                  </w:pPr>
                  <w:r>
                    <w:rPr>
                      <w:rFonts w:hint="eastAsia"/>
                      <w:color w:val="000000" w:themeColor="text1"/>
                      <w:kern w:val="0"/>
                      <w:szCs w:val="21"/>
                      <w:highlight w:val="none"/>
                      <w:lang w:val="en-US" w:eastAsia="zh-CN" w:bidi="ar"/>
                      <w14:textFill>
                        <w14:solidFill>
                          <w14:schemeClr w14:val="tx1"/>
                        </w14:solidFill>
                      </w14:textFill>
                    </w:rPr>
                    <w:t>2023年4月</w:t>
                  </w:r>
                </w:p>
              </w:tc>
              <w:tc>
                <w:tcPr>
                  <w:tcW w:w="633" w:type="dxa"/>
                  <w:vAlign w:val="center"/>
                </w:tcPr>
                <w:p>
                  <w:pPr>
                    <w:widowControl/>
                    <w:jc w:val="center"/>
                    <w:textAlignment w:val="center"/>
                    <w:rPr>
                      <w:rFonts w:hint="default"/>
                      <w:color w:val="000000" w:themeColor="text1"/>
                      <w:kern w:val="0"/>
                      <w:szCs w:val="21"/>
                      <w:highlight w:val="none"/>
                      <w:lang w:val="en-US" w:eastAsia="zh-CN" w:bidi="ar"/>
                      <w14:textFill>
                        <w14:solidFill>
                          <w14:schemeClr w14:val="tx1"/>
                        </w14:solidFill>
                      </w14:textFill>
                    </w:rPr>
                  </w:pPr>
                  <w:r>
                    <w:rPr>
                      <w:rFonts w:hint="eastAsia"/>
                      <w:color w:val="000000" w:themeColor="text1"/>
                      <w:kern w:val="0"/>
                      <w:szCs w:val="21"/>
                      <w:highlight w:val="none"/>
                      <w:lang w:val="en-US" w:eastAsia="zh-CN" w:bidi="ar"/>
                      <w14:textFill>
                        <w14:solidFill>
                          <w14:schemeClr w14:val="tx1"/>
                        </w14:solidFill>
                      </w14:textFill>
                    </w:rPr>
                    <w:t>Ⅳ</w:t>
                  </w:r>
                </w:p>
              </w:tc>
              <w:tc>
                <w:tcPr>
                  <w:tcW w:w="935" w:type="dxa"/>
                  <w:vAlign w:val="center"/>
                </w:tcPr>
                <w:p>
                  <w:pPr>
                    <w:widowControl/>
                    <w:jc w:val="center"/>
                    <w:textAlignment w:val="center"/>
                    <w:rPr>
                      <w:rFonts w:hint="default"/>
                      <w:color w:val="000000" w:themeColor="text1"/>
                      <w:kern w:val="0"/>
                      <w:szCs w:val="21"/>
                      <w:highlight w:val="none"/>
                      <w:lang w:val="en-US" w:eastAsia="zh-CN" w:bidi="ar"/>
                      <w14:textFill>
                        <w14:solidFill>
                          <w14:schemeClr w14:val="tx1"/>
                        </w14:solidFill>
                      </w14:textFill>
                    </w:rPr>
                  </w:pPr>
                  <w:r>
                    <w:rPr>
                      <w:rFonts w:hint="eastAsia"/>
                      <w:color w:val="000000" w:themeColor="text1"/>
                      <w:kern w:val="0"/>
                      <w:szCs w:val="21"/>
                      <w:highlight w:val="none"/>
                      <w:lang w:val="en-US" w:eastAsia="zh-CN" w:bidi="ar"/>
                      <w14:textFill>
                        <w14:solidFill>
                          <w14:schemeClr w14:val="tx1"/>
                        </w14:solidFill>
                      </w14:textFill>
                    </w:rPr>
                    <w:t>Ⅳ</w:t>
                  </w:r>
                </w:p>
              </w:tc>
              <w:tc>
                <w:tcPr>
                  <w:tcW w:w="652" w:type="dxa"/>
                  <w:vAlign w:val="center"/>
                </w:tcPr>
                <w:p>
                  <w:pPr>
                    <w:widowControl/>
                    <w:jc w:val="center"/>
                    <w:textAlignment w:val="center"/>
                    <w:rPr>
                      <w:rFonts w:hint="default"/>
                      <w:color w:val="000000" w:themeColor="text1"/>
                      <w:kern w:val="0"/>
                      <w:szCs w:val="21"/>
                      <w:highlight w:val="none"/>
                      <w:lang w:val="en-US" w:eastAsia="zh-CN" w:bidi="ar"/>
                      <w14:textFill>
                        <w14:solidFill>
                          <w14:schemeClr w14:val="tx1"/>
                        </w14:solidFill>
                      </w14:textFill>
                    </w:rPr>
                  </w:pPr>
                  <w:r>
                    <w:rPr>
                      <w:rFonts w:hint="eastAsia"/>
                      <w:color w:val="000000" w:themeColor="text1"/>
                      <w:kern w:val="0"/>
                      <w:szCs w:val="21"/>
                      <w:highlight w:val="none"/>
                      <w:lang w:val="en-US" w:eastAsia="zh-CN" w:bidi="ar"/>
                      <w14:textFill>
                        <w14:solidFill>
                          <w14:schemeClr w14:val="tx1"/>
                        </w14:solidFill>
                      </w14:textFill>
                    </w:rPr>
                    <w:t>轻度污染</w:t>
                  </w:r>
                </w:p>
              </w:tc>
              <w:tc>
                <w:tcPr>
                  <w:tcW w:w="2645" w:type="dxa"/>
                  <w:vAlign w:val="center"/>
                </w:tcPr>
                <w:p>
                  <w:pPr>
                    <w:widowControl/>
                    <w:jc w:val="center"/>
                    <w:textAlignment w:val="center"/>
                    <w:rPr>
                      <w:rFonts w:hint="default"/>
                      <w:color w:val="000000" w:themeColor="text1"/>
                      <w:kern w:val="0"/>
                      <w:szCs w:val="21"/>
                      <w:highlight w:val="none"/>
                      <w:lang w:val="en-US" w:eastAsia="zh-CN" w:bidi="ar"/>
                      <w14:textFill>
                        <w14:solidFill>
                          <w14:schemeClr w14:val="tx1"/>
                        </w14:solidFill>
                      </w14:textFill>
                    </w:rPr>
                  </w:pPr>
                  <w:r>
                    <w:rPr>
                      <w:rFonts w:hint="default"/>
                      <w:color w:val="000000" w:themeColor="text1"/>
                      <w:kern w:val="0"/>
                      <w:szCs w:val="21"/>
                      <w:highlight w:val="none"/>
                      <w:lang w:val="en-US" w:eastAsia="zh-CN" w:bidi="ar"/>
                      <w14:textFill>
                        <w14:solidFill>
                          <w14:schemeClr w14:val="tx1"/>
                        </w14:solidFill>
                      </w14:textFill>
                    </w:rPr>
                    <w:t>总磷(Ⅳ</w:t>
                  </w:r>
                  <w:r>
                    <w:rPr>
                      <w:rFonts w:hint="eastAsia"/>
                      <w:color w:val="000000" w:themeColor="text1"/>
                      <w:kern w:val="0"/>
                      <w:szCs w:val="21"/>
                      <w:highlight w:val="none"/>
                      <w:lang w:val="en-US" w:eastAsia="zh-CN" w:bidi="ar"/>
                      <w14:textFill>
                        <w14:solidFill>
                          <w14:schemeClr w14:val="tx1"/>
                        </w14:solidFill>
                      </w14:textFill>
                    </w:rPr>
                    <w:t>，</w:t>
                  </w:r>
                  <w:r>
                    <w:rPr>
                      <w:rFonts w:hint="default"/>
                      <w:color w:val="000000" w:themeColor="text1"/>
                      <w:kern w:val="0"/>
                      <w:szCs w:val="21"/>
                      <w:highlight w:val="none"/>
                      <w:lang w:val="en-US" w:eastAsia="zh-CN" w:bidi="ar"/>
                      <w14:textFill>
                        <w14:solidFill>
                          <w14:schemeClr w14:val="tx1"/>
                        </w14:solidFill>
                      </w14:textFill>
                    </w:rPr>
                    <w:t>0.1)、高锰酸盐指数(Ⅳ</w:t>
                  </w:r>
                  <w:r>
                    <w:rPr>
                      <w:rFonts w:hint="eastAsia"/>
                      <w:color w:val="000000" w:themeColor="text1"/>
                      <w:kern w:val="0"/>
                      <w:szCs w:val="21"/>
                      <w:highlight w:val="none"/>
                      <w:lang w:val="en-US" w:eastAsia="zh-CN" w:bidi="ar"/>
                      <w14:textFill>
                        <w14:solidFill>
                          <w14:schemeClr w14:val="tx1"/>
                        </w14:solidFill>
                      </w14:textFill>
                    </w:rPr>
                    <w:t>，</w:t>
                  </w:r>
                  <w:r>
                    <w:rPr>
                      <w:rFonts w:hint="default"/>
                      <w:color w:val="000000" w:themeColor="text1"/>
                      <w:kern w:val="0"/>
                      <w:szCs w:val="21"/>
                      <w:highlight w:val="none"/>
                      <w:lang w:val="en-US" w:eastAsia="zh-CN" w:bidi="ar"/>
                      <w14:textFill>
                        <w14:solidFill>
                          <w14:schemeClr w14:val="tx1"/>
                        </w14:solidFill>
                      </w14:textFill>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7" w:type="dxa"/>
                  <w:vMerge w:val="continue"/>
                  <w:vAlign w:val="center"/>
                </w:tcPr>
                <w:p>
                  <w:pPr>
                    <w:widowControl/>
                    <w:jc w:val="center"/>
                    <w:textAlignment w:val="center"/>
                    <w:rPr>
                      <w:rFonts w:hint="default"/>
                      <w:color w:val="000000" w:themeColor="text1"/>
                      <w:kern w:val="0"/>
                      <w:szCs w:val="21"/>
                      <w:highlight w:val="none"/>
                      <w:lang w:val="en-US" w:eastAsia="zh-CN" w:bidi="ar"/>
                      <w14:textFill>
                        <w14:solidFill>
                          <w14:schemeClr w14:val="tx1"/>
                        </w14:solidFill>
                      </w14:textFill>
                    </w:rPr>
                  </w:pPr>
                </w:p>
              </w:tc>
              <w:tc>
                <w:tcPr>
                  <w:tcW w:w="595" w:type="dxa"/>
                  <w:vMerge w:val="continue"/>
                  <w:vAlign w:val="center"/>
                </w:tcPr>
                <w:p>
                  <w:pPr>
                    <w:widowControl/>
                    <w:jc w:val="center"/>
                    <w:textAlignment w:val="center"/>
                    <w:rPr>
                      <w:rFonts w:hint="default"/>
                      <w:color w:val="000000" w:themeColor="text1"/>
                      <w:kern w:val="0"/>
                      <w:szCs w:val="21"/>
                      <w:highlight w:val="none"/>
                      <w:lang w:val="en-US" w:eastAsia="zh-CN" w:bidi="ar"/>
                      <w14:textFill>
                        <w14:solidFill>
                          <w14:schemeClr w14:val="tx1"/>
                        </w14:solidFill>
                      </w14:textFill>
                    </w:rPr>
                  </w:pPr>
                </w:p>
              </w:tc>
              <w:tc>
                <w:tcPr>
                  <w:tcW w:w="1363" w:type="dxa"/>
                  <w:vAlign w:val="center"/>
                </w:tcPr>
                <w:p>
                  <w:pPr>
                    <w:widowControl/>
                    <w:jc w:val="center"/>
                    <w:textAlignment w:val="center"/>
                    <w:rPr>
                      <w:rFonts w:hint="default"/>
                      <w:color w:val="000000" w:themeColor="text1"/>
                      <w:kern w:val="0"/>
                      <w:szCs w:val="21"/>
                      <w:highlight w:val="none"/>
                      <w:lang w:val="en-US" w:eastAsia="zh-CN" w:bidi="ar"/>
                      <w14:textFill>
                        <w14:solidFill>
                          <w14:schemeClr w14:val="tx1"/>
                        </w14:solidFill>
                      </w14:textFill>
                    </w:rPr>
                  </w:pPr>
                  <w:r>
                    <w:rPr>
                      <w:rFonts w:hint="eastAsia"/>
                      <w:color w:val="000000" w:themeColor="text1"/>
                      <w:kern w:val="0"/>
                      <w:szCs w:val="21"/>
                      <w:highlight w:val="none"/>
                      <w:lang w:val="en-US" w:eastAsia="zh-CN" w:bidi="ar"/>
                      <w14:textFill>
                        <w14:solidFill>
                          <w14:schemeClr w14:val="tx1"/>
                        </w14:solidFill>
                      </w14:textFill>
                    </w:rPr>
                    <w:t>2023年5月</w:t>
                  </w:r>
                </w:p>
              </w:tc>
              <w:tc>
                <w:tcPr>
                  <w:tcW w:w="633" w:type="dxa"/>
                  <w:vAlign w:val="center"/>
                </w:tcPr>
                <w:p>
                  <w:pPr>
                    <w:widowControl/>
                    <w:jc w:val="center"/>
                    <w:textAlignment w:val="center"/>
                    <w:rPr>
                      <w:rFonts w:hint="default"/>
                      <w:color w:val="000000" w:themeColor="text1"/>
                      <w:kern w:val="0"/>
                      <w:szCs w:val="21"/>
                      <w:highlight w:val="none"/>
                      <w:lang w:val="en-US" w:eastAsia="zh-CN" w:bidi="ar"/>
                      <w14:textFill>
                        <w14:solidFill>
                          <w14:schemeClr w14:val="tx1"/>
                        </w14:solidFill>
                      </w14:textFill>
                    </w:rPr>
                  </w:pPr>
                  <w:r>
                    <w:rPr>
                      <w:rFonts w:hint="eastAsia"/>
                      <w:color w:val="000000" w:themeColor="text1"/>
                      <w:kern w:val="0"/>
                      <w:szCs w:val="21"/>
                      <w:highlight w:val="none"/>
                      <w:lang w:val="en-US" w:eastAsia="zh-CN" w:bidi="ar"/>
                      <w14:textFill>
                        <w14:solidFill>
                          <w14:schemeClr w14:val="tx1"/>
                        </w14:solidFill>
                      </w14:textFill>
                    </w:rPr>
                    <w:t>Ⅳ</w:t>
                  </w:r>
                </w:p>
              </w:tc>
              <w:tc>
                <w:tcPr>
                  <w:tcW w:w="935" w:type="dxa"/>
                  <w:vAlign w:val="center"/>
                </w:tcPr>
                <w:p>
                  <w:pPr>
                    <w:widowControl/>
                    <w:jc w:val="center"/>
                    <w:textAlignment w:val="center"/>
                    <w:rPr>
                      <w:rFonts w:hint="default"/>
                      <w:color w:val="000000" w:themeColor="text1"/>
                      <w:kern w:val="0"/>
                      <w:szCs w:val="21"/>
                      <w:highlight w:val="none"/>
                      <w:lang w:val="en-US" w:eastAsia="zh-CN" w:bidi="ar"/>
                      <w14:textFill>
                        <w14:solidFill>
                          <w14:schemeClr w14:val="tx1"/>
                        </w14:solidFill>
                      </w14:textFill>
                    </w:rPr>
                  </w:pPr>
                  <w:r>
                    <w:rPr>
                      <w:rFonts w:hint="eastAsia"/>
                      <w:color w:val="000000" w:themeColor="text1"/>
                      <w:kern w:val="0"/>
                      <w:szCs w:val="21"/>
                      <w:highlight w:val="none"/>
                      <w:lang w:val="en-US" w:eastAsia="zh-CN" w:bidi="ar"/>
                      <w14:textFill>
                        <w14:solidFill>
                          <w14:schemeClr w14:val="tx1"/>
                        </w14:solidFill>
                      </w14:textFill>
                    </w:rPr>
                    <w:t>Ⅳ</w:t>
                  </w:r>
                </w:p>
              </w:tc>
              <w:tc>
                <w:tcPr>
                  <w:tcW w:w="652" w:type="dxa"/>
                  <w:vAlign w:val="center"/>
                </w:tcPr>
                <w:p>
                  <w:pPr>
                    <w:widowControl/>
                    <w:jc w:val="center"/>
                    <w:textAlignment w:val="center"/>
                    <w:rPr>
                      <w:rFonts w:hint="default"/>
                      <w:color w:val="000000" w:themeColor="text1"/>
                      <w:kern w:val="0"/>
                      <w:szCs w:val="21"/>
                      <w:highlight w:val="none"/>
                      <w:lang w:val="en-US" w:eastAsia="zh-CN" w:bidi="ar"/>
                      <w14:textFill>
                        <w14:solidFill>
                          <w14:schemeClr w14:val="tx1"/>
                        </w14:solidFill>
                      </w14:textFill>
                    </w:rPr>
                  </w:pPr>
                  <w:r>
                    <w:rPr>
                      <w:rFonts w:hint="eastAsia"/>
                      <w:color w:val="000000" w:themeColor="text1"/>
                      <w:kern w:val="0"/>
                      <w:szCs w:val="21"/>
                      <w:highlight w:val="none"/>
                      <w:lang w:val="en-US" w:eastAsia="zh-CN" w:bidi="ar"/>
                      <w14:textFill>
                        <w14:solidFill>
                          <w14:schemeClr w14:val="tx1"/>
                        </w14:solidFill>
                      </w14:textFill>
                    </w:rPr>
                    <w:t>轻度污染</w:t>
                  </w:r>
                </w:p>
              </w:tc>
              <w:tc>
                <w:tcPr>
                  <w:tcW w:w="2645" w:type="dxa"/>
                  <w:vAlign w:val="center"/>
                </w:tcPr>
                <w:p>
                  <w:pPr>
                    <w:widowControl/>
                    <w:jc w:val="center"/>
                    <w:textAlignment w:val="center"/>
                    <w:rPr>
                      <w:rFonts w:hint="default"/>
                      <w:color w:val="000000" w:themeColor="text1"/>
                      <w:kern w:val="0"/>
                      <w:szCs w:val="21"/>
                      <w:highlight w:val="none"/>
                      <w:lang w:val="en-US" w:eastAsia="zh-CN" w:bidi="ar"/>
                      <w14:textFill>
                        <w14:solidFill>
                          <w14:schemeClr w14:val="tx1"/>
                        </w14:solidFill>
                      </w14:textFill>
                    </w:rPr>
                  </w:pPr>
                  <w:r>
                    <w:rPr>
                      <w:rFonts w:hint="default"/>
                      <w:color w:val="000000" w:themeColor="text1"/>
                      <w:kern w:val="0"/>
                      <w:szCs w:val="21"/>
                      <w:highlight w:val="none"/>
                      <w:lang w:val="en-US" w:eastAsia="zh-CN" w:bidi="ar"/>
                      <w14:textFill>
                        <w14:solidFill>
                          <w14:schemeClr w14:val="tx1"/>
                        </w14:solidFill>
                      </w14:textFill>
                    </w:rPr>
                    <w:t>氨氮(Ⅳ</w:t>
                  </w:r>
                  <w:r>
                    <w:rPr>
                      <w:rFonts w:hint="eastAsia"/>
                      <w:color w:val="000000" w:themeColor="text1"/>
                      <w:kern w:val="0"/>
                      <w:szCs w:val="21"/>
                      <w:highlight w:val="none"/>
                      <w:lang w:val="en-US" w:eastAsia="zh-CN" w:bidi="ar"/>
                      <w14:textFill>
                        <w14:solidFill>
                          <w14:schemeClr w14:val="tx1"/>
                        </w14:solidFill>
                      </w14:textFill>
                    </w:rPr>
                    <w:t>，</w:t>
                  </w:r>
                  <w:r>
                    <w:rPr>
                      <w:rFonts w:hint="default"/>
                      <w:color w:val="000000" w:themeColor="text1"/>
                      <w:kern w:val="0"/>
                      <w:szCs w:val="21"/>
                      <w:highlight w:val="none"/>
                      <w:lang w:val="en-US" w:eastAsia="zh-CN" w:bidi="ar"/>
                      <w14:textFill>
                        <w14:solidFill>
                          <w14:schemeClr w14:val="tx1"/>
                        </w14:solidFill>
                      </w14:textFill>
                    </w:rPr>
                    <w:t>0.5)、总磷(Ⅳ</w:t>
                  </w:r>
                  <w:r>
                    <w:rPr>
                      <w:rFonts w:hint="eastAsia"/>
                      <w:color w:val="000000" w:themeColor="text1"/>
                      <w:kern w:val="0"/>
                      <w:szCs w:val="21"/>
                      <w:highlight w:val="none"/>
                      <w:lang w:val="en-US" w:eastAsia="zh-CN" w:bidi="ar"/>
                      <w14:textFill>
                        <w14:solidFill>
                          <w14:schemeClr w14:val="tx1"/>
                        </w14:solidFill>
                      </w14:textFill>
                    </w:rPr>
                    <w:t>，</w:t>
                  </w:r>
                  <w:r>
                    <w:rPr>
                      <w:rFonts w:hint="default"/>
                      <w:color w:val="000000" w:themeColor="text1"/>
                      <w:kern w:val="0"/>
                      <w:szCs w:val="21"/>
                      <w:highlight w:val="none"/>
                      <w:lang w:val="en-US" w:eastAsia="zh-CN" w:bidi="ar"/>
                      <w14:textFill>
                        <w14:solidFill>
                          <w14:schemeClr w14:val="tx1"/>
                        </w14:solidFill>
                      </w14:textFill>
                    </w:rPr>
                    <w:t>0.2)</w:t>
                  </w:r>
                  <w:r>
                    <w:rPr>
                      <w:rFonts w:hint="eastAsia"/>
                      <w:color w:val="000000" w:themeColor="text1"/>
                      <w:kern w:val="0"/>
                      <w:szCs w:val="21"/>
                      <w:highlight w:val="none"/>
                      <w:lang w:val="en-US" w:eastAsia="zh-CN" w:bidi="ar"/>
                      <w14:textFill>
                        <w14:solidFill>
                          <w14:schemeClr w14:val="tx1"/>
                        </w14:solidFill>
                      </w14:textFill>
                    </w:rPr>
                    <w:t>、</w:t>
                  </w:r>
                  <w:r>
                    <w:rPr>
                      <w:rFonts w:hint="default"/>
                      <w:color w:val="000000" w:themeColor="text1"/>
                      <w:kern w:val="0"/>
                      <w:szCs w:val="21"/>
                      <w:highlight w:val="none"/>
                      <w:lang w:val="en-US" w:eastAsia="zh-CN" w:bidi="ar"/>
                      <w14:textFill>
                        <w14:solidFill>
                          <w14:schemeClr w14:val="tx1"/>
                        </w14:solidFill>
                      </w14:textFill>
                    </w:rPr>
                    <w:t>高锰酸盐指数(Ⅳ</w:t>
                  </w:r>
                  <w:r>
                    <w:rPr>
                      <w:rFonts w:hint="eastAsia"/>
                      <w:color w:val="000000" w:themeColor="text1"/>
                      <w:kern w:val="0"/>
                      <w:szCs w:val="21"/>
                      <w:highlight w:val="none"/>
                      <w:lang w:val="en-US" w:eastAsia="zh-CN" w:bidi="ar"/>
                      <w14:textFill>
                        <w14:solidFill>
                          <w14:schemeClr w14:val="tx1"/>
                        </w14:solidFill>
                      </w14:textFill>
                    </w:rPr>
                    <w:t>，</w:t>
                  </w:r>
                  <w:r>
                    <w:rPr>
                      <w:rFonts w:hint="default"/>
                      <w:color w:val="000000" w:themeColor="text1"/>
                      <w:kern w:val="0"/>
                      <w:szCs w:val="21"/>
                      <w:highlight w:val="none"/>
                      <w:lang w:val="en-US" w:eastAsia="zh-CN" w:bidi="ar"/>
                      <w14:textFill>
                        <w14:solidFill>
                          <w14:schemeClr w14:val="tx1"/>
                        </w14:solidFill>
                      </w14:textFill>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7" w:type="dxa"/>
                  <w:vMerge w:val="continue"/>
                  <w:vAlign w:val="center"/>
                </w:tcPr>
                <w:p>
                  <w:pPr>
                    <w:widowControl/>
                    <w:jc w:val="center"/>
                    <w:textAlignment w:val="center"/>
                    <w:rPr>
                      <w:rFonts w:hint="default"/>
                      <w:color w:val="000000" w:themeColor="text1"/>
                      <w:kern w:val="0"/>
                      <w:szCs w:val="21"/>
                      <w:highlight w:val="none"/>
                      <w:lang w:val="en-US" w:eastAsia="zh-CN" w:bidi="ar"/>
                      <w14:textFill>
                        <w14:solidFill>
                          <w14:schemeClr w14:val="tx1"/>
                        </w14:solidFill>
                      </w14:textFill>
                    </w:rPr>
                  </w:pPr>
                </w:p>
              </w:tc>
              <w:tc>
                <w:tcPr>
                  <w:tcW w:w="595" w:type="dxa"/>
                  <w:vMerge w:val="continue"/>
                  <w:vAlign w:val="center"/>
                </w:tcPr>
                <w:p>
                  <w:pPr>
                    <w:widowControl/>
                    <w:jc w:val="center"/>
                    <w:textAlignment w:val="center"/>
                    <w:rPr>
                      <w:rFonts w:hint="default"/>
                      <w:color w:val="000000" w:themeColor="text1"/>
                      <w:kern w:val="0"/>
                      <w:szCs w:val="21"/>
                      <w:highlight w:val="none"/>
                      <w:lang w:val="en-US" w:eastAsia="zh-CN" w:bidi="ar"/>
                      <w14:textFill>
                        <w14:solidFill>
                          <w14:schemeClr w14:val="tx1"/>
                        </w14:solidFill>
                      </w14:textFill>
                    </w:rPr>
                  </w:pPr>
                </w:p>
              </w:tc>
              <w:tc>
                <w:tcPr>
                  <w:tcW w:w="1363" w:type="dxa"/>
                  <w:vAlign w:val="center"/>
                </w:tcPr>
                <w:p>
                  <w:pPr>
                    <w:widowControl/>
                    <w:jc w:val="center"/>
                    <w:textAlignment w:val="center"/>
                    <w:rPr>
                      <w:rFonts w:hint="default"/>
                      <w:color w:val="000000" w:themeColor="text1"/>
                      <w:kern w:val="0"/>
                      <w:szCs w:val="21"/>
                      <w:highlight w:val="none"/>
                      <w:lang w:val="en-US" w:eastAsia="zh-CN" w:bidi="ar"/>
                      <w14:textFill>
                        <w14:solidFill>
                          <w14:schemeClr w14:val="tx1"/>
                        </w14:solidFill>
                      </w14:textFill>
                    </w:rPr>
                  </w:pPr>
                  <w:r>
                    <w:rPr>
                      <w:rFonts w:hint="eastAsia"/>
                      <w:color w:val="000000" w:themeColor="text1"/>
                      <w:kern w:val="0"/>
                      <w:szCs w:val="21"/>
                      <w:highlight w:val="none"/>
                      <w:lang w:val="en-US" w:eastAsia="zh-CN" w:bidi="ar"/>
                      <w14:textFill>
                        <w14:solidFill>
                          <w14:schemeClr w14:val="tx1"/>
                        </w14:solidFill>
                      </w14:textFill>
                    </w:rPr>
                    <w:t>2023年6月</w:t>
                  </w:r>
                </w:p>
              </w:tc>
              <w:tc>
                <w:tcPr>
                  <w:tcW w:w="633" w:type="dxa"/>
                  <w:vAlign w:val="center"/>
                </w:tcPr>
                <w:p>
                  <w:pPr>
                    <w:widowControl/>
                    <w:jc w:val="center"/>
                    <w:textAlignment w:val="center"/>
                    <w:rPr>
                      <w:rFonts w:hint="default"/>
                      <w:color w:val="000000" w:themeColor="text1"/>
                      <w:kern w:val="0"/>
                      <w:szCs w:val="21"/>
                      <w:highlight w:val="none"/>
                      <w:lang w:val="en-US" w:eastAsia="zh-CN" w:bidi="ar"/>
                      <w14:textFill>
                        <w14:solidFill>
                          <w14:schemeClr w14:val="tx1"/>
                        </w14:solidFill>
                      </w14:textFill>
                    </w:rPr>
                  </w:pPr>
                  <w:r>
                    <w:rPr>
                      <w:rFonts w:hint="eastAsia"/>
                      <w:color w:val="000000" w:themeColor="text1"/>
                      <w:kern w:val="0"/>
                      <w:szCs w:val="21"/>
                      <w:highlight w:val="none"/>
                      <w:lang w:val="en-US" w:eastAsia="zh-CN" w:bidi="ar"/>
                      <w14:textFill>
                        <w14:solidFill>
                          <w14:schemeClr w14:val="tx1"/>
                        </w14:solidFill>
                      </w14:textFill>
                    </w:rPr>
                    <w:t>Ⅳ</w:t>
                  </w:r>
                </w:p>
              </w:tc>
              <w:tc>
                <w:tcPr>
                  <w:tcW w:w="935" w:type="dxa"/>
                  <w:vAlign w:val="center"/>
                </w:tcPr>
                <w:p>
                  <w:pPr>
                    <w:widowControl/>
                    <w:jc w:val="center"/>
                    <w:textAlignment w:val="center"/>
                    <w:rPr>
                      <w:rFonts w:hint="default"/>
                      <w:color w:val="000000" w:themeColor="text1"/>
                      <w:kern w:val="0"/>
                      <w:szCs w:val="21"/>
                      <w:highlight w:val="none"/>
                      <w:lang w:val="en-US" w:eastAsia="zh-CN" w:bidi="ar"/>
                      <w14:textFill>
                        <w14:solidFill>
                          <w14:schemeClr w14:val="tx1"/>
                        </w14:solidFill>
                      </w14:textFill>
                    </w:rPr>
                  </w:pPr>
                  <w:r>
                    <w:rPr>
                      <w:rFonts w:hint="eastAsia"/>
                      <w:color w:val="000000" w:themeColor="text1"/>
                      <w:kern w:val="0"/>
                      <w:szCs w:val="21"/>
                      <w:highlight w:val="none"/>
                      <w:lang w:val="en-US" w:eastAsia="zh-CN" w:bidi="ar"/>
                      <w14:textFill>
                        <w14:solidFill>
                          <w14:schemeClr w14:val="tx1"/>
                        </w14:solidFill>
                      </w14:textFill>
                    </w:rPr>
                    <w:t>Ⅳ</w:t>
                  </w:r>
                </w:p>
              </w:tc>
              <w:tc>
                <w:tcPr>
                  <w:tcW w:w="652" w:type="dxa"/>
                  <w:vAlign w:val="center"/>
                </w:tcPr>
                <w:p>
                  <w:pPr>
                    <w:widowControl/>
                    <w:jc w:val="center"/>
                    <w:textAlignment w:val="center"/>
                    <w:rPr>
                      <w:rFonts w:hint="default"/>
                      <w:color w:val="000000" w:themeColor="text1"/>
                      <w:kern w:val="0"/>
                      <w:szCs w:val="21"/>
                      <w:highlight w:val="none"/>
                      <w:lang w:val="en-US" w:eastAsia="zh-CN" w:bidi="ar"/>
                      <w14:textFill>
                        <w14:solidFill>
                          <w14:schemeClr w14:val="tx1"/>
                        </w14:solidFill>
                      </w14:textFill>
                    </w:rPr>
                  </w:pPr>
                  <w:r>
                    <w:rPr>
                      <w:rFonts w:hint="eastAsia"/>
                      <w:color w:val="000000" w:themeColor="text1"/>
                      <w:kern w:val="0"/>
                      <w:szCs w:val="21"/>
                      <w:highlight w:val="none"/>
                      <w:lang w:val="en-US" w:eastAsia="zh-CN" w:bidi="ar"/>
                      <w14:textFill>
                        <w14:solidFill>
                          <w14:schemeClr w14:val="tx1"/>
                        </w14:solidFill>
                      </w14:textFill>
                    </w:rPr>
                    <w:t>轻度污染</w:t>
                  </w:r>
                </w:p>
              </w:tc>
              <w:tc>
                <w:tcPr>
                  <w:tcW w:w="2645" w:type="dxa"/>
                  <w:vAlign w:val="center"/>
                </w:tcPr>
                <w:p>
                  <w:pPr>
                    <w:widowControl/>
                    <w:jc w:val="center"/>
                    <w:textAlignment w:val="center"/>
                    <w:rPr>
                      <w:rFonts w:hint="default"/>
                      <w:color w:val="000000" w:themeColor="text1"/>
                      <w:kern w:val="0"/>
                      <w:szCs w:val="21"/>
                      <w:highlight w:val="none"/>
                      <w:lang w:val="en-US" w:eastAsia="zh-CN" w:bidi="ar"/>
                      <w14:textFill>
                        <w14:solidFill>
                          <w14:schemeClr w14:val="tx1"/>
                        </w14:solidFill>
                      </w14:textFill>
                    </w:rPr>
                  </w:pPr>
                  <w:r>
                    <w:rPr>
                      <w:rFonts w:hint="default"/>
                      <w:color w:val="000000" w:themeColor="text1"/>
                      <w:kern w:val="0"/>
                      <w:szCs w:val="21"/>
                      <w:highlight w:val="none"/>
                      <w:lang w:val="en-US" w:eastAsia="zh-CN" w:bidi="ar"/>
                      <w14:textFill>
                        <w14:solidFill>
                          <w14:schemeClr w14:val="tx1"/>
                        </w14:solidFill>
                      </w14:textFill>
                    </w:rPr>
                    <w:t>化学需氧量(Ⅳ</w:t>
                  </w:r>
                  <w:r>
                    <w:rPr>
                      <w:rFonts w:hint="eastAsia"/>
                      <w:color w:val="000000" w:themeColor="text1"/>
                      <w:kern w:val="0"/>
                      <w:szCs w:val="21"/>
                      <w:highlight w:val="none"/>
                      <w:lang w:val="en-US" w:eastAsia="zh-CN" w:bidi="ar"/>
                      <w14:textFill>
                        <w14:solidFill>
                          <w14:schemeClr w14:val="tx1"/>
                        </w14:solidFill>
                      </w14:textFill>
                    </w:rPr>
                    <w:t>，</w:t>
                  </w:r>
                  <w:r>
                    <w:rPr>
                      <w:rFonts w:hint="default"/>
                      <w:color w:val="000000" w:themeColor="text1"/>
                      <w:kern w:val="0"/>
                      <w:szCs w:val="21"/>
                      <w:highlight w:val="none"/>
                      <w:lang w:val="en-US" w:eastAsia="zh-CN" w:bidi="ar"/>
                      <w14:textFill>
                        <w14:solidFill>
                          <w14:schemeClr w14:val="tx1"/>
                        </w14:solidFill>
                      </w14:textFill>
                    </w:rPr>
                    <w:t>0.4)、总磷(Ⅳ</w:t>
                  </w:r>
                  <w:r>
                    <w:rPr>
                      <w:rFonts w:hint="eastAsia"/>
                      <w:color w:val="000000" w:themeColor="text1"/>
                      <w:kern w:val="0"/>
                      <w:szCs w:val="21"/>
                      <w:highlight w:val="none"/>
                      <w:lang w:val="en-US" w:eastAsia="zh-CN" w:bidi="ar"/>
                      <w14:textFill>
                        <w14:solidFill>
                          <w14:schemeClr w14:val="tx1"/>
                        </w14:solidFill>
                      </w14:textFill>
                    </w:rPr>
                    <w:t>，</w:t>
                  </w:r>
                  <w:r>
                    <w:rPr>
                      <w:rFonts w:hint="default"/>
                      <w:color w:val="000000" w:themeColor="text1"/>
                      <w:kern w:val="0"/>
                      <w:szCs w:val="21"/>
                      <w:highlight w:val="none"/>
                      <w:lang w:val="en-US" w:eastAsia="zh-CN" w:bidi="ar"/>
                      <w14:textFill>
                        <w14:solidFill>
                          <w14:schemeClr w14:val="tx1"/>
                        </w14:solidFill>
                      </w14:textFill>
                    </w:rPr>
                    <w:t>0.2)</w:t>
                  </w:r>
                  <w:r>
                    <w:rPr>
                      <w:rFonts w:hint="eastAsia"/>
                      <w:color w:val="000000" w:themeColor="text1"/>
                      <w:kern w:val="0"/>
                      <w:szCs w:val="21"/>
                      <w:highlight w:val="none"/>
                      <w:lang w:val="en-US" w:eastAsia="zh-CN" w:bidi="ar"/>
                      <w14:textFill>
                        <w14:solidFill>
                          <w14:schemeClr w14:val="tx1"/>
                        </w14:solidFill>
                      </w14:textFill>
                    </w:rPr>
                    <w:t>、</w:t>
                  </w:r>
                  <w:r>
                    <w:rPr>
                      <w:rFonts w:hint="default"/>
                      <w:color w:val="000000" w:themeColor="text1"/>
                      <w:kern w:val="0"/>
                      <w:szCs w:val="21"/>
                      <w:highlight w:val="none"/>
                      <w:lang w:val="en-US" w:eastAsia="zh-CN" w:bidi="ar"/>
                      <w14:textFill>
                        <w14:solidFill>
                          <w14:schemeClr w14:val="tx1"/>
                        </w14:solidFill>
                      </w14:textFill>
                    </w:rPr>
                    <w:t>高锰酸盐指数(Ⅳ</w:t>
                  </w:r>
                  <w:r>
                    <w:rPr>
                      <w:rFonts w:hint="eastAsia"/>
                      <w:color w:val="000000" w:themeColor="text1"/>
                      <w:kern w:val="0"/>
                      <w:szCs w:val="21"/>
                      <w:highlight w:val="none"/>
                      <w:lang w:val="en-US" w:eastAsia="zh-CN" w:bidi="ar"/>
                      <w14:textFill>
                        <w14:solidFill>
                          <w14:schemeClr w14:val="tx1"/>
                        </w14:solidFill>
                      </w14:textFill>
                    </w:rPr>
                    <w:t>，</w:t>
                  </w:r>
                  <w:r>
                    <w:rPr>
                      <w:rFonts w:hint="default"/>
                      <w:color w:val="000000" w:themeColor="text1"/>
                      <w:kern w:val="0"/>
                      <w:szCs w:val="21"/>
                      <w:highlight w:val="none"/>
                      <w:lang w:val="en-US" w:eastAsia="zh-CN" w:bidi="ar"/>
                      <w14:textFill>
                        <w14:solidFill>
                          <w14:schemeClr w14:val="tx1"/>
                        </w14:solidFill>
                      </w14:textFill>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7" w:type="dxa"/>
                  <w:vMerge w:val="continue"/>
                  <w:vAlign w:val="center"/>
                </w:tcPr>
                <w:p>
                  <w:pPr>
                    <w:widowControl/>
                    <w:jc w:val="center"/>
                    <w:textAlignment w:val="center"/>
                    <w:rPr>
                      <w:rFonts w:hint="default"/>
                      <w:color w:val="000000" w:themeColor="text1"/>
                      <w:kern w:val="0"/>
                      <w:szCs w:val="21"/>
                      <w:highlight w:val="none"/>
                      <w:lang w:val="en-US" w:eastAsia="zh-CN" w:bidi="ar"/>
                      <w14:textFill>
                        <w14:solidFill>
                          <w14:schemeClr w14:val="tx1"/>
                        </w14:solidFill>
                      </w14:textFill>
                    </w:rPr>
                  </w:pPr>
                </w:p>
              </w:tc>
              <w:tc>
                <w:tcPr>
                  <w:tcW w:w="595" w:type="dxa"/>
                  <w:vMerge w:val="continue"/>
                  <w:vAlign w:val="center"/>
                </w:tcPr>
                <w:p>
                  <w:pPr>
                    <w:widowControl/>
                    <w:jc w:val="center"/>
                    <w:textAlignment w:val="center"/>
                    <w:rPr>
                      <w:rFonts w:hint="default"/>
                      <w:color w:val="000000" w:themeColor="text1"/>
                      <w:kern w:val="0"/>
                      <w:szCs w:val="21"/>
                      <w:highlight w:val="none"/>
                      <w:lang w:val="en-US" w:eastAsia="zh-CN" w:bidi="ar"/>
                      <w14:textFill>
                        <w14:solidFill>
                          <w14:schemeClr w14:val="tx1"/>
                        </w14:solidFill>
                      </w14:textFill>
                    </w:rPr>
                  </w:pPr>
                </w:p>
              </w:tc>
              <w:tc>
                <w:tcPr>
                  <w:tcW w:w="1363" w:type="dxa"/>
                  <w:vAlign w:val="center"/>
                </w:tcPr>
                <w:p>
                  <w:pPr>
                    <w:widowControl/>
                    <w:jc w:val="center"/>
                    <w:textAlignment w:val="center"/>
                    <w:rPr>
                      <w:rFonts w:hint="default"/>
                      <w:color w:val="000000" w:themeColor="text1"/>
                      <w:kern w:val="0"/>
                      <w:szCs w:val="21"/>
                      <w:highlight w:val="none"/>
                      <w:lang w:val="en-US" w:eastAsia="zh-CN" w:bidi="ar"/>
                      <w14:textFill>
                        <w14:solidFill>
                          <w14:schemeClr w14:val="tx1"/>
                        </w14:solidFill>
                      </w14:textFill>
                    </w:rPr>
                  </w:pPr>
                  <w:r>
                    <w:rPr>
                      <w:rFonts w:hint="eastAsia"/>
                      <w:color w:val="000000" w:themeColor="text1"/>
                      <w:kern w:val="0"/>
                      <w:szCs w:val="21"/>
                      <w:highlight w:val="none"/>
                      <w:lang w:val="en-US" w:eastAsia="zh-CN" w:bidi="ar"/>
                      <w14:textFill>
                        <w14:solidFill>
                          <w14:schemeClr w14:val="tx1"/>
                        </w14:solidFill>
                      </w14:textFill>
                    </w:rPr>
                    <w:t>2023年7月</w:t>
                  </w:r>
                </w:p>
              </w:tc>
              <w:tc>
                <w:tcPr>
                  <w:tcW w:w="633" w:type="dxa"/>
                  <w:vAlign w:val="center"/>
                </w:tcPr>
                <w:p>
                  <w:pPr>
                    <w:widowControl/>
                    <w:jc w:val="center"/>
                    <w:textAlignment w:val="center"/>
                    <w:rPr>
                      <w:rFonts w:hint="default"/>
                      <w:color w:val="000000" w:themeColor="text1"/>
                      <w:kern w:val="0"/>
                      <w:szCs w:val="21"/>
                      <w:highlight w:val="none"/>
                      <w:lang w:val="en-US" w:eastAsia="zh-CN" w:bidi="ar"/>
                      <w14:textFill>
                        <w14:solidFill>
                          <w14:schemeClr w14:val="tx1"/>
                        </w14:solidFill>
                      </w14:textFill>
                    </w:rPr>
                  </w:pPr>
                  <w:r>
                    <w:rPr>
                      <w:rFonts w:hint="eastAsia"/>
                      <w:color w:val="000000" w:themeColor="text1"/>
                      <w:kern w:val="0"/>
                      <w:szCs w:val="21"/>
                      <w:highlight w:val="none"/>
                      <w:lang w:val="en-US" w:eastAsia="zh-CN" w:bidi="ar"/>
                      <w14:textFill>
                        <w14:solidFill>
                          <w14:schemeClr w14:val="tx1"/>
                        </w14:solidFill>
                      </w14:textFill>
                    </w:rPr>
                    <w:t>Ⅳ</w:t>
                  </w:r>
                </w:p>
              </w:tc>
              <w:tc>
                <w:tcPr>
                  <w:tcW w:w="935" w:type="dxa"/>
                  <w:vAlign w:val="center"/>
                </w:tcPr>
                <w:p>
                  <w:pPr>
                    <w:widowControl/>
                    <w:jc w:val="center"/>
                    <w:textAlignment w:val="center"/>
                    <w:rPr>
                      <w:rFonts w:hint="default"/>
                      <w:color w:val="000000" w:themeColor="text1"/>
                      <w:kern w:val="0"/>
                      <w:szCs w:val="21"/>
                      <w:highlight w:val="none"/>
                      <w:lang w:val="en-US" w:eastAsia="zh-CN" w:bidi="ar"/>
                      <w14:textFill>
                        <w14:solidFill>
                          <w14:schemeClr w14:val="tx1"/>
                        </w14:solidFill>
                      </w14:textFill>
                    </w:rPr>
                  </w:pPr>
                  <w:r>
                    <w:rPr>
                      <w:rFonts w:hint="eastAsia"/>
                      <w:color w:val="000000" w:themeColor="text1"/>
                      <w:kern w:val="0"/>
                      <w:szCs w:val="21"/>
                      <w:highlight w:val="none"/>
                      <w:lang w:val="en-US" w:eastAsia="zh-CN" w:bidi="ar"/>
                      <w14:textFill>
                        <w14:solidFill>
                          <w14:schemeClr w14:val="tx1"/>
                        </w14:solidFill>
                      </w14:textFill>
                    </w:rPr>
                    <w:t>劣Ⅴ</w:t>
                  </w:r>
                </w:p>
              </w:tc>
              <w:tc>
                <w:tcPr>
                  <w:tcW w:w="652" w:type="dxa"/>
                  <w:vAlign w:val="center"/>
                </w:tcPr>
                <w:p>
                  <w:pPr>
                    <w:widowControl/>
                    <w:jc w:val="center"/>
                    <w:textAlignment w:val="center"/>
                    <w:rPr>
                      <w:rFonts w:hint="default"/>
                      <w:color w:val="000000" w:themeColor="text1"/>
                      <w:kern w:val="0"/>
                      <w:szCs w:val="21"/>
                      <w:highlight w:val="none"/>
                      <w:lang w:val="en-US" w:eastAsia="zh-CN" w:bidi="ar"/>
                      <w14:textFill>
                        <w14:solidFill>
                          <w14:schemeClr w14:val="tx1"/>
                        </w14:solidFill>
                      </w14:textFill>
                    </w:rPr>
                  </w:pPr>
                  <w:r>
                    <w:rPr>
                      <w:rFonts w:hint="eastAsia"/>
                      <w:color w:val="000000" w:themeColor="text1"/>
                      <w:kern w:val="0"/>
                      <w:szCs w:val="21"/>
                      <w:highlight w:val="none"/>
                      <w:lang w:val="en-US" w:eastAsia="zh-CN" w:bidi="ar"/>
                      <w14:textFill>
                        <w14:solidFill>
                          <w14:schemeClr w14:val="tx1"/>
                        </w14:solidFill>
                      </w14:textFill>
                    </w:rPr>
                    <w:t>轻度污染</w:t>
                  </w:r>
                </w:p>
              </w:tc>
              <w:tc>
                <w:tcPr>
                  <w:tcW w:w="2645" w:type="dxa"/>
                  <w:vAlign w:val="center"/>
                </w:tcPr>
                <w:p>
                  <w:pPr>
                    <w:widowControl/>
                    <w:jc w:val="center"/>
                    <w:textAlignment w:val="center"/>
                    <w:rPr>
                      <w:rFonts w:hint="default"/>
                      <w:color w:val="000000" w:themeColor="text1"/>
                      <w:kern w:val="0"/>
                      <w:szCs w:val="21"/>
                      <w:highlight w:val="none"/>
                      <w:lang w:val="en-US" w:eastAsia="zh-CN" w:bidi="ar"/>
                      <w14:textFill>
                        <w14:solidFill>
                          <w14:schemeClr w14:val="tx1"/>
                        </w14:solidFill>
                      </w14:textFill>
                    </w:rPr>
                  </w:pPr>
                  <w:r>
                    <w:rPr>
                      <w:rFonts w:hint="default"/>
                      <w:color w:val="000000" w:themeColor="text1"/>
                      <w:kern w:val="0"/>
                      <w:szCs w:val="21"/>
                      <w:highlight w:val="none"/>
                      <w:lang w:val="en-US" w:eastAsia="zh-CN" w:bidi="ar"/>
                      <w14:textFill>
                        <w14:solidFill>
                          <w14:schemeClr w14:val="tx1"/>
                        </w14:solidFill>
                      </w14:textFill>
                    </w:rPr>
                    <w:t>氨氮(Ⅳ</w:t>
                  </w:r>
                  <w:r>
                    <w:rPr>
                      <w:rFonts w:hint="eastAsia"/>
                      <w:color w:val="000000" w:themeColor="text1"/>
                      <w:kern w:val="0"/>
                      <w:szCs w:val="21"/>
                      <w:highlight w:val="none"/>
                      <w:lang w:val="en-US" w:eastAsia="zh-CN" w:bidi="ar"/>
                      <w14:textFill>
                        <w14:solidFill>
                          <w14:schemeClr w14:val="tx1"/>
                        </w14:solidFill>
                      </w14:textFill>
                    </w:rPr>
                    <w:t>，</w:t>
                  </w:r>
                  <w:r>
                    <w:rPr>
                      <w:rFonts w:hint="default"/>
                      <w:color w:val="000000" w:themeColor="text1"/>
                      <w:kern w:val="0"/>
                      <w:szCs w:val="21"/>
                      <w:highlight w:val="none"/>
                      <w:lang w:val="en-US" w:eastAsia="zh-CN" w:bidi="ar"/>
                      <w14:textFill>
                        <w14:solidFill>
                          <w14:schemeClr w14:val="tx1"/>
                        </w14:solidFill>
                      </w14:textFill>
                    </w:rPr>
                    <w:t>0.4)、高锰酸盐指数(Ⅳ</w:t>
                  </w:r>
                  <w:r>
                    <w:rPr>
                      <w:rFonts w:hint="eastAsia"/>
                      <w:color w:val="000000" w:themeColor="text1"/>
                      <w:kern w:val="0"/>
                      <w:szCs w:val="21"/>
                      <w:highlight w:val="none"/>
                      <w:lang w:val="en-US" w:eastAsia="zh-CN" w:bidi="ar"/>
                      <w14:textFill>
                        <w14:solidFill>
                          <w14:schemeClr w14:val="tx1"/>
                        </w14:solidFill>
                      </w14:textFill>
                    </w:rPr>
                    <w:t>，</w:t>
                  </w:r>
                  <w:r>
                    <w:rPr>
                      <w:rFonts w:hint="default"/>
                      <w:color w:val="000000" w:themeColor="text1"/>
                      <w:kern w:val="0"/>
                      <w:szCs w:val="21"/>
                      <w:highlight w:val="none"/>
                      <w:lang w:val="en-US" w:eastAsia="zh-CN" w:bidi="ar"/>
                      <w14:textFill>
                        <w14:solidFill>
                          <w14:schemeClr w14:val="tx1"/>
                        </w14:solidFill>
                      </w14:textFill>
                    </w:rPr>
                    <w:t>0.2)</w:t>
                  </w:r>
                  <w:r>
                    <w:rPr>
                      <w:rFonts w:hint="eastAsia"/>
                      <w:color w:val="000000" w:themeColor="text1"/>
                      <w:kern w:val="0"/>
                      <w:szCs w:val="21"/>
                      <w:highlight w:val="none"/>
                      <w:lang w:val="en-US" w:eastAsia="zh-CN" w:bidi="ar"/>
                      <w14:textFill>
                        <w14:solidFill>
                          <w14:schemeClr w14:val="tx1"/>
                        </w14:solidFill>
                      </w14:textFill>
                    </w:rPr>
                    <w:t>、</w:t>
                  </w:r>
                  <w:r>
                    <w:rPr>
                      <w:rFonts w:hint="default"/>
                      <w:color w:val="000000" w:themeColor="text1"/>
                      <w:kern w:val="0"/>
                      <w:szCs w:val="21"/>
                      <w:highlight w:val="none"/>
                      <w:lang w:val="en-US" w:eastAsia="zh-CN" w:bidi="ar"/>
                      <w14:textFill>
                        <w14:solidFill>
                          <w14:schemeClr w14:val="tx1"/>
                        </w14:solidFill>
                      </w14:textFill>
                    </w:rPr>
                    <w:t>总磷(Ⅳ</w:t>
                  </w:r>
                  <w:r>
                    <w:rPr>
                      <w:rFonts w:hint="eastAsia"/>
                      <w:color w:val="000000" w:themeColor="text1"/>
                      <w:kern w:val="0"/>
                      <w:szCs w:val="21"/>
                      <w:highlight w:val="none"/>
                      <w:lang w:val="en-US" w:eastAsia="zh-CN" w:bidi="ar"/>
                      <w14:textFill>
                        <w14:solidFill>
                          <w14:schemeClr w14:val="tx1"/>
                        </w14:solidFill>
                      </w14:textFill>
                    </w:rPr>
                    <w:t>，</w:t>
                  </w:r>
                  <w:r>
                    <w:rPr>
                      <w:rFonts w:hint="default"/>
                      <w:color w:val="000000" w:themeColor="text1"/>
                      <w:kern w:val="0"/>
                      <w:szCs w:val="21"/>
                      <w:highlight w:val="none"/>
                      <w:lang w:val="en-US" w:eastAsia="zh-CN" w:bidi="ar"/>
                      <w14:textFill>
                        <w14:solidFill>
                          <w14:schemeClr w14:val="tx1"/>
                        </w14:solidFill>
                      </w14:textFill>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7" w:type="dxa"/>
                  <w:vMerge w:val="continue"/>
                  <w:vAlign w:val="center"/>
                </w:tcPr>
                <w:p>
                  <w:pPr>
                    <w:widowControl/>
                    <w:jc w:val="center"/>
                    <w:textAlignment w:val="center"/>
                    <w:rPr>
                      <w:rFonts w:hint="default"/>
                      <w:color w:val="000000" w:themeColor="text1"/>
                      <w:kern w:val="0"/>
                      <w:szCs w:val="21"/>
                      <w:highlight w:val="none"/>
                      <w:lang w:val="en-US" w:eastAsia="zh-CN" w:bidi="ar"/>
                      <w14:textFill>
                        <w14:solidFill>
                          <w14:schemeClr w14:val="tx1"/>
                        </w14:solidFill>
                      </w14:textFill>
                    </w:rPr>
                  </w:pPr>
                </w:p>
              </w:tc>
              <w:tc>
                <w:tcPr>
                  <w:tcW w:w="595" w:type="dxa"/>
                  <w:vMerge w:val="continue"/>
                  <w:vAlign w:val="center"/>
                </w:tcPr>
                <w:p>
                  <w:pPr>
                    <w:widowControl/>
                    <w:jc w:val="center"/>
                    <w:textAlignment w:val="center"/>
                    <w:rPr>
                      <w:rFonts w:hint="default"/>
                      <w:color w:val="000000" w:themeColor="text1"/>
                      <w:kern w:val="0"/>
                      <w:szCs w:val="21"/>
                      <w:highlight w:val="none"/>
                      <w:lang w:val="en-US" w:eastAsia="zh-CN" w:bidi="ar"/>
                      <w14:textFill>
                        <w14:solidFill>
                          <w14:schemeClr w14:val="tx1"/>
                        </w14:solidFill>
                      </w14:textFill>
                    </w:rPr>
                  </w:pPr>
                </w:p>
              </w:tc>
              <w:tc>
                <w:tcPr>
                  <w:tcW w:w="1363" w:type="dxa"/>
                  <w:vAlign w:val="center"/>
                </w:tcPr>
                <w:p>
                  <w:pPr>
                    <w:widowControl/>
                    <w:jc w:val="center"/>
                    <w:textAlignment w:val="center"/>
                    <w:rPr>
                      <w:rFonts w:hint="default"/>
                      <w:color w:val="000000" w:themeColor="text1"/>
                      <w:kern w:val="0"/>
                      <w:szCs w:val="21"/>
                      <w:highlight w:val="none"/>
                      <w:lang w:val="en-US" w:eastAsia="zh-CN" w:bidi="ar"/>
                      <w14:textFill>
                        <w14:solidFill>
                          <w14:schemeClr w14:val="tx1"/>
                        </w14:solidFill>
                      </w14:textFill>
                    </w:rPr>
                  </w:pPr>
                  <w:r>
                    <w:rPr>
                      <w:rFonts w:hint="eastAsia"/>
                      <w:color w:val="000000" w:themeColor="text1"/>
                      <w:kern w:val="0"/>
                      <w:szCs w:val="21"/>
                      <w:highlight w:val="none"/>
                      <w:lang w:val="en-US" w:eastAsia="zh-CN" w:bidi="ar"/>
                      <w14:textFill>
                        <w14:solidFill>
                          <w14:schemeClr w14:val="tx1"/>
                        </w14:solidFill>
                      </w14:textFill>
                    </w:rPr>
                    <w:t>2023年8月</w:t>
                  </w:r>
                </w:p>
              </w:tc>
              <w:tc>
                <w:tcPr>
                  <w:tcW w:w="633" w:type="dxa"/>
                  <w:vAlign w:val="center"/>
                </w:tcPr>
                <w:p>
                  <w:pPr>
                    <w:widowControl/>
                    <w:jc w:val="center"/>
                    <w:textAlignment w:val="center"/>
                    <w:rPr>
                      <w:rFonts w:hint="default"/>
                      <w:color w:val="000000" w:themeColor="text1"/>
                      <w:kern w:val="0"/>
                      <w:szCs w:val="21"/>
                      <w:highlight w:val="none"/>
                      <w:lang w:val="en-US" w:eastAsia="zh-CN" w:bidi="ar"/>
                      <w14:textFill>
                        <w14:solidFill>
                          <w14:schemeClr w14:val="tx1"/>
                        </w14:solidFill>
                      </w14:textFill>
                    </w:rPr>
                  </w:pPr>
                  <w:r>
                    <w:rPr>
                      <w:rFonts w:hint="eastAsia"/>
                      <w:color w:val="000000" w:themeColor="text1"/>
                      <w:kern w:val="0"/>
                      <w:szCs w:val="21"/>
                      <w:highlight w:val="none"/>
                      <w:lang w:val="en-US" w:eastAsia="zh-CN" w:bidi="ar"/>
                      <w14:textFill>
                        <w14:solidFill>
                          <w14:schemeClr w14:val="tx1"/>
                        </w14:solidFill>
                      </w14:textFill>
                    </w:rPr>
                    <w:t>Ⅲ</w:t>
                  </w:r>
                </w:p>
              </w:tc>
              <w:tc>
                <w:tcPr>
                  <w:tcW w:w="935" w:type="dxa"/>
                  <w:vAlign w:val="center"/>
                </w:tcPr>
                <w:p>
                  <w:pPr>
                    <w:widowControl/>
                    <w:jc w:val="center"/>
                    <w:textAlignment w:val="center"/>
                    <w:rPr>
                      <w:rFonts w:hint="default"/>
                      <w:color w:val="000000" w:themeColor="text1"/>
                      <w:kern w:val="0"/>
                      <w:szCs w:val="21"/>
                      <w:highlight w:val="none"/>
                      <w:lang w:val="en-US" w:eastAsia="zh-CN" w:bidi="ar"/>
                      <w14:textFill>
                        <w14:solidFill>
                          <w14:schemeClr w14:val="tx1"/>
                        </w14:solidFill>
                      </w14:textFill>
                    </w:rPr>
                  </w:pPr>
                  <w:r>
                    <w:rPr>
                      <w:rFonts w:hint="eastAsia"/>
                      <w:color w:val="000000" w:themeColor="text1"/>
                      <w:kern w:val="0"/>
                      <w:szCs w:val="21"/>
                      <w:highlight w:val="none"/>
                      <w:lang w:val="en-US" w:eastAsia="zh-CN" w:bidi="ar"/>
                      <w14:textFill>
                        <w14:solidFill>
                          <w14:schemeClr w14:val="tx1"/>
                        </w14:solidFill>
                      </w14:textFill>
                    </w:rPr>
                    <w:t>Ⅳ</w:t>
                  </w:r>
                </w:p>
              </w:tc>
              <w:tc>
                <w:tcPr>
                  <w:tcW w:w="652" w:type="dxa"/>
                  <w:vAlign w:val="center"/>
                </w:tcPr>
                <w:p>
                  <w:pPr>
                    <w:widowControl/>
                    <w:jc w:val="center"/>
                    <w:textAlignment w:val="center"/>
                    <w:rPr>
                      <w:rFonts w:hint="default"/>
                      <w:color w:val="000000" w:themeColor="text1"/>
                      <w:kern w:val="0"/>
                      <w:szCs w:val="21"/>
                      <w:highlight w:val="none"/>
                      <w:lang w:val="en-US" w:eastAsia="zh-CN" w:bidi="ar"/>
                      <w14:textFill>
                        <w14:solidFill>
                          <w14:schemeClr w14:val="tx1"/>
                        </w14:solidFill>
                      </w14:textFill>
                    </w:rPr>
                  </w:pPr>
                  <w:r>
                    <w:rPr>
                      <w:rFonts w:hint="eastAsia"/>
                      <w:color w:val="000000" w:themeColor="text1"/>
                      <w:kern w:val="0"/>
                      <w:szCs w:val="21"/>
                      <w:highlight w:val="none"/>
                      <w:lang w:val="en-US" w:eastAsia="zh-CN" w:bidi="ar"/>
                      <w14:textFill>
                        <w14:solidFill>
                          <w14:schemeClr w14:val="tx1"/>
                        </w14:solidFill>
                      </w14:textFill>
                    </w:rPr>
                    <w:t>轻度污染</w:t>
                  </w:r>
                </w:p>
              </w:tc>
              <w:tc>
                <w:tcPr>
                  <w:tcW w:w="2645" w:type="dxa"/>
                  <w:vAlign w:val="center"/>
                </w:tcPr>
                <w:p>
                  <w:pPr>
                    <w:widowControl/>
                    <w:jc w:val="center"/>
                    <w:textAlignment w:val="center"/>
                    <w:rPr>
                      <w:rFonts w:hint="default"/>
                      <w:color w:val="000000" w:themeColor="text1"/>
                      <w:kern w:val="0"/>
                      <w:szCs w:val="21"/>
                      <w:highlight w:val="none"/>
                      <w:lang w:val="en-US" w:eastAsia="zh-CN" w:bidi="ar"/>
                      <w14:textFill>
                        <w14:solidFill>
                          <w14:schemeClr w14:val="tx1"/>
                        </w14:solidFill>
                      </w14:textFill>
                    </w:rPr>
                  </w:pPr>
                  <w:r>
                    <w:rPr>
                      <w:rFonts w:hint="eastAsia"/>
                      <w:color w:val="000000" w:themeColor="text1"/>
                      <w:kern w:val="0"/>
                      <w:szCs w:val="21"/>
                      <w:highlight w:val="none"/>
                      <w:lang w:val="en-US" w:eastAsia="zh-CN"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7" w:type="dxa"/>
                  <w:vMerge w:val="continue"/>
                  <w:vAlign w:val="center"/>
                </w:tcPr>
                <w:p>
                  <w:pPr>
                    <w:widowControl/>
                    <w:jc w:val="center"/>
                    <w:textAlignment w:val="center"/>
                    <w:rPr>
                      <w:rFonts w:hint="default"/>
                      <w:color w:val="000000" w:themeColor="text1"/>
                      <w:kern w:val="0"/>
                      <w:szCs w:val="21"/>
                      <w:highlight w:val="none"/>
                      <w:lang w:val="en-US" w:eastAsia="zh-CN" w:bidi="ar"/>
                      <w14:textFill>
                        <w14:solidFill>
                          <w14:schemeClr w14:val="tx1"/>
                        </w14:solidFill>
                      </w14:textFill>
                    </w:rPr>
                  </w:pPr>
                </w:p>
              </w:tc>
              <w:tc>
                <w:tcPr>
                  <w:tcW w:w="595" w:type="dxa"/>
                  <w:vMerge w:val="continue"/>
                  <w:vAlign w:val="center"/>
                </w:tcPr>
                <w:p>
                  <w:pPr>
                    <w:widowControl/>
                    <w:jc w:val="center"/>
                    <w:textAlignment w:val="center"/>
                    <w:rPr>
                      <w:rFonts w:hint="default"/>
                      <w:color w:val="000000" w:themeColor="text1"/>
                      <w:kern w:val="0"/>
                      <w:szCs w:val="21"/>
                      <w:highlight w:val="none"/>
                      <w:lang w:val="en-US" w:eastAsia="zh-CN" w:bidi="ar"/>
                      <w14:textFill>
                        <w14:solidFill>
                          <w14:schemeClr w14:val="tx1"/>
                        </w14:solidFill>
                      </w14:textFill>
                    </w:rPr>
                  </w:pPr>
                </w:p>
              </w:tc>
              <w:tc>
                <w:tcPr>
                  <w:tcW w:w="1363" w:type="dxa"/>
                  <w:vAlign w:val="center"/>
                </w:tcPr>
                <w:p>
                  <w:pPr>
                    <w:widowControl/>
                    <w:jc w:val="center"/>
                    <w:textAlignment w:val="center"/>
                    <w:rPr>
                      <w:rFonts w:hint="default"/>
                      <w:color w:val="000000" w:themeColor="text1"/>
                      <w:kern w:val="0"/>
                      <w:szCs w:val="21"/>
                      <w:highlight w:val="none"/>
                      <w:lang w:val="en-US" w:eastAsia="zh-CN" w:bidi="ar"/>
                      <w14:textFill>
                        <w14:solidFill>
                          <w14:schemeClr w14:val="tx1"/>
                        </w14:solidFill>
                      </w14:textFill>
                    </w:rPr>
                  </w:pPr>
                  <w:r>
                    <w:rPr>
                      <w:rFonts w:hint="eastAsia"/>
                      <w:color w:val="000000" w:themeColor="text1"/>
                      <w:kern w:val="0"/>
                      <w:szCs w:val="21"/>
                      <w:highlight w:val="none"/>
                      <w:lang w:val="en-US" w:eastAsia="zh-CN" w:bidi="ar"/>
                      <w14:textFill>
                        <w14:solidFill>
                          <w14:schemeClr w14:val="tx1"/>
                        </w14:solidFill>
                      </w14:textFill>
                    </w:rPr>
                    <w:t>2023年9月</w:t>
                  </w:r>
                </w:p>
              </w:tc>
              <w:tc>
                <w:tcPr>
                  <w:tcW w:w="633" w:type="dxa"/>
                  <w:vAlign w:val="center"/>
                </w:tcPr>
                <w:p>
                  <w:pPr>
                    <w:widowControl/>
                    <w:jc w:val="center"/>
                    <w:textAlignment w:val="center"/>
                    <w:rPr>
                      <w:rFonts w:hint="default"/>
                      <w:color w:val="000000" w:themeColor="text1"/>
                      <w:kern w:val="0"/>
                      <w:szCs w:val="21"/>
                      <w:highlight w:val="none"/>
                      <w:lang w:val="en-US" w:eastAsia="zh-CN" w:bidi="ar"/>
                      <w14:textFill>
                        <w14:solidFill>
                          <w14:schemeClr w14:val="tx1"/>
                        </w14:solidFill>
                      </w14:textFill>
                    </w:rPr>
                  </w:pPr>
                  <w:r>
                    <w:rPr>
                      <w:rFonts w:hint="eastAsia"/>
                      <w:color w:val="000000" w:themeColor="text1"/>
                      <w:kern w:val="0"/>
                      <w:szCs w:val="21"/>
                      <w:highlight w:val="none"/>
                      <w:lang w:val="en-US" w:eastAsia="zh-CN" w:bidi="ar"/>
                      <w14:textFill>
                        <w14:solidFill>
                          <w14:schemeClr w14:val="tx1"/>
                        </w14:solidFill>
                      </w14:textFill>
                    </w:rPr>
                    <w:t>Ⅳ</w:t>
                  </w:r>
                </w:p>
              </w:tc>
              <w:tc>
                <w:tcPr>
                  <w:tcW w:w="935" w:type="dxa"/>
                  <w:vAlign w:val="center"/>
                </w:tcPr>
                <w:p>
                  <w:pPr>
                    <w:widowControl/>
                    <w:jc w:val="center"/>
                    <w:textAlignment w:val="center"/>
                    <w:rPr>
                      <w:rFonts w:hint="default"/>
                      <w:color w:val="000000" w:themeColor="text1"/>
                      <w:kern w:val="0"/>
                      <w:szCs w:val="21"/>
                      <w:highlight w:val="none"/>
                      <w:lang w:val="en-US" w:eastAsia="zh-CN" w:bidi="ar"/>
                      <w14:textFill>
                        <w14:solidFill>
                          <w14:schemeClr w14:val="tx1"/>
                        </w14:solidFill>
                      </w14:textFill>
                    </w:rPr>
                  </w:pPr>
                  <w:r>
                    <w:rPr>
                      <w:rFonts w:hint="eastAsia"/>
                      <w:color w:val="000000" w:themeColor="text1"/>
                      <w:kern w:val="0"/>
                      <w:szCs w:val="21"/>
                      <w:highlight w:val="none"/>
                      <w:lang w:val="en-US" w:eastAsia="zh-CN" w:bidi="ar"/>
                      <w14:textFill>
                        <w14:solidFill>
                          <w14:schemeClr w14:val="tx1"/>
                        </w14:solidFill>
                      </w14:textFill>
                    </w:rPr>
                    <w:t>Ⅳ</w:t>
                  </w:r>
                </w:p>
              </w:tc>
              <w:tc>
                <w:tcPr>
                  <w:tcW w:w="652" w:type="dxa"/>
                  <w:vAlign w:val="center"/>
                </w:tcPr>
                <w:p>
                  <w:pPr>
                    <w:widowControl/>
                    <w:jc w:val="center"/>
                    <w:textAlignment w:val="center"/>
                    <w:rPr>
                      <w:rFonts w:hint="default"/>
                      <w:color w:val="000000" w:themeColor="text1"/>
                      <w:kern w:val="0"/>
                      <w:szCs w:val="21"/>
                      <w:highlight w:val="none"/>
                      <w:lang w:val="en-US" w:eastAsia="zh-CN" w:bidi="ar"/>
                      <w14:textFill>
                        <w14:solidFill>
                          <w14:schemeClr w14:val="tx1"/>
                        </w14:solidFill>
                      </w14:textFill>
                    </w:rPr>
                  </w:pPr>
                  <w:r>
                    <w:rPr>
                      <w:rFonts w:hint="eastAsia"/>
                      <w:color w:val="000000" w:themeColor="text1"/>
                      <w:kern w:val="0"/>
                      <w:szCs w:val="21"/>
                      <w:highlight w:val="none"/>
                      <w:lang w:val="en-US" w:eastAsia="zh-CN" w:bidi="ar"/>
                      <w14:textFill>
                        <w14:solidFill>
                          <w14:schemeClr w14:val="tx1"/>
                        </w14:solidFill>
                      </w14:textFill>
                    </w:rPr>
                    <w:t>中度污染</w:t>
                  </w:r>
                </w:p>
              </w:tc>
              <w:tc>
                <w:tcPr>
                  <w:tcW w:w="2645" w:type="dxa"/>
                  <w:vAlign w:val="center"/>
                </w:tcPr>
                <w:p>
                  <w:pPr>
                    <w:widowControl/>
                    <w:jc w:val="center"/>
                    <w:textAlignment w:val="center"/>
                    <w:rPr>
                      <w:rFonts w:hint="default"/>
                      <w:color w:val="000000" w:themeColor="text1"/>
                      <w:kern w:val="0"/>
                      <w:szCs w:val="21"/>
                      <w:highlight w:val="none"/>
                      <w:lang w:val="en-US" w:eastAsia="zh-CN" w:bidi="ar"/>
                      <w14:textFill>
                        <w14:solidFill>
                          <w14:schemeClr w14:val="tx1"/>
                        </w14:solidFill>
                      </w14:textFill>
                    </w:rPr>
                  </w:pPr>
                  <w:r>
                    <w:rPr>
                      <w:rFonts w:hint="default"/>
                      <w:color w:val="000000" w:themeColor="text1"/>
                      <w:kern w:val="0"/>
                      <w:szCs w:val="21"/>
                      <w:highlight w:val="none"/>
                      <w:lang w:val="en-US" w:eastAsia="zh-CN" w:bidi="ar"/>
                      <w14:textFill>
                        <w14:solidFill>
                          <w14:schemeClr w14:val="tx1"/>
                        </w14:solidFill>
                      </w14:textFill>
                    </w:rPr>
                    <w:t>氨氮(Ⅳ</w:t>
                  </w:r>
                  <w:r>
                    <w:rPr>
                      <w:rFonts w:hint="eastAsia"/>
                      <w:color w:val="000000" w:themeColor="text1"/>
                      <w:kern w:val="0"/>
                      <w:szCs w:val="21"/>
                      <w:highlight w:val="none"/>
                      <w:lang w:val="en-US" w:eastAsia="zh-CN" w:bidi="ar"/>
                      <w14:textFill>
                        <w14:solidFill>
                          <w14:schemeClr w14:val="tx1"/>
                        </w14:solidFill>
                      </w14:textFill>
                    </w:rPr>
                    <w:t>，</w:t>
                  </w:r>
                  <w:r>
                    <w:rPr>
                      <w:rFonts w:hint="default"/>
                      <w:color w:val="000000" w:themeColor="text1"/>
                      <w:kern w:val="0"/>
                      <w:szCs w:val="21"/>
                      <w:highlight w:val="none"/>
                      <w:lang w:val="en-US" w:eastAsia="zh-CN" w:bidi="ar"/>
                      <w14:textFill>
                        <w14:solidFill>
                          <w14:schemeClr w14:val="tx1"/>
                        </w14:solidFill>
                      </w14:textFill>
                    </w:rPr>
                    <w:t>0.1)、总磷(Ⅳ</w:t>
                  </w:r>
                  <w:r>
                    <w:rPr>
                      <w:rFonts w:hint="eastAsia"/>
                      <w:color w:val="000000" w:themeColor="text1"/>
                      <w:kern w:val="0"/>
                      <w:szCs w:val="21"/>
                      <w:highlight w:val="none"/>
                      <w:lang w:val="en-US" w:eastAsia="zh-CN" w:bidi="ar"/>
                      <w14:textFill>
                        <w14:solidFill>
                          <w14:schemeClr w14:val="tx1"/>
                        </w14:solidFill>
                      </w14:textFill>
                    </w:rPr>
                    <w:t>，</w:t>
                  </w:r>
                  <w:r>
                    <w:rPr>
                      <w:rFonts w:hint="default"/>
                      <w:color w:val="000000" w:themeColor="text1"/>
                      <w:kern w:val="0"/>
                      <w:szCs w:val="21"/>
                      <w:highlight w:val="none"/>
                      <w:lang w:val="en-US" w:eastAsia="zh-CN" w:bidi="ar"/>
                      <w14:textFill>
                        <w14:solidFill>
                          <w14:schemeClr w14:val="tx1"/>
                        </w14:solidFill>
                      </w14:textFill>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7" w:type="dxa"/>
                  <w:vMerge w:val="continue"/>
                  <w:vAlign w:val="center"/>
                </w:tcPr>
                <w:p>
                  <w:pPr>
                    <w:widowControl/>
                    <w:jc w:val="center"/>
                    <w:textAlignment w:val="center"/>
                    <w:rPr>
                      <w:rFonts w:hint="default"/>
                      <w:color w:val="000000" w:themeColor="text1"/>
                      <w:kern w:val="0"/>
                      <w:szCs w:val="21"/>
                      <w:highlight w:val="none"/>
                      <w:lang w:val="en-US" w:eastAsia="zh-CN" w:bidi="ar"/>
                      <w14:textFill>
                        <w14:solidFill>
                          <w14:schemeClr w14:val="tx1"/>
                        </w14:solidFill>
                      </w14:textFill>
                    </w:rPr>
                  </w:pPr>
                </w:p>
              </w:tc>
              <w:tc>
                <w:tcPr>
                  <w:tcW w:w="595" w:type="dxa"/>
                  <w:vMerge w:val="continue"/>
                  <w:vAlign w:val="center"/>
                </w:tcPr>
                <w:p>
                  <w:pPr>
                    <w:widowControl/>
                    <w:jc w:val="center"/>
                    <w:textAlignment w:val="center"/>
                    <w:rPr>
                      <w:rFonts w:hint="default"/>
                      <w:color w:val="000000" w:themeColor="text1"/>
                      <w:kern w:val="0"/>
                      <w:szCs w:val="21"/>
                      <w:highlight w:val="none"/>
                      <w:lang w:val="en-US" w:eastAsia="zh-CN" w:bidi="ar"/>
                      <w14:textFill>
                        <w14:solidFill>
                          <w14:schemeClr w14:val="tx1"/>
                        </w14:solidFill>
                      </w14:textFill>
                    </w:rPr>
                  </w:pPr>
                </w:p>
              </w:tc>
              <w:tc>
                <w:tcPr>
                  <w:tcW w:w="1363" w:type="dxa"/>
                  <w:vAlign w:val="center"/>
                </w:tcPr>
                <w:p>
                  <w:pPr>
                    <w:widowControl/>
                    <w:jc w:val="center"/>
                    <w:textAlignment w:val="center"/>
                    <w:rPr>
                      <w:rFonts w:hint="default"/>
                      <w:color w:val="000000" w:themeColor="text1"/>
                      <w:kern w:val="0"/>
                      <w:szCs w:val="21"/>
                      <w:highlight w:val="none"/>
                      <w:lang w:val="en-US" w:eastAsia="zh-CN" w:bidi="ar"/>
                      <w14:textFill>
                        <w14:solidFill>
                          <w14:schemeClr w14:val="tx1"/>
                        </w14:solidFill>
                      </w14:textFill>
                    </w:rPr>
                  </w:pPr>
                  <w:r>
                    <w:rPr>
                      <w:rFonts w:hint="eastAsia"/>
                      <w:color w:val="000000" w:themeColor="text1"/>
                      <w:kern w:val="0"/>
                      <w:szCs w:val="21"/>
                      <w:highlight w:val="none"/>
                      <w:lang w:val="en-US" w:eastAsia="zh-CN" w:bidi="ar"/>
                      <w14:textFill>
                        <w14:solidFill>
                          <w14:schemeClr w14:val="tx1"/>
                        </w14:solidFill>
                      </w14:textFill>
                    </w:rPr>
                    <w:t>2023年10月</w:t>
                  </w:r>
                </w:p>
              </w:tc>
              <w:tc>
                <w:tcPr>
                  <w:tcW w:w="633" w:type="dxa"/>
                  <w:vAlign w:val="center"/>
                </w:tcPr>
                <w:p>
                  <w:pPr>
                    <w:widowControl/>
                    <w:jc w:val="center"/>
                    <w:textAlignment w:val="center"/>
                    <w:rPr>
                      <w:rFonts w:hint="default"/>
                      <w:color w:val="000000" w:themeColor="text1"/>
                      <w:kern w:val="0"/>
                      <w:szCs w:val="21"/>
                      <w:highlight w:val="none"/>
                      <w:lang w:val="en-US" w:eastAsia="zh-CN" w:bidi="ar"/>
                      <w14:textFill>
                        <w14:solidFill>
                          <w14:schemeClr w14:val="tx1"/>
                        </w14:solidFill>
                      </w14:textFill>
                    </w:rPr>
                  </w:pPr>
                  <w:r>
                    <w:rPr>
                      <w:rFonts w:hint="eastAsia"/>
                      <w:color w:val="000000" w:themeColor="text1"/>
                      <w:kern w:val="0"/>
                      <w:szCs w:val="21"/>
                      <w:highlight w:val="none"/>
                      <w:lang w:val="en-US" w:eastAsia="zh-CN" w:bidi="ar"/>
                      <w14:textFill>
                        <w14:solidFill>
                          <w14:schemeClr w14:val="tx1"/>
                        </w14:solidFill>
                      </w14:textFill>
                    </w:rPr>
                    <w:t>Ⅲ</w:t>
                  </w:r>
                </w:p>
              </w:tc>
              <w:tc>
                <w:tcPr>
                  <w:tcW w:w="935" w:type="dxa"/>
                  <w:vAlign w:val="center"/>
                </w:tcPr>
                <w:p>
                  <w:pPr>
                    <w:widowControl/>
                    <w:jc w:val="center"/>
                    <w:textAlignment w:val="center"/>
                    <w:rPr>
                      <w:rFonts w:hint="default"/>
                      <w:color w:val="000000" w:themeColor="text1"/>
                      <w:kern w:val="0"/>
                      <w:szCs w:val="21"/>
                      <w:highlight w:val="none"/>
                      <w:lang w:val="en-US" w:eastAsia="zh-CN" w:bidi="ar"/>
                      <w14:textFill>
                        <w14:solidFill>
                          <w14:schemeClr w14:val="tx1"/>
                        </w14:solidFill>
                      </w14:textFill>
                    </w:rPr>
                  </w:pPr>
                  <w:r>
                    <w:rPr>
                      <w:rFonts w:hint="eastAsia"/>
                      <w:color w:val="000000" w:themeColor="text1"/>
                      <w:kern w:val="0"/>
                      <w:szCs w:val="21"/>
                      <w:highlight w:val="none"/>
                      <w:lang w:val="en-US" w:eastAsia="zh-CN" w:bidi="ar"/>
                      <w14:textFill>
                        <w14:solidFill>
                          <w14:schemeClr w14:val="tx1"/>
                        </w14:solidFill>
                      </w14:textFill>
                    </w:rPr>
                    <w:t>Ⅴ</w:t>
                  </w:r>
                </w:p>
              </w:tc>
              <w:tc>
                <w:tcPr>
                  <w:tcW w:w="652" w:type="dxa"/>
                  <w:vAlign w:val="center"/>
                </w:tcPr>
                <w:p>
                  <w:pPr>
                    <w:widowControl/>
                    <w:jc w:val="center"/>
                    <w:textAlignment w:val="center"/>
                    <w:rPr>
                      <w:rFonts w:hint="default"/>
                      <w:color w:val="000000" w:themeColor="text1"/>
                      <w:kern w:val="0"/>
                      <w:szCs w:val="21"/>
                      <w:highlight w:val="none"/>
                      <w:lang w:val="en-US" w:eastAsia="zh-CN" w:bidi="ar"/>
                      <w14:textFill>
                        <w14:solidFill>
                          <w14:schemeClr w14:val="tx1"/>
                        </w14:solidFill>
                      </w14:textFill>
                    </w:rPr>
                  </w:pPr>
                  <w:r>
                    <w:rPr>
                      <w:rFonts w:hint="eastAsia"/>
                      <w:color w:val="000000" w:themeColor="text1"/>
                      <w:kern w:val="0"/>
                      <w:szCs w:val="21"/>
                      <w:highlight w:val="none"/>
                      <w:lang w:val="en-US" w:eastAsia="zh-CN" w:bidi="ar"/>
                      <w14:textFill>
                        <w14:solidFill>
                          <w14:schemeClr w14:val="tx1"/>
                        </w14:solidFill>
                      </w14:textFill>
                    </w:rPr>
                    <w:t>轻度污染</w:t>
                  </w:r>
                </w:p>
              </w:tc>
              <w:tc>
                <w:tcPr>
                  <w:tcW w:w="2645" w:type="dxa"/>
                  <w:vAlign w:val="center"/>
                </w:tcPr>
                <w:p>
                  <w:pPr>
                    <w:widowControl/>
                    <w:jc w:val="center"/>
                    <w:textAlignment w:val="center"/>
                    <w:rPr>
                      <w:rFonts w:hint="default"/>
                      <w:color w:val="000000" w:themeColor="text1"/>
                      <w:kern w:val="0"/>
                      <w:szCs w:val="21"/>
                      <w:highlight w:val="none"/>
                      <w:lang w:val="en-US" w:eastAsia="zh-CN" w:bidi="ar"/>
                      <w14:textFill>
                        <w14:solidFill>
                          <w14:schemeClr w14:val="tx1"/>
                        </w14:solidFill>
                      </w14:textFill>
                    </w:rPr>
                  </w:pPr>
                  <w:r>
                    <w:rPr>
                      <w:rFonts w:hint="eastAsia"/>
                      <w:color w:val="000000" w:themeColor="text1"/>
                      <w:kern w:val="0"/>
                      <w:szCs w:val="21"/>
                      <w:highlight w:val="none"/>
                      <w:lang w:val="en-US" w:eastAsia="zh-CN"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7" w:type="dxa"/>
                  <w:vMerge w:val="continue"/>
                  <w:vAlign w:val="center"/>
                </w:tcPr>
                <w:p>
                  <w:pPr>
                    <w:widowControl/>
                    <w:jc w:val="center"/>
                    <w:textAlignment w:val="center"/>
                    <w:rPr>
                      <w:rFonts w:hint="default"/>
                      <w:color w:val="000000" w:themeColor="text1"/>
                      <w:kern w:val="0"/>
                      <w:szCs w:val="21"/>
                      <w:highlight w:val="none"/>
                      <w:lang w:val="en-US" w:eastAsia="zh-CN" w:bidi="ar"/>
                      <w14:textFill>
                        <w14:solidFill>
                          <w14:schemeClr w14:val="tx1"/>
                        </w14:solidFill>
                      </w14:textFill>
                    </w:rPr>
                  </w:pPr>
                </w:p>
              </w:tc>
              <w:tc>
                <w:tcPr>
                  <w:tcW w:w="595" w:type="dxa"/>
                  <w:vMerge w:val="continue"/>
                  <w:vAlign w:val="center"/>
                </w:tcPr>
                <w:p>
                  <w:pPr>
                    <w:widowControl/>
                    <w:jc w:val="center"/>
                    <w:textAlignment w:val="center"/>
                    <w:rPr>
                      <w:rFonts w:hint="default"/>
                      <w:color w:val="000000" w:themeColor="text1"/>
                      <w:kern w:val="0"/>
                      <w:szCs w:val="21"/>
                      <w:highlight w:val="none"/>
                      <w:lang w:val="en-US" w:eastAsia="zh-CN" w:bidi="ar"/>
                      <w14:textFill>
                        <w14:solidFill>
                          <w14:schemeClr w14:val="tx1"/>
                        </w14:solidFill>
                      </w14:textFill>
                    </w:rPr>
                  </w:pPr>
                </w:p>
              </w:tc>
              <w:tc>
                <w:tcPr>
                  <w:tcW w:w="1363" w:type="dxa"/>
                  <w:vAlign w:val="center"/>
                </w:tcPr>
                <w:p>
                  <w:pPr>
                    <w:widowControl/>
                    <w:jc w:val="center"/>
                    <w:textAlignment w:val="center"/>
                    <w:rPr>
                      <w:rFonts w:hint="default"/>
                      <w:color w:val="000000" w:themeColor="text1"/>
                      <w:kern w:val="0"/>
                      <w:szCs w:val="21"/>
                      <w:highlight w:val="none"/>
                      <w:lang w:val="en-US" w:eastAsia="zh-CN" w:bidi="ar"/>
                      <w14:textFill>
                        <w14:solidFill>
                          <w14:schemeClr w14:val="tx1"/>
                        </w14:solidFill>
                      </w14:textFill>
                    </w:rPr>
                  </w:pPr>
                  <w:r>
                    <w:rPr>
                      <w:rFonts w:hint="eastAsia"/>
                      <w:color w:val="000000" w:themeColor="text1"/>
                      <w:kern w:val="0"/>
                      <w:szCs w:val="21"/>
                      <w:highlight w:val="none"/>
                      <w:lang w:val="en-US" w:eastAsia="zh-CN" w:bidi="ar"/>
                      <w14:textFill>
                        <w14:solidFill>
                          <w14:schemeClr w14:val="tx1"/>
                        </w14:solidFill>
                      </w14:textFill>
                    </w:rPr>
                    <w:t>2023年11月</w:t>
                  </w:r>
                </w:p>
              </w:tc>
              <w:tc>
                <w:tcPr>
                  <w:tcW w:w="633" w:type="dxa"/>
                  <w:vAlign w:val="center"/>
                </w:tcPr>
                <w:p>
                  <w:pPr>
                    <w:widowControl/>
                    <w:jc w:val="center"/>
                    <w:textAlignment w:val="center"/>
                    <w:rPr>
                      <w:rFonts w:hint="default"/>
                      <w:color w:val="000000" w:themeColor="text1"/>
                      <w:kern w:val="0"/>
                      <w:szCs w:val="21"/>
                      <w:highlight w:val="none"/>
                      <w:lang w:val="en-US" w:eastAsia="zh-CN" w:bidi="ar"/>
                      <w14:textFill>
                        <w14:solidFill>
                          <w14:schemeClr w14:val="tx1"/>
                        </w14:solidFill>
                      </w14:textFill>
                    </w:rPr>
                  </w:pPr>
                  <w:r>
                    <w:rPr>
                      <w:rFonts w:hint="eastAsia"/>
                      <w:color w:val="000000" w:themeColor="text1"/>
                      <w:kern w:val="0"/>
                      <w:szCs w:val="21"/>
                      <w:highlight w:val="none"/>
                      <w:lang w:val="en-US" w:eastAsia="zh-CN" w:bidi="ar"/>
                      <w14:textFill>
                        <w14:solidFill>
                          <w14:schemeClr w14:val="tx1"/>
                        </w14:solidFill>
                      </w14:textFill>
                    </w:rPr>
                    <w:t>Ⅲ</w:t>
                  </w:r>
                </w:p>
              </w:tc>
              <w:tc>
                <w:tcPr>
                  <w:tcW w:w="935" w:type="dxa"/>
                  <w:vAlign w:val="center"/>
                </w:tcPr>
                <w:p>
                  <w:pPr>
                    <w:widowControl/>
                    <w:jc w:val="center"/>
                    <w:textAlignment w:val="center"/>
                    <w:rPr>
                      <w:rFonts w:hint="default"/>
                      <w:color w:val="000000" w:themeColor="text1"/>
                      <w:kern w:val="0"/>
                      <w:szCs w:val="21"/>
                      <w:highlight w:val="none"/>
                      <w:lang w:val="en-US" w:eastAsia="zh-CN" w:bidi="ar"/>
                      <w14:textFill>
                        <w14:solidFill>
                          <w14:schemeClr w14:val="tx1"/>
                        </w14:solidFill>
                      </w14:textFill>
                    </w:rPr>
                  </w:pPr>
                  <w:r>
                    <w:rPr>
                      <w:rFonts w:hint="eastAsia"/>
                      <w:color w:val="000000" w:themeColor="text1"/>
                      <w:kern w:val="0"/>
                      <w:szCs w:val="21"/>
                      <w:highlight w:val="none"/>
                      <w:lang w:val="en-US" w:eastAsia="zh-CN" w:bidi="ar"/>
                      <w14:textFill>
                        <w14:solidFill>
                          <w14:schemeClr w14:val="tx1"/>
                        </w14:solidFill>
                      </w14:textFill>
                    </w:rPr>
                    <w:t>Ⅳ</w:t>
                  </w:r>
                </w:p>
              </w:tc>
              <w:tc>
                <w:tcPr>
                  <w:tcW w:w="652" w:type="dxa"/>
                  <w:vAlign w:val="center"/>
                </w:tcPr>
                <w:p>
                  <w:pPr>
                    <w:widowControl/>
                    <w:jc w:val="center"/>
                    <w:textAlignment w:val="center"/>
                    <w:rPr>
                      <w:rFonts w:hint="default"/>
                      <w:color w:val="000000" w:themeColor="text1"/>
                      <w:kern w:val="0"/>
                      <w:szCs w:val="21"/>
                      <w:highlight w:val="none"/>
                      <w:lang w:val="en-US" w:eastAsia="zh-CN" w:bidi="ar"/>
                      <w14:textFill>
                        <w14:solidFill>
                          <w14:schemeClr w14:val="tx1"/>
                        </w14:solidFill>
                      </w14:textFill>
                    </w:rPr>
                  </w:pPr>
                  <w:r>
                    <w:rPr>
                      <w:rFonts w:hint="eastAsia"/>
                      <w:color w:val="000000" w:themeColor="text1"/>
                      <w:kern w:val="0"/>
                      <w:szCs w:val="21"/>
                      <w:highlight w:val="none"/>
                      <w:lang w:val="en-US" w:eastAsia="zh-CN" w:bidi="ar"/>
                      <w14:textFill>
                        <w14:solidFill>
                          <w14:schemeClr w14:val="tx1"/>
                        </w14:solidFill>
                      </w14:textFill>
                    </w:rPr>
                    <w:t>轻度污染</w:t>
                  </w:r>
                </w:p>
              </w:tc>
              <w:tc>
                <w:tcPr>
                  <w:tcW w:w="2645" w:type="dxa"/>
                  <w:vAlign w:val="center"/>
                </w:tcPr>
                <w:p>
                  <w:pPr>
                    <w:widowControl/>
                    <w:jc w:val="center"/>
                    <w:textAlignment w:val="center"/>
                    <w:rPr>
                      <w:rFonts w:hint="default"/>
                      <w:color w:val="000000" w:themeColor="text1"/>
                      <w:kern w:val="0"/>
                      <w:szCs w:val="21"/>
                      <w:highlight w:val="none"/>
                      <w:lang w:val="en-US" w:eastAsia="zh-CN" w:bidi="ar"/>
                      <w14:textFill>
                        <w14:solidFill>
                          <w14:schemeClr w14:val="tx1"/>
                        </w14:solidFill>
                      </w14:textFill>
                    </w:rPr>
                  </w:pPr>
                  <w:r>
                    <w:rPr>
                      <w:rFonts w:hint="eastAsia"/>
                      <w:color w:val="000000" w:themeColor="text1"/>
                      <w:kern w:val="0"/>
                      <w:szCs w:val="21"/>
                      <w:highlight w:val="none"/>
                      <w:lang w:val="en-US" w:eastAsia="zh-CN"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7" w:type="dxa"/>
                  <w:vMerge w:val="continue"/>
                  <w:vAlign w:val="center"/>
                </w:tcPr>
                <w:p>
                  <w:pPr>
                    <w:widowControl/>
                    <w:jc w:val="center"/>
                    <w:textAlignment w:val="center"/>
                    <w:rPr>
                      <w:rFonts w:hint="default"/>
                      <w:color w:val="000000" w:themeColor="text1"/>
                      <w:kern w:val="0"/>
                      <w:szCs w:val="21"/>
                      <w:highlight w:val="none"/>
                      <w:lang w:val="en-US" w:eastAsia="zh-CN" w:bidi="ar"/>
                      <w14:textFill>
                        <w14:solidFill>
                          <w14:schemeClr w14:val="tx1"/>
                        </w14:solidFill>
                      </w14:textFill>
                    </w:rPr>
                  </w:pPr>
                </w:p>
              </w:tc>
              <w:tc>
                <w:tcPr>
                  <w:tcW w:w="595" w:type="dxa"/>
                  <w:vMerge w:val="continue"/>
                  <w:vAlign w:val="center"/>
                </w:tcPr>
                <w:p>
                  <w:pPr>
                    <w:widowControl/>
                    <w:jc w:val="center"/>
                    <w:textAlignment w:val="center"/>
                    <w:rPr>
                      <w:rFonts w:hint="default"/>
                      <w:color w:val="000000" w:themeColor="text1"/>
                      <w:kern w:val="0"/>
                      <w:szCs w:val="21"/>
                      <w:highlight w:val="none"/>
                      <w:lang w:val="en-US" w:eastAsia="zh-CN" w:bidi="ar"/>
                      <w14:textFill>
                        <w14:solidFill>
                          <w14:schemeClr w14:val="tx1"/>
                        </w14:solidFill>
                      </w14:textFill>
                    </w:rPr>
                  </w:pPr>
                </w:p>
              </w:tc>
              <w:tc>
                <w:tcPr>
                  <w:tcW w:w="1363" w:type="dxa"/>
                  <w:vAlign w:val="center"/>
                </w:tcPr>
                <w:p>
                  <w:pPr>
                    <w:widowControl/>
                    <w:jc w:val="center"/>
                    <w:textAlignment w:val="center"/>
                    <w:rPr>
                      <w:rFonts w:hint="default"/>
                      <w:color w:val="000000" w:themeColor="text1"/>
                      <w:kern w:val="0"/>
                      <w:szCs w:val="21"/>
                      <w:highlight w:val="none"/>
                      <w:lang w:val="en-US" w:eastAsia="zh-CN" w:bidi="ar"/>
                      <w14:textFill>
                        <w14:solidFill>
                          <w14:schemeClr w14:val="tx1"/>
                        </w14:solidFill>
                      </w14:textFill>
                    </w:rPr>
                  </w:pPr>
                  <w:r>
                    <w:rPr>
                      <w:rFonts w:hint="eastAsia"/>
                      <w:color w:val="000000" w:themeColor="text1"/>
                      <w:kern w:val="0"/>
                      <w:szCs w:val="21"/>
                      <w:highlight w:val="none"/>
                      <w:lang w:val="en-US" w:eastAsia="zh-CN" w:bidi="ar"/>
                      <w14:textFill>
                        <w14:solidFill>
                          <w14:schemeClr w14:val="tx1"/>
                        </w14:solidFill>
                      </w14:textFill>
                    </w:rPr>
                    <w:t>2023年12月</w:t>
                  </w:r>
                </w:p>
              </w:tc>
              <w:tc>
                <w:tcPr>
                  <w:tcW w:w="633" w:type="dxa"/>
                  <w:vAlign w:val="center"/>
                </w:tcPr>
                <w:p>
                  <w:pPr>
                    <w:widowControl/>
                    <w:jc w:val="center"/>
                    <w:textAlignment w:val="center"/>
                    <w:rPr>
                      <w:rFonts w:hint="default"/>
                      <w:color w:val="000000" w:themeColor="text1"/>
                      <w:kern w:val="0"/>
                      <w:szCs w:val="21"/>
                      <w:highlight w:val="none"/>
                      <w:lang w:val="en-US" w:eastAsia="zh-CN" w:bidi="ar"/>
                      <w14:textFill>
                        <w14:solidFill>
                          <w14:schemeClr w14:val="tx1"/>
                        </w14:solidFill>
                      </w14:textFill>
                    </w:rPr>
                  </w:pPr>
                  <w:r>
                    <w:rPr>
                      <w:rFonts w:hint="eastAsia"/>
                      <w:color w:val="000000" w:themeColor="text1"/>
                      <w:kern w:val="0"/>
                      <w:szCs w:val="21"/>
                      <w:highlight w:val="none"/>
                      <w:lang w:val="en-US" w:eastAsia="zh-CN" w:bidi="ar"/>
                      <w14:textFill>
                        <w14:solidFill>
                          <w14:schemeClr w14:val="tx1"/>
                        </w14:solidFill>
                      </w14:textFill>
                    </w:rPr>
                    <w:t>Ⅲ</w:t>
                  </w:r>
                </w:p>
              </w:tc>
              <w:tc>
                <w:tcPr>
                  <w:tcW w:w="935" w:type="dxa"/>
                  <w:vAlign w:val="center"/>
                </w:tcPr>
                <w:p>
                  <w:pPr>
                    <w:widowControl/>
                    <w:jc w:val="center"/>
                    <w:textAlignment w:val="center"/>
                    <w:rPr>
                      <w:rFonts w:hint="default"/>
                      <w:color w:val="000000" w:themeColor="text1"/>
                      <w:kern w:val="0"/>
                      <w:szCs w:val="21"/>
                      <w:highlight w:val="none"/>
                      <w:lang w:val="en-US" w:eastAsia="zh-CN" w:bidi="ar"/>
                      <w14:textFill>
                        <w14:solidFill>
                          <w14:schemeClr w14:val="tx1"/>
                        </w14:solidFill>
                      </w14:textFill>
                    </w:rPr>
                  </w:pPr>
                  <w:r>
                    <w:rPr>
                      <w:rFonts w:hint="eastAsia"/>
                      <w:color w:val="000000" w:themeColor="text1"/>
                      <w:kern w:val="0"/>
                      <w:szCs w:val="21"/>
                      <w:highlight w:val="none"/>
                      <w:lang w:val="en-US" w:eastAsia="zh-CN" w:bidi="ar"/>
                      <w14:textFill>
                        <w14:solidFill>
                          <w14:schemeClr w14:val="tx1"/>
                        </w14:solidFill>
                      </w14:textFill>
                    </w:rPr>
                    <w:t>Ⅲ</w:t>
                  </w:r>
                </w:p>
              </w:tc>
              <w:tc>
                <w:tcPr>
                  <w:tcW w:w="652" w:type="dxa"/>
                  <w:vAlign w:val="center"/>
                </w:tcPr>
                <w:p>
                  <w:pPr>
                    <w:widowControl/>
                    <w:jc w:val="center"/>
                    <w:textAlignment w:val="center"/>
                    <w:rPr>
                      <w:rFonts w:hint="default"/>
                      <w:color w:val="000000" w:themeColor="text1"/>
                      <w:kern w:val="0"/>
                      <w:szCs w:val="21"/>
                      <w:highlight w:val="none"/>
                      <w:lang w:val="en-US" w:eastAsia="zh-CN" w:bidi="ar"/>
                      <w14:textFill>
                        <w14:solidFill>
                          <w14:schemeClr w14:val="tx1"/>
                        </w14:solidFill>
                      </w14:textFill>
                    </w:rPr>
                  </w:pPr>
                  <w:r>
                    <w:rPr>
                      <w:rFonts w:hint="eastAsia"/>
                      <w:color w:val="000000" w:themeColor="text1"/>
                      <w:kern w:val="0"/>
                      <w:szCs w:val="21"/>
                      <w:highlight w:val="none"/>
                      <w:lang w:val="en-US" w:eastAsia="zh-CN" w:bidi="ar"/>
                      <w14:textFill>
                        <w14:solidFill>
                          <w14:schemeClr w14:val="tx1"/>
                        </w14:solidFill>
                      </w14:textFill>
                    </w:rPr>
                    <w:t>轻度污染</w:t>
                  </w:r>
                </w:p>
              </w:tc>
              <w:tc>
                <w:tcPr>
                  <w:tcW w:w="2645" w:type="dxa"/>
                  <w:vAlign w:val="center"/>
                </w:tcPr>
                <w:p>
                  <w:pPr>
                    <w:widowControl/>
                    <w:jc w:val="center"/>
                    <w:textAlignment w:val="center"/>
                    <w:rPr>
                      <w:rFonts w:hint="default"/>
                      <w:color w:val="000000" w:themeColor="text1"/>
                      <w:kern w:val="0"/>
                      <w:szCs w:val="21"/>
                      <w:highlight w:val="none"/>
                      <w:lang w:val="en-US" w:eastAsia="zh-CN" w:bidi="ar"/>
                      <w14:textFill>
                        <w14:solidFill>
                          <w14:schemeClr w14:val="tx1"/>
                        </w14:solidFill>
                      </w14:textFill>
                    </w:rPr>
                  </w:pPr>
                  <w:r>
                    <w:rPr>
                      <w:rFonts w:hint="eastAsia"/>
                      <w:color w:val="000000" w:themeColor="text1"/>
                      <w:kern w:val="0"/>
                      <w:szCs w:val="21"/>
                      <w:highlight w:val="none"/>
                      <w:lang w:val="en-US" w:eastAsia="zh-CN" w:bidi="ar"/>
                      <w14:textFill>
                        <w14:solidFill>
                          <w14:schemeClr w14:val="tx1"/>
                        </w14:solidFill>
                      </w14:textFill>
                    </w:rPr>
                    <w:t>--</w:t>
                  </w:r>
                </w:p>
              </w:tc>
            </w:tr>
          </w:tbl>
          <w:p>
            <w:pPr>
              <w:spacing w:line="360" w:lineRule="auto"/>
              <w:ind w:firstLine="482" w:firstLineChars="200"/>
              <w:rPr>
                <w:b/>
                <w:color w:val="000000" w:themeColor="text1"/>
                <w:sz w:val="24"/>
                <w:highlight w:val="none"/>
                <w14:textFill>
                  <w14:solidFill>
                    <w14:schemeClr w14:val="tx1"/>
                  </w14:solidFill>
                </w14:textFill>
              </w:rPr>
            </w:pPr>
            <w:r>
              <w:rPr>
                <w:b/>
                <w:color w:val="000000" w:themeColor="text1"/>
                <w:sz w:val="24"/>
                <w:highlight w:val="none"/>
                <w14:textFill>
                  <w14:solidFill>
                    <w14:schemeClr w14:val="tx1"/>
                  </w14:solidFill>
                </w14:textFill>
              </w:rPr>
              <w:t>3</w:t>
            </w:r>
            <w:r>
              <w:rPr>
                <w:rFonts w:hint="eastAsia"/>
                <w:b/>
                <w:color w:val="000000" w:themeColor="text1"/>
                <w:sz w:val="24"/>
                <w:highlight w:val="none"/>
                <w:lang w:val="en-US" w:eastAsia="zh-CN"/>
                <w14:textFill>
                  <w14:solidFill>
                    <w14:schemeClr w14:val="tx1"/>
                  </w14:solidFill>
                </w14:textFill>
              </w:rPr>
              <w:t>.3</w:t>
            </w:r>
            <w:r>
              <w:rPr>
                <w:b/>
                <w:color w:val="000000" w:themeColor="text1"/>
                <w:sz w:val="24"/>
                <w:highlight w:val="none"/>
                <w14:textFill>
                  <w14:solidFill>
                    <w14:schemeClr w14:val="tx1"/>
                  </w14:solidFill>
                </w14:textFill>
              </w:rPr>
              <w:t>声环境</w:t>
            </w:r>
          </w:p>
          <w:p>
            <w:pPr>
              <w:spacing w:line="360" w:lineRule="auto"/>
              <w:ind w:firstLine="488" w:firstLineChars="200"/>
              <w:rPr>
                <w:color w:val="000000" w:themeColor="text1"/>
                <w:spacing w:val="-2"/>
                <w:sz w:val="24"/>
                <w:highlight w:val="none"/>
                <w14:textFill>
                  <w14:solidFill>
                    <w14:schemeClr w14:val="tx1"/>
                  </w14:solidFill>
                </w14:textFill>
              </w:rPr>
            </w:pPr>
            <w:r>
              <w:rPr>
                <w:color w:val="000000" w:themeColor="text1"/>
                <w:spacing w:val="2"/>
                <w:sz w:val="24"/>
                <w:highlight w:val="none"/>
                <w14:textFill>
                  <w14:solidFill>
                    <w14:schemeClr w14:val="tx1"/>
                  </w14:solidFill>
                </w14:textFill>
              </w:rPr>
              <w:t>为了解区域声环境质量状</w:t>
            </w:r>
            <w:r>
              <w:rPr>
                <w:color w:val="000000" w:themeColor="text1"/>
                <w:spacing w:val="1"/>
                <w:sz w:val="24"/>
                <w:highlight w:val="none"/>
                <w14:textFill>
                  <w14:solidFill>
                    <w14:schemeClr w14:val="tx1"/>
                  </w14:solidFill>
                </w14:textFill>
              </w:rPr>
              <w:t>况，建设单位委托</w:t>
            </w:r>
            <w:r>
              <w:rPr>
                <w:rFonts w:hint="eastAsia"/>
                <w:color w:val="000000" w:themeColor="text1"/>
                <w:kern w:val="0"/>
                <w:sz w:val="24"/>
                <w:highlight w:val="none"/>
                <w:lang w:eastAsia="zh-CN"/>
                <w14:textFill>
                  <w14:solidFill>
                    <w14:schemeClr w14:val="tx1"/>
                  </w14:solidFill>
                </w14:textFill>
              </w:rPr>
              <w:t>山西金煊鑫科技有限公司</w:t>
            </w:r>
            <w:r>
              <w:rPr>
                <w:color w:val="000000" w:themeColor="text1"/>
                <w:spacing w:val="-9"/>
                <w:sz w:val="24"/>
                <w:highlight w:val="none"/>
                <w14:textFill>
                  <w14:solidFill>
                    <w14:schemeClr w14:val="tx1"/>
                  </w14:solidFill>
                </w14:textFill>
              </w:rPr>
              <w:t>于</w:t>
            </w:r>
            <w:r>
              <w:rPr>
                <w:color w:val="000000" w:themeColor="text1"/>
                <w:kern w:val="0"/>
                <w:sz w:val="24"/>
                <w:highlight w:val="none"/>
                <w14:textFill>
                  <w14:solidFill>
                    <w14:schemeClr w14:val="tx1"/>
                  </w14:solidFill>
                </w14:textFill>
              </w:rPr>
              <w:t>202</w:t>
            </w:r>
            <w:r>
              <w:rPr>
                <w:rFonts w:hint="eastAsia"/>
                <w:color w:val="000000" w:themeColor="text1"/>
                <w:kern w:val="0"/>
                <w:sz w:val="24"/>
                <w:highlight w:val="none"/>
                <w:lang w:val="en-US" w:eastAsia="zh-CN"/>
                <w14:textFill>
                  <w14:solidFill>
                    <w14:schemeClr w14:val="tx1"/>
                  </w14:solidFill>
                </w14:textFill>
              </w:rPr>
              <w:t>4</w:t>
            </w:r>
            <w:r>
              <w:rPr>
                <w:color w:val="000000" w:themeColor="text1"/>
                <w:kern w:val="0"/>
                <w:sz w:val="24"/>
                <w:highlight w:val="none"/>
                <w14:textFill>
                  <w14:solidFill>
                    <w14:schemeClr w14:val="tx1"/>
                  </w14:solidFill>
                </w14:textFill>
              </w:rPr>
              <w:t>.</w:t>
            </w:r>
            <w:r>
              <w:rPr>
                <w:rFonts w:hint="eastAsia"/>
                <w:color w:val="000000" w:themeColor="text1"/>
                <w:kern w:val="0"/>
                <w:sz w:val="24"/>
                <w:highlight w:val="none"/>
                <w:lang w:val="en-US" w:eastAsia="zh-CN"/>
                <w14:textFill>
                  <w14:solidFill>
                    <w14:schemeClr w14:val="tx1"/>
                  </w14:solidFill>
                </w14:textFill>
              </w:rPr>
              <w:t>3.8</w:t>
            </w:r>
            <w:r>
              <w:rPr>
                <w:color w:val="000000" w:themeColor="text1"/>
                <w:spacing w:val="-6"/>
                <w:sz w:val="24"/>
                <w:highlight w:val="none"/>
                <w14:textFill>
                  <w14:solidFill>
                    <w14:schemeClr w14:val="tx1"/>
                  </w14:solidFill>
                </w14:textFill>
              </w:rPr>
              <w:t>对项目所在区域声环境质量现状进行了监测，</w:t>
            </w:r>
            <w:r>
              <w:rPr>
                <w:rFonts w:hint="eastAsia"/>
                <w:color w:val="000000" w:themeColor="text1"/>
                <w:spacing w:val="-6"/>
                <w:sz w:val="24"/>
                <w:highlight w:val="none"/>
                <w14:textFill>
                  <w14:solidFill>
                    <w14:schemeClr w14:val="tx1"/>
                  </w14:solidFill>
                </w14:textFill>
              </w:rPr>
              <w:t>监测时周边企业未运行。</w:t>
            </w:r>
            <w:r>
              <w:rPr>
                <w:color w:val="000000" w:themeColor="text1"/>
                <w:spacing w:val="-2"/>
                <w:sz w:val="24"/>
                <w:highlight w:val="none"/>
                <w14:textFill>
                  <w14:solidFill>
                    <w14:schemeClr w14:val="tx1"/>
                  </w14:solidFill>
                </w14:textFill>
              </w:rPr>
              <w:t>监测结果见表</w:t>
            </w:r>
            <w:r>
              <w:rPr>
                <w:rFonts w:eastAsia="Times New Roman"/>
                <w:color w:val="000000" w:themeColor="text1"/>
                <w:spacing w:val="-2"/>
                <w:sz w:val="24"/>
                <w:highlight w:val="none"/>
                <w14:textFill>
                  <w14:solidFill>
                    <w14:schemeClr w14:val="tx1"/>
                  </w14:solidFill>
                </w14:textFill>
              </w:rPr>
              <w:t>3-</w:t>
            </w:r>
            <w:r>
              <w:rPr>
                <w:rFonts w:hint="eastAsia"/>
                <w:color w:val="000000" w:themeColor="text1"/>
                <w:spacing w:val="-2"/>
                <w:sz w:val="24"/>
                <w:highlight w:val="none"/>
                <w:lang w:val="en-US" w:eastAsia="zh-CN"/>
                <w14:textFill>
                  <w14:solidFill>
                    <w14:schemeClr w14:val="tx1"/>
                  </w14:solidFill>
                </w14:textFill>
              </w:rPr>
              <w:t>4</w:t>
            </w:r>
            <w:r>
              <w:rPr>
                <w:color w:val="000000" w:themeColor="text1"/>
                <w:spacing w:val="-2"/>
                <w:sz w:val="24"/>
                <w:highlight w:val="none"/>
                <w14:textFill>
                  <w14:solidFill>
                    <w14:schemeClr w14:val="tx1"/>
                  </w14:solidFill>
                </w14:textFill>
              </w:rPr>
              <w:t>。</w:t>
            </w:r>
          </w:p>
          <w:p>
            <w:pPr>
              <w:pStyle w:val="8"/>
              <w:spacing w:before="0" w:after="0" w:line="240" w:lineRule="auto"/>
              <w:ind w:right="0"/>
              <w:jc w:val="center"/>
              <w:rPr>
                <w:b/>
                <w:bCs/>
                <w:color w:val="000000" w:themeColor="text1"/>
                <w:highlight w:val="none"/>
                <w14:textFill>
                  <w14:solidFill>
                    <w14:schemeClr w14:val="tx1"/>
                  </w14:solidFill>
                </w14:textFill>
              </w:rPr>
            </w:pPr>
            <w:r>
              <w:rPr>
                <w:b/>
                <w:bCs/>
                <w:color w:val="000000" w:themeColor="text1"/>
                <w:spacing w:val="-2"/>
                <w:sz w:val="21"/>
                <w:szCs w:val="21"/>
                <w:highlight w:val="none"/>
                <w14:textFill>
                  <w14:solidFill>
                    <w14:schemeClr w14:val="tx1"/>
                  </w14:solidFill>
                </w14:textFill>
              </w:rPr>
              <w:t>表3-</w:t>
            </w:r>
            <w:r>
              <w:rPr>
                <w:rFonts w:hint="eastAsia"/>
                <w:b/>
                <w:bCs/>
                <w:color w:val="000000" w:themeColor="text1"/>
                <w:spacing w:val="-2"/>
                <w:sz w:val="21"/>
                <w:szCs w:val="21"/>
                <w:highlight w:val="none"/>
                <w:lang w:val="en-US" w:eastAsia="zh-CN"/>
                <w14:textFill>
                  <w14:solidFill>
                    <w14:schemeClr w14:val="tx1"/>
                  </w14:solidFill>
                </w14:textFill>
              </w:rPr>
              <w:t>4</w:t>
            </w:r>
            <w:r>
              <w:rPr>
                <w:b/>
                <w:bCs/>
                <w:color w:val="000000" w:themeColor="text1"/>
                <w:spacing w:val="-2"/>
                <w:sz w:val="21"/>
                <w:szCs w:val="21"/>
                <w:highlight w:val="none"/>
                <w14:textFill>
                  <w14:solidFill>
                    <w14:schemeClr w14:val="tx1"/>
                  </w14:solidFill>
                </w14:textFill>
              </w:rPr>
              <w:t xml:space="preserve">  声环境质量现状监测结果表</w:t>
            </w:r>
          </w:p>
          <w:tbl>
            <w:tblPr>
              <w:tblStyle w:val="27"/>
              <w:tblW w:w="7487"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309"/>
              <w:gridCol w:w="1309"/>
              <w:gridCol w:w="927"/>
              <w:gridCol w:w="852"/>
              <w:gridCol w:w="1780"/>
              <w:gridCol w:w="131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jc w:val="center"/>
              </w:trPr>
              <w:tc>
                <w:tcPr>
                  <w:tcW w:w="1309" w:type="dxa"/>
                  <w:vAlign w:val="center"/>
                </w:tcPr>
                <w:p>
                  <w:pPr>
                    <w:widowControl/>
                    <w:jc w:val="center"/>
                    <w:textAlignment w:val="center"/>
                    <w:rPr>
                      <w:color w:val="000000" w:themeColor="text1"/>
                      <w:szCs w:val="21"/>
                      <w:highlight w:val="none"/>
                      <w14:textFill>
                        <w14:solidFill>
                          <w14:schemeClr w14:val="tx1"/>
                        </w14:solidFill>
                      </w14:textFill>
                    </w:rPr>
                  </w:pPr>
                  <w:r>
                    <w:rPr>
                      <w:color w:val="000000" w:themeColor="text1"/>
                      <w:kern w:val="0"/>
                      <w:szCs w:val="21"/>
                      <w:highlight w:val="none"/>
                      <w:lang w:bidi="ar"/>
                      <w14:textFill>
                        <w14:solidFill>
                          <w14:schemeClr w14:val="tx1"/>
                        </w14:solidFill>
                      </w14:textFill>
                    </w:rPr>
                    <w:t>监测日期</w:t>
                  </w:r>
                </w:p>
              </w:tc>
              <w:tc>
                <w:tcPr>
                  <w:tcW w:w="1309" w:type="dxa"/>
                  <w:vAlign w:val="center"/>
                </w:tcPr>
                <w:p>
                  <w:pPr>
                    <w:widowControl/>
                    <w:jc w:val="center"/>
                    <w:textAlignment w:val="center"/>
                    <w:rPr>
                      <w:color w:val="000000" w:themeColor="text1"/>
                      <w:szCs w:val="21"/>
                      <w:highlight w:val="none"/>
                      <w14:textFill>
                        <w14:solidFill>
                          <w14:schemeClr w14:val="tx1"/>
                        </w14:solidFill>
                      </w14:textFill>
                    </w:rPr>
                  </w:pPr>
                  <w:r>
                    <w:rPr>
                      <w:color w:val="000000" w:themeColor="text1"/>
                      <w:kern w:val="0"/>
                      <w:szCs w:val="21"/>
                      <w:highlight w:val="none"/>
                      <w:lang w:bidi="ar"/>
                      <w14:textFill>
                        <w14:solidFill>
                          <w14:schemeClr w14:val="tx1"/>
                        </w14:solidFill>
                      </w14:textFill>
                    </w:rPr>
                    <w:t>测点编号</w:t>
                  </w:r>
                </w:p>
              </w:tc>
              <w:tc>
                <w:tcPr>
                  <w:tcW w:w="1779" w:type="dxa"/>
                  <w:gridSpan w:val="2"/>
                  <w:vAlign w:val="center"/>
                </w:tcPr>
                <w:p>
                  <w:pPr>
                    <w:widowControl/>
                    <w:jc w:val="center"/>
                    <w:textAlignment w:val="center"/>
                    <w:rPr>
                      <w:color w:val="000000" w:themeColor="text1"/>
                      <w:szCs w:val="21"/>
                      <w:highlight w:val="none"/>
                      <w14:textFill>
                        <w14:solidFill>
                          <w14:schemeClr w14:val="tx1"/>
                        </w14:solidFill>
                      </w14:textFill>
                    </w:rPr>
                  </w:pPr>
                  <w:r>
                    <w:rPr>
                      <w:color w:val="000000" w:themeColor="text1"/>
                      <w:kern w:val="0"/>
                      <w:szCs w:val="21"/>
                      <w:highlight w:val="none"/>
                      <w:lang w:bidi="ar"/>
                      <w14:textFill>
                        <w14:solidFill>
                          <w14:schemeClr w14:val="tx1"/>
                        </w14:solidFill>
                      </w14:textFill>
                    </w:rPr>
                    <w:t>监测值dB(A)</w:t>
                  </w:r>
                </w:p>
              </w:tc>
              <w:tc>
                <w:tcPr>
                  <w:tcW w:w="1780" w:type="dxa"/>
                  <w:vAlign w:val="center"/>
                </w:tcPr>
                <w:p>
                  <w:pPr>
                    <w:widowControl/>
                    <w:jc w:val="center"/>
                    <w:textAlignment w:val="center"/>
                    <w:rPr>
                      <w:color w:val="000000" w:themeColor="text1"/>
                      <w:szCs w:val="21"/>
                      <w:highlight w:val="none"/>
                      <w14:textFill>
                        <w14:solidFill>
                          <w14:schemeClr w14:val="tx1"/>
                        </w14:solidFill>
                      </w14:textFill>
                    </w:rPr>
                  </w:pPr>
                  <w:r>
                    <w:rPr>
                      <w:color w:val="000000" w:themeColor="text1"/>
                      <w:kern w:val="0"/>
                      <w:szCs w:val="21"/>
                      <w:highlight w:val="none"/>
                      <w:lang w:bidi="ar"/>
                      <w14:textFill>
                        <w14:solidFill>
                          <w14:schemeClr w14:val="tx1"/>
                        </w14:solidFill>
                      </w14:textFill>
                    </w:rPr>
                    <w:t>标准值dB(A)</w:t>
                  </w:r>
                </w:p>
              </w:tc>
              <w:tc>
                <w:tcPr>
                  <w:tcW w:w="1310" w:type="dxa"/>
                  <w:vAlign w:val="center"/>
                </w:tcPr>
                <w:p>
                  <w:pPr>
                    <w:widowControl/>
                    <w:jc w:val="center"/>
                    <w:textAlignment w:val="center"/>
                    <w:rPr>
                      <w:color w:val="000000" w:themeColor="text1"/>
                      <w:szCs w:val="21"/>
                      <w:highlight w:val="none"/>
                      <w14:textFill>
                        <w14:solidFill>
                          <w14:schemeClr w14:val="tx1"/>
                        </w14:solidFill>
                      </w14:textFill>
                    </w:rPr>
                  </w:pPr>
                  <w:r>
                    <w:rPr>
                      <w:color w:val="000000" w:themeColor="text1"/>
                      <w:kern w:val="0"/>
                      <w:szCs w:val="21"/>
                      <w:highlight w:val="none"/>
                      <w:lang w:bidi="ar"/>
                      <w14:textFill>
                        <w14:solidFill>
                          <w14:schemeClr w14:val="tx1"/>
                        </w14:solidFill>
                      </w14:textFill>
                    </w:rPr>
                    <w:t>达标情况</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309" w:type="dxa"/>
                  <w:vMerge w:val="restart"/>
                  <w:vAlign w:val="center"/>
                </w:tcPr>
                <w:p>
                  <w:pPr>
                    <w:widowControl/>
                    <w:jc w:val="center"/>
                    <w:textAlignment w:val="center"/>
                    <w:rPr>
                      <w:rFonts w:hint="default" w:eastAsia="宋体"/>
                      <w:color w:val="000000" w:themeColor="text1"/>
                      <w:szCs w:val="21"/>
                      <w:highlight w:val="none"/>
                      <w:lang w:val="en-US" w:eastAsia="zh-CN"/>
                      <w14:textFill>
                        <w14:solidFill>
                          <w14:schemeClr w14:val="tx1"/>
                        </w14:solidFill>
                      </w14:textFill>
                    </w:rPr>
                  </w:pPr>
                  <w:r>
                    <w:rPr>
                      <w:color w:val="000000" w:themeColor="text1"/>
                      <w:kern w:val="0"/>
                      <w:szCs w:val="21"/>
                      <w:highlight w:val="none"/>
                      <w:lang w:bidi="ar"/>
                      <w14:textFill>
                        <w14:solidFill>
                          <w14:schemeClr w14:val="tx1"/>
                        </w14:solidFill>
                      </w14:textFill>
                    </w:rPr>
                    <w:t>202</w:t>
                  </w:r>
                  <w:r>
                    <w:rPr>
                      <w:rFonts w:hint="eastAsia"/>
                      <w:color w:val="000000" w:themeColor="text1"/>
                      <w:kern w:val="0"/>
                      <w:szCs w:val="21"/>
                      <w:highlight w:val="none"/>
                      <w:lang w:val="en-US" w:eastAsia="zh-CN" w:bidi="ar"/>
                      <w14:textFill>
                        <w14:solidFill>
                          <w14:schemeClr w14:val="tx1"/>
                        </w14:solidFill>
                      </w14:textFill>
                    </w:rPr>
                    <w:t>4</w:t>
                  </w:r>
                  <w:r>
                    <w:rPr>
                      <w:color w:val="000000" w:themeColor="text1"/>
                      <w:kern w:val="0"/>
                      <w:szCs w:val="21"/>
                      <w:highlight w:val="none"/>
                      <w:lang w:bidi="ar"/>
                      <w14:textFill>
                        <w14:solidFill>
                          <w14:schemeClr w14:val="tx1"/>
                        </w14:solidFill>
                      </w14:textFill>
                    </w:rPr>
                    <w:t>.</w:t>
                  </w:r>
                  <w:r>
                    <w:rPr>
                      <w:rFonts w:hint="eastAsia"/>
                      <w:color w:val="000000" w:themeColor="text1"/>
                      <w:kern w:val="0"/>
                      <w:szCs w:val="21"/>
                      <w:highlight w:val="none"/>
                      <w:lang w:val="en-US" w:eastAsia="zh-CN" w:bidi="ar"/>
                      <w14:textFill>
                        <w14:solidFill>
                          <w14:schemeClr w14:val="tx1"/>
                        </w14:solidFill>
                      </w14:textFill>
                    </w:rPr>
                    <w:t>3.8</w:t>
                  </w:r>
                </w:p>
              </w:tc>
              <w:tc>
                <w:tcPr>
                  <w:tcW w:w="1309" w:type="dxa"/>
                  <w:vMerge w:val="restart"/>
                  <w:vAlign w:val="center"/>
                </w:tcPr>
                <w:p>
                  <w:pPr>
                    <w:widowControl/>
                    <w:jc w:val="center"/>
                    <w:textAlignment w:val="center"/>
                    <w:rPr>
                      <w:color w:val="000000" w:themeColor="text1"/>
                      <w:szCs w:val="21"/>
                      <w:highlight w:val="none"/>
                      <w14:textFill>
                        <w14:solidFill>
                          <w14:schemeClr w14:val="tx1"/>
                        </w14:solidFill>
                      </w14:textFill>
                    </w:rPr>
                  </w:pPr>
                  <w:r>
                    <w:rPr>
                      <w:color w:val="000000" w:themeColor="text1"/>
                      <w:kern w:val="0"/>
                      <w:szCs w:val="21"/>
                      <w:highlight w:val="none"/>
                      <w:lang w:bidi="ar"/>
                      <w14:textFill>
                        <w14:solidFill>
                          <w14:schemeClr w14:val="tx1"/>
                        </w14:solidFill>
                      </w14:textFill>
                    </w:rPr>
                    <w:t>1#</w:t>
                  </w:r>
                </w:p>
              </w:tc>
              <w:tc>
                <w:tcPr>
                  <w:tcW w:w="927" w:type="dxa"/>
                  <w:vAlign w:val="center"/>
                </w:tcPr>
                <w:p>
                  <w:pPr>
                    <w:widowControl/>
                    <w:jc w:val="center"/>
                    <w:textAlignment w:val="center"/>
                    <w:rPr>
                      <w:color w:val="000000" w:themeColor="text1"/>
                      <w:szCs w:val="21"/>
                      <w:highlight w:val="none"/>
                      <w14:textFill>
                        <w14:solidFill>
                          <w14:schemeClr w14:val="tx1"/>
                        </w14:solidFill>
                      </w14:textFill>
                    </w:rPr>
                  </w:pPr>
                  <w:r>
                    <w:rPr>
                      <w:color w:val="000000" w:themeColor="text1"/>
                      <w:kern w:val="0"/>
                      <w:szCs w:val="21"/>
                      <w:highlight w:val="none"/>
                      <w:lang w:bidi="ar"/>
                      <w14:textFill>
                        <w14:solidFill>
                          <w14:schemeClr w14:val="tx1"/>
                        </w14:solidFill>
                      </w14:textFill>
                    </w:rPr>
                    <w:t>昼间</w:t>
                  </w:r>
                </w:p>
              </w:tc>
              <w:tc>
                <w:tcPr>
                  <w:tcW w:w="852" w:type="dxa"/>
                  <w:vAlign w:val="center"/>
                </w:tcPr>
                <w:p>
                  <w:pPr>
                    <w:widowControl/>
                    <w:jc w:val="center"/>
                    <w:textAlignment w:val="center"/>
                    <w:rPr>
                      <w:rFonts w:hint="default" w:eastAsia="宋体"/>
                      <w:color w:val="000000" w:themeColor="text1"/>
                      <w:kern w:val="0"/>
                      <w:szCs w:val="21"/>
                      <w:highlight w:val="none"/>
                      <w:lang w:val="en-US" w:eastAsia="zh-CN" w:bidi="ar"/>
                      <w14:textFill>
                        <w14:solidFill>
                          <w14:schemeClr w14:val="tx1"/>
                        </w14:solidFill>
                      </w14:textFill>
                    </w:rPr>
                  </w:pPr>
                  <w:r>
                    <w:rPr>
                      <w:rFonts w:hint="eastAsia"/>
                      <w:color w:val="000000" w:themeColor="text1"/>
                      <w:kern w:val="0"/>
                      <w:szCs w:val="21"/>
                      <w:highlight w:val="none"/>
                      <w:lang w:val="en-US" w:eastAsia="zh-CN" w:bidi="ar"/>
                      <w14:textFill>
                        <w14:solidFill>
                          <w14:schemeClr w14:val="tx1"/>
                        </w14:solidFill>
                      </w14:textFill>
                    </w:rPr>
                    <w:t>53.5</w:t>
                  </w:r>
                </w:p>
              </w:tc>
              <w:tc>
                <w:tcPr>
                  <w:tcW w:w="1780" w:type="dxa"/>
                  <w:vAlign w:val="center"/>
                </w:tcPr>
                <w:p>
                  <w:pPr>
                    <w:widowControl/>
                    <w:jc w:val="center"/>
                    <w:textAlignment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bidi="ar"/>
                      <w14:textFill>
                        <w14:solidFill>
                          <w14:schemeClr w14:val="tx1"/>
                        </w14:solidFill>
                      </w14:textFill>
                    </w:rPr>
                    <w:t>70</w:t>
                  </w:r>
                </w:p>
              </w:tc>
              <w:tc>
                <w:tcPr>
                  <w:tcW w:w="1310" w:type="dxa"/>
                  <w:vAlign w:val="center"/>
                </w:tcPr>
                <w:p>
                  <w:pPr>
                    <w:widowControl/>
                    <w:jc w:val="center"/>
                    <w:textAlignment w:val="center"/>
                    <w:rPr>
                      <w:color w:val="000000" w:themeColor="text1"/>
                      <w:szCs w:val="21"/>
                      <w:highlight w:val="none"/>
                      <w14:textFill>
                        <w14:solidFill>
                          <w14:schemeClr w14:val="tx1"/>
                        </w14:solidFill>
                      </w14:textFill>
                    </w:rPr>
                  </w:pPr>
                  <w:r>
                    <w:rPr>
                      <w:color w:val="000000" w:themeColor="text1"/>
                      <w:kern w:val="0"/>
                      <w:szCs w:val="21"/>
                      <w:highlight w:val="none"/>
                      <w:lang w:bidi="ar"/>
                      <w14:textFill>
                        <w14:solidFill>
                          <w14:schemeClr w14:val="tx1"/>
                        </w14:solidFill>
                      </w14:textFill>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jc w:val="center"/>
              </w:trPr>
              <w:tc>
                <w:tcPr>
                  <w:tcW w:w="1309" w:type="dxa"/>
                  <w:vMerge w:val="continue"/>
                  <w:vAlign w:val="center"/>
                </w:tcPr>
                <w:p>
                  <w:pPr>
                    <w:jc w:val="center"/>
                    <w:rPr>
                      <w:color w:val="000000" w:themeColor="text1"/>
                      <w:szCs w:val="21"/>
                      <w:highlight w:val="none"/>
                      <w14:textFill>
                        <w14:solidFill>
                          <w14:schemeClr w14:val="tx1"/>
                        </w14:solidFill>
                      </w14:textFill>
                    </w:rPr>
                  </w:pPr>
                </w:p>
              </w:tc>
              <w:tc>
                <w:tcPr>
                  <w:tcW w:w="1309" w:type="dxa"/>
                  <w:vMerge w:val="continue"/>
                  <w:vAlign w:val="center"/>
                </w:tcPr>
                <w:p>
                  <w:pPr>
                    <w:jc w:val="center"/>
                    <w:rPr>
                      <w:color w:val="000000" w:themeColor="text1"/>
                      <w:szCs w:val="21"/>
                      <w:highlight w:val="none"/>
                      <w14:textFill>
                        <w14:solidFill>
                          <w14:schemeClr w14:val="tx1"/>
                        </w14:solidFill>
                      </w14:textFill>
                    </w:rPr>
                  </w:pPr>
                </w:p>
              </w:tc>
              <w:tc>
                <w:tcPr>
                  <w:tcW w:w="927" w:type="dxa"/>
                  <w:vAlign w:val="center"/>
                </w:tcPr>
                <w:p>
                  <w:pPr>
                    <w:widowControl/>
                    <w:jc w:val="center"/>
                    <w:textAlignment w:val="center"/>
                    <w:rPr>
                      <w:color w:val="000000" w:themeColor="text1"/>
                      <w:szCs w:val="21"/>
                      <w:highlight w:val="none"/>
                      <w14:textFill>
                        <w14:solidFill>
                          <w14:schemeClr w14:val="tx1"/>
                        </w14:solidFill>
                      </w14:textFill>
                    </w:rPr>
                  </w:pPr>
                  <w:r>
                    <w:rPr>
                      <w:color w:val="000000" w:themeColor="text1"/>
                      <w:kern w:val="0"/>
                      <w:szCs w:val="21"/>
                      <w:highlight w:val="none"/>
                      <w:lang w:bidi="ar"/>
                      <w14:textFill>
                        <w14:solidFill>
                          <w14:schemeClr w14:val="tx1"/>
                        </w14:solidFill>
                      </w14:textFill>
                    </w:rPr>
                    <w:t>夜间</w:t>
                  </w:r>
                </w:p>
              </w:tc>
              <w:tc>
                <w:tcPr>
                  <w:tcW w:w="852" w:type="dxa"/>
                  <w:vAlign w:val="center"/>
                </w:tcPr>
                <w:p>
                  <w:pPr>
                    <w:widowControl/>
                    <w:jc w:val="center"/>
                    <w:textAlignment w:val="center"/>
                    <w:rPr>
                      <w:rFonts w:hint="default" w:eastAsia="宋体"/>
                      <w:color w:val="000000" w:themeColor="text1"/>
                      <w:kern w:val="0"/>
                      <w:szCs w:val="21"/>
                      <w:highlight w:val="none"/>
                      <w:lang w:val="en-US" w:eastAsia="zh-CN" w:bidi="ar"/>
                      <w14:textFill>
                        <w14:solidFill>
                          <w14:schemeClr w14:val="tx1"/>
                        </w14:solidFill>
                      </w14:textFill>
                    </w:rPr>
                  </w:pPr>
                  <w:r>
                    <w:rPr>
                      <w:rFonts w:hint="eastAsia"/>
                      <w:color w:val="000000" w:themeColor="text1"/>
                      <w:kern w:val="0"/>
                      <w:szCs w:val="21"/>
                      <w:highlight w:val="none"/>
                      <w:lang w:val="en-US" w:eastAsia="zh-CN" w:bidi="ar"/>
                      <w14:textFill>
                        <w14:solidFill>
                          <w14:schemeClr w14:val="tx1"/>
                        </w14:solidFill>
                      </w14:textFill>
                    </w:rPr>
                    <w:t>43.1</w:t>
                  </w:r>
                </w:p>
              </w:tc>
              <w:tc>
                <w:tcPr>
                  <w:tcW w:w="1780" w:type="dxa"/>
                  <w:vAlign w:val="center"/>
                </w:tcPr>
                <w:p>
                  <w:pPr>
                    <w:widowControl/>
                    <w:jc w:val="center"/>
                    <w:textAlignment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bidi="ar"/>
                      <w14:textFill>
                        <w14:solidFill>
                          <w14:schemeClr w14:val="tx1"/>
                        </w14:solidFill>
                      </w14:textFill>
                    </w:rPr>
                    <w:t>55</w:t>
                  </w:r>
                </w:p>
              </w:tc>
              <w:tc>
                <w:tcPr>
                  <w:tcW w:w="1310" w:type="dxa"/>
                  <w:vAlign w:val="center"/>
                </w:tcPr>
                <w:p>
                  <w:pPr>
                    <w:widowControl/>
                    <w:jc w:val="center"/>
                    <w:textAlignment w:val="center"/>
                    <w:rPr>
                      <w:color w:val="000000" w:themeColor="text1"/>
                      <w:szCs w:val="21"/>
                      <w:highlight w:val="none"/>
                      <w14:textFill>
                        <w14:solidFill>
                          <w14:schemeClr w14:val="tx1"/>
                        </w14:solidFill>
                      </w14:textFill>
                    </w:rPr>
                  </w:pPr>
                  <w:r>
                    <w:rPr>
                      <w:color w:val="000000" w:themeColor="text1"/>
                      <w:kern w:val="0"/>
                      <w:szCs w:val="21"/>
                      <w:highlight w:val="none"/>
                      <w:lang w:bidi="ar"/>
                      <w14:textFill>
                        <w14:solidFill>
                          <w14:schemeClr w14:val="tx1"/>
                        </w14:solidFill>
                      </w14:textFill>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jc w:val="center"/>
              </w:trPr>
              <w:tc>
                <w:tcPr>
                  <w:tcW w:w="1309" w:type="dxa"/>
                  <w:vMerge w:val="continue"/>
                  <w:vAlign w:val="center"/>
                </w:tcPr>
                <w:p>
                  <w:pPr>
                    <w:jc w:val="center"/>
                    <w:rPr>
                      <w:color w:val="000000" w:themeColor="text1"/>
                      <w:szCs w:val="21"/>
                      <w:highlight w:val="none"/>
                      <w14:textFill>
                        <w14:solidFill>
                          <w14:schemeClr w14:val="tx1"/>
                        </w14:solidFill>
                      </w14:textFill>
                    </w:rPr>
                  </w:pPr>
                </w:p>
              </w:tc>
              <w:tc>
                <w:tcPr>
                  <w:tcW w:w="1309" w:type="dxa"/>
                  <w:vMerge w:val="restart"/>
                  <w:vAlign w:val="center"/>
                </w:tcPr>
                <w:p>
                  <w:pPr>
                    <w:widowControl/>
                    <w:jc w:val="center"/>
                    <w:textAlignment w:val="center"/>
                    <w:rPr>
                      <w:color w:val="000000" w:themeColor="text1"/>
                      <w:szCs w:val="21"/>
                      <w:highlight w:val="none"/>
                      <w14:textFill>
                        <w14:solidFill>
                          <w14:schemeClr w14:val="tx1"/>
                        </w14:solidFill>
                      </w14:textFill>
                    </w:rPr>
                  </w:pPr>
                  <w:r>
                    <w:rPr>
                      <w:color w:val="000000" w:themeColor="text1"/>
                      <w:kern w:val="0"/>
                      <w:szCs w:val="21"/>
                      <w:highlight w:val="none"/>
                      <w:lang w:bidi="ar"/>
                      <w14:textFill>
                        <w14:solidFill>
                          <w14:schemeClr w14:val="tx1"/>
                        </w14:solidFill>
                      </w14:textFill>
                    </w:rPr>
                    <w:t>2#</w:t>
                  </w:r>
                </w:p>
              </w:tc>
              <w:tc>
                <w:tcPr>
                  <w:tcW w:w="927" w:type="dxa"/>
                  <w:vAlign w:val="center"/>
                </w:tcPr>
                <w:p>
                  <w:pPr>
                    <w:widowControl/>
                    <w:jc w:val="center"/>
                    <w:textAlignment w:val="center"/>
                    <w:rPr>
                      <w:color w:val="000000" w:themeColor="text1"/>
                      <w:szCs w:val="21"/>
                      <w:highlight w:val="none"/>
                      <w14:textFill>
                        <w14:solidFill>
                          <w14:schemeClr w14:val="tx1"/>
                        </w14:solidFill>
                      </w14:textFill>
                    </w:rPr>
                  </w:pPr>
                  <w:r>
                    <w:rPr>
                      <w:color w:val="000000" w:themeColor="text1"/>
                      <w:kern w:val="0"/>
                      <w:szCs w:val="21"/>
                      <w:highlight w:val="none"/>
                      <w:lang w:bidi="ar"/>
                      <w14:textFill>
                        <w14:solidFill>
                          <w14:schemeClr w14:val="tx1"/>
                        </w14:solidFill>
                      </w14:textFill>
                    </w:rPr>
                    <w:t>昼间</w:t>
                  </w:r>
                </w:p>
              </w:tc>
              <w:tc>
                <w:tcPr>
                  <w:tcW w:w="852" w:type="dxa"/>
                  <w:vAlign w:val="center"/>
                </w:tcPr>
                <w:p>
                  <w:pPr>
                    <w:widowControl/>
                    <w:jc w:val="center"/>
                    <w:textAlignment w:val="center"/>
                    <w:rPr>
                      <w:rFonts w:hint="default" w:eastAsia="宋体"/>
                      <w:color w:val="000000" w:themeColor="text1"/>
                      <w:kern w:val="0"/>
                      <w:szCs w:val="21"/>
                      <w:highlight w:val="none"/>
                      <w:lang w:val="en-US" w:eastAsia="zh-CN" w:bidi="ar"/>
                      <w14:textFill>
                        <w14:solidFill>
                          <w14:schemeClr w14:val="tx1"/>
                        </w14:solidFill>
                      </w14:textFill>
                    </w:rPr>
                  </w:pPr>
                  <w:r>
                    <w:rPr>
                      <w:rFonts w:hint="eastAsia"/>
                      <w:color w:val="000000" w:themeColor="text1"/>
                      <w:kern w:val="0"/>
                      <w:szCs w:val="21"/>
                      <w:highlight w:val="none"/>
                      <w:lang w:val="en-US" w:eastAsia="zh-CN" w:bidi="ar"/>
                      <w14:textFill>
                        <w14:solidFill>
                          <w14:schemeClr w14:val="tx1"/>
                        </w14:solidFill>
                      </w14:textFill>
                    </w:rPr>
                    <w:t>52.6</w:t>
                  </w:r>
                </w:p>
              </w:tc>
              <w:tc>
                <w:tcPr>
                  <w:tcW w:w="1780" w:type="dxa"/>
                  <w:vAlign w:val="center"/>
                </w:tcPr>
                <w:p>
                  <w:pPr>
                    <w:widowControl/>
                    <w:jc w:val="center"/>
                    <w:textAlignment w:val="center"/>
                    <w:rPr>
                      <w:rFonts w:hint="default"/>
                      <w:color w:val="000000" w:themeColor="text1"/>
                      <w:szCs w:val="21"/>
                      <w:highlight w:val="none"/>
                      <w:lang w:val="en-US"/>
                      <w14:textFill>
                        <w14:solidFill>
                          <w14:schemeClr w14:val="tx1"/>
                        </w14:solidFill>
                      </w14:textFill>
                    </w:rPr>
                  </w:pPr>
                  <w:r>
                    <w:rPr>
                      <w:rFonts w:hint="eastAsia"/>
                      <w:color w:val="000000" w:themeColor="text1"/>
                      <w:kern w:val="0"/>
                      <w:szCs w:val="21"/>
                      <w:highlight w:val="none"/>
                      <w:lang w:val="en-US" w:eastAsia="zh-CN" w:bidi="ar"/>
                      <w14:textFill>
                        <w14:solidFill>
                          <w14:schemeClr w14:val="tx1"/>
                        </w14:solidFill>
                      </w14:textFill>
                    </w:rPr>
                    <w:t>60</w:t>
                  </w:r>
                </w:p>
              </w:tc>
              <w:tc>
                <w:tcPr>
                  <w:tcW w:w="1310" w:type="dxa"/>
                  <w:vAlign w:val="center"/>
                </w:tcPr>
                <w:p>
                  <w:pPr>
                    <w:widowControl/>
                    <w:jc w:val="center"/>
                    <w:textAlignment w:val="center"/>
                    <w:rPr>
                      <w:color w:val="000000" w:themeColor="text1"/>
                      <w:szCs w:val="21"/>
                      <w:highlight w:val="none"/>
                      <w14:textFill>
                        <w14:solidFill>
                          <w14:schemeClr w14:val="tx1"/>
                        </w14:solidFill>
                      </w14:textFill>
                    </w:rPr>
                  </w:pPr>
                  <w:r>
                    <w:rPr>
                      <w:color w:val="000000" w:themeColor="text1"/>
                      <w:kern w:val="0"/>
                      <w:szCs w:val="21"/>
                      <w:highlight w:val="none"/>
                      <w:lang w:bidi="ar"/>
                      <w14:textFill>
                        <w14:solidFill>
                          <w14:schemeClr w14:val="tx1"/>
                        </w14:solidFill>
                      </w14:textFill>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jc w:val="center"/>
              </w:trPr>
              <w:tc>
                <w:tcPr>
                  <w:tcW w:w="1309" w:type="dxa"/>
                  <w:vMerge w:val="continue"/>
                  <w:vAlign w:val="center"/>
                </w:tcPr>
                <w:p>
                  <w:pPr>
                    <w:jc w:val="center"/>
                    <w:rPr>
                      <w:color w:val="000000" w:themeColor="text1"/>
                      <w:szCs w:val="21"/>
                      <w:highlight w:val="none"/>
                      <w14:textFill>
                        <w14:solidFill>
                          <w14:schemeClr w14:val="tx1"/>
                        </w14:solidFill>
                      </w14:textFill>
                    </w:rPr>
                  </w:pPr>
                </w:p>
              </w:tc>
              <w:tc>
                <w:tcPr>
                  <w:tcW w:w="1309" w:type="dxa"/>
                  <w:vMerge w:val="continue"/>
                  <w:vAlign w:val="center"/>
                </w:tcPr>
                <w:p>
                  <w:pPr>
                    <w:jc w:val="center"/>
                    <w:rPr>
                      <w:color w:val="000000" w:themeColor="text1"/>
                      <w:szCs w:val="21"/>
                      <w:highlight w:val="none"/>
                      <w14:textFill>
                        <w14:solidFill>
                          <w14:schemeClr w14:val="tx1"/>
                        </w14:solidFill>
                      </w14:textFill>
                    </w:rPr>
                  </w:pPr>
                </w:p>
              </w:tc>
              <w:tc>
                <w:tcPr>
                  <w:tcW w:w="927" w:type="dxa"/>
                  <w:vAlign w:val="center"/>
                </w:tcPr>
                <w:p>
                  <w:pPr>
                    <w:widowControl/>
                    <w:jc w:val="center"/>
                    <w:textAlignment w:val="center"/>
                    <w:rPr>
                      <w:color w:val="000000" w:themeColor="text1"/>
                      <w:szCs w:val="21"/>
                      <w:highlight w:val="none"/>
                      <w14:textFill>
                        <w14:solidFill>
                          <w14:schemeClr w14:val="tx1"/>
                        </w14:solidFill>
                      </w14:textFill>
                    </w:rPr>
                  </w:pPr>
                  <w:r>
                    <w:rPr>
                      <w:color w:val="000000" w:themeColor="text1"/>
                      <w:kern w:val="0"/>
                      <w:szCs w:val="21"/>
                      <w:highlight w:val="none"/>
                      <w:lang w:bidi="ar"/>
                      <w14:textFill>
                        <w14:solidFill>
                          <w14:schemeClr w14:val="tx1"/>
                        </w14:solidFill>
                      </w14:textFill>
                    </w:rPr>
                    <w:t>夜间</w:t>
                  </w:r>
                </w:p>
              </w:tc>
              <w:tc>
                <w:tcPr>
                  <w:tcW w:w="852" w:type="dxa"/>
                  <w:vAlign w:val="center"/>
                </w:tcPr>
                <w:p>
                  <w:pPr>
                    <w:widowControl/>
                    <w:jc w:val="center"/>
                    <w:textAlignment w:val="center"/>
                    <w:rPr>
                      <w:rFonts w:hint="default" w:eastAsia="宋体"/>
                      <w:color w:val="000000" w:themeColor="text1"/>
                      <w:kern w:val="0"/>
                      <w:szCs w:val="21"/>
                      <w:highlight w:val="none"/>
                      <w:lang w:val="en-US" w:eastAsia="zh-CN" w:bidi="ar"/>
                      <w14:textFill>
                        <w14:solidFill>
                          <w14:schemeClr w14:val="tx1"/>
                        </w14:solidFill>
                      </w14:textFill>
                    </w:rPr>
                  </w:pPr>
                  <w:r>
                    <w:rPr>
                      <w:rFonts w:hint="eastAsia"/>
                      <w:color w:val="000000" w:themeColor="text1"/>
                      <w:kern w:val="0"/>
                      <w:szCs w:val="21"/>
                      <w:highlight w:val="none"/>
                      <w:lang w:val="en-US" w:eastAsia="zh-CN" w:bidi="ar"/>
                      <w14:textFill>
                        <w14:solidFill>
                          <w14:schemeClr w14:val="tx1"/>
                        </w14:solidFill>
                      </w14:textFill>
                    </w:rPr>
                    <w:t>42.3</w:t>
                  </w:r>
                </w:p>
              </w:tc>
              <w:tc>
                <w:tcPr>
                  <w:tcW w:w="1780" w:type="dxa"/>
                  <w:vAlign w:val="center"/>
                </w:tcPr>
                <w:p>
                  <w:pPr>
                    <w:widowControl/>
                    <w:jc w:val="center"/>
                    <w:textAlignment w:val="center"/>
                    <w:rPr>
                      <w:rFonts w:hint="default"/>
                      <w:color w:val="000000" w:themeColor="text1"/>
                      <w:szCs w:val="21"/>
                      <w:highlight w:val="none"/>
                      <w:lang w:val="en-US"/>
                      <w14:textFill>
                        <w14:solidFill>
                          <w14:schemeClr w14:val="tx1"/>
                        </w14:solidFill>
                      </w14:textFill>
                    </w:rPr>
                  </w:pPr>
                  <w:r>
                    <w:rPr>
                      <w:rFonts w:hint="eastAsia"/>
                      <w:color w:val="000000" w:themeColor="text1"/>
                      <w:kern w:val="0"/>
                      <w:szCs w:val="21"/>
                      <w:highlight w:val="none"/>
                      <w:lang w:val="en-US" w:eastAsia="zh-CN" w:bidi="ar"/>
                      <w14:textFill>
                        <w14:solidFill>
                          <w14:schemeClr w14:val="tx1"/>
                        </w14:solidFill>
                      </w14:textFill>
                    </w:rPr>
                    <w:t>50</w:t>
                  </w:r>
                </w:p>
              </w:tc>
              <w:tc>
                <w:tcPr>
                  <w:tcW w:w="1310" w:type="dxa"/>
                  <w:vAlign w:val="center"/>
                </w:tcPr>
                <w:p>
                  <w:pPr>
                    <w:widowControl/>
                    <w:jc w:val="center"/>
                    <w:textAlignment w:val="center"/>
                    <w:rPr>
                      <w:color w:val="000000" w:themeColor="text1"/>
                      <w:szCs w:val="21"/>
                      <w:highlight w:val="none"/>
                      <w14:textFill>
                        <w14:solidFill>
                          <w14:schemeClr w14:val="tx1"/>
                        </w14:solidFill>
                      </w14:textFill>
                    </w:rPr>
                  </w:pPr>
                  <w:r>
                    <w:rPr>
                      <w:color w:val="000000" w:themeColor="text1"/>
                      <w:kern w:val="0"/>
                      <w:szCs w:val="21"/>
                      <w:highlight w:val="none"/>
                      <w:lang w:bidi="ar"/>
                      <w14:textFill>
                        <w14:solidFill>
                          <w14:schemeClr w14:val="tx1"/>
                        </w14:solidFill>
                      </w14:textFill>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jc w:val="center"/>
              </w:trPr>
              <w:tc>
                <w:tcPr>
                  <w:tcW w:w="1309" w:type="dxa"/>
                  <w:vMerge w:val="continue"/>
                  <w:vAlign w:val="center"/>
                </w:tcPr>
                <w:p>
                  <w:pPr>
                    <w:jc w:val="center"/>
                    <w:rPr>
                      <w:color w:val="000000" w:themeColor="text1"/>
                      <w:szCs w:val="21"/>
                      <w:highlight w:val="none"/>
                      <w14:textFill>
                        <w14:solidFill>
                          <w14:schemeClr w14:val="tx1"/>
                        </w14:solidFill>
                      </w14:textFill>
                    </w:rPr>
                  </w:pPr>
                </w:p>
              </w:tc>
              <w:tc>
                <w:tcPr>
                  <w:tcW w:w="1309" w:type="dxa"/>
                  <w:vMerge w:val="restart"/>
                  <w:vAlign w:val="center"/>
                </w:tcPr>
                <w:p>
                  <w:pPr>
                    <w:widowControl/>
                    <w:jc w:val="center"/>
                    <w:textAlignment w:val="center"/>
                    <w:rPr>
                      <w:color w:val="000000" w:themeColor="text1"/>
                      <w:szCs w:val="21"/>
                      <w:highlight w:val="none"/>
                      <w14:textFill>
                        <w14:solidFill>
                          <w14:schemeClr w14:val="tx1"/>
                        </w14:solidFill>
                      </w14:textFill>
                    </w:rPr>
                  </w:pPr>
                  <w:r>
                    <w:rPr>
                      <w:color w:val="000000" w:themeColor="text1"/>
                      <w:kern w:val="0"/>
                      <w:szCs w:val="21"/>
                      <w:highlight w:val="none"/>
                      <w:lang w:bidi="ar"/>
                      <w14:textFill>
                        <w14:solidFill>
                          <w14:schemeClr w14:val="tx1"/>
                        </w14:solidFill>
                      </w14:textFill>
                    </w:rPr>
                    <w:t>3#</w:t>
                  </w:r>
                </w:p>
              </w:tc>
              <w:tc>
                <w:tcPr>
                  <w:tcW w:w="927" w:type="dxa"/>
                  <w:vAlign w:val="center"/>
                </w:tcPr>
                <w:p>
                  <w:pPr>
                    <w:widowControl/>
                    <w:jc w:val="center"/>
                    <w:textAlignment w:val="center"/>
                    <w:rPr>
                      <w:color w:val="000000" w:themeColor="text1"/>
                      <w:szCs w:val="21"/>
                      <w:highlight w:val="none"/>
                      <w14:textFill>
                        <w14:solidFill>
                          <w14:schemeClr w14:val="tx1"/>
                        </w14:solidFill>
                      </w14:textFill>
                    </w:rPr>
                  </w:pPr>
                  <w:r>
                    <w:rPr>
                      <w:color w:val="000000" w:themeColor="text1"/>
                      <w:kern w:val="0"/>
                      <w:szCs w:val="21"/>
                      <w:highlight w:val="none"/>
                      <w:lang w:bidi="ar"/>
                      <w14:textFill>
                        <w14:solidFill>
                          <w14:schemeClr w14:val="tx1"/>
                        </w14:solidFill>
                      </w14:textFill>
                    </w:rPr>
                    <w:t>昼间</w:t>
                  </w:r>
                </w:p>
              </w:tc>
              <w:tc>
                <w:tcPr>
                  <w:tcW w:w="852" w:type="dxa"/>
                  <w:vAlign w:val="center"/>
                </w:tcPr>
                <w:p>
                  <w:pPr>
                    <w:widowControl/>
                    <w:jc w:val="center"/>
                    <w:textAlignment w:val="center"/>
                    <w:rPr>
                      <w:rFonts w:hint="default" w:eastAsia="宋体"/>
                      <w:color w:val="000000" w:themeColor="text1"/>
                      <w:kern w:val="0"/>
                      <w:szCs w:val="21"/>
                      <w:highlight w:val="none"/>
                      <w:lang w:val="en-US" w:eastAsia="zh-CN" w:bidi="ar"/>
                      <w14:textFill>
                        <w14:solidFill>
                          <w14:schemeClr w14:val="tx1"/>
                        </w14:solidFill>
                      </w14:textFill>
                    </w:rPr>
                  </w:pPr>
                  <w:r>
                    <w:rPr>
                      <w:rFonts w:hint="eastAsia"/>
                      <w:color w:val="000000" w:themeColor="text1"/>
                      <w:kern w:val="0"/>
                      <w:szCs w:val="21"/>
                      <w:highlight w:val="none"/>
                      <w:lang w:val="en-US" w:eastAsia="zh-CN" w:bidi="ar"/>
                      <w14:textFill>
                        <w14:solidFill>
                          <w14:schemeClr w14:val="tx1"/>
                        </w14:solidFill>
                      </w14:textFill>
                    </w:rPr>
                    <w:t>51.3</w:t>
                  </w:r>
                </w:p>
              </w:tc>
              <w:tc>
                <w:tcPr>
                  <w:tcW w:w="1780" w:type="dxa"/>
                  <w:vAlign w:val="center"/>
                </w:tcPr>
                <w:p>
                  <w:pPr>
                    <w:widowControl/>
                    <w:jc w:val="center"/>
                    <w:textAlignment w:val="center"/>
                    <w:rPr>
                      <w:color w:val="000000" w:themeColor="text1"/>
                      <w:szCs w:val="21"/>
                      <w:highlight w:val="none"/>
                      <w14:textFill>
                        <w14:solidFill>
                          <w14:schemeClr w14:val="tx1"/>
                        </w14:solidFill>
                      </w14:textFill>
                    </w:rPr>
                  </w:pPr>
                  <w:r>
                    <w:rPr>
                      <w:rFonts w:hint="eastAsia"/>
                      <w:color w:val="000000" w:themeColor="text1"/>
                      <w:kern w:val="0"/>
                      <w:szCs w:val="21"/>
                      <w:highlight w:val="none"/>
                      <w:lang w:val="en-US" w:eastAsia="zh-CN" w:bidi="ar"/>
                      <w14:textFill>
                        <w14:solidFill>
                          <w14:schemeClr w14:val="tx1"/>
                        </w14:solidFill>
                      </w14:textFill>
                    </w:rPr>
                    <w:t>60</w:t>
                  </w:r>
                </w:p>
              </w:tc>
              <w:tc>
                <w:tcPr>
                  <w:tcW w:w="1310" w:type="dxa"/>
                  <w:vAlign w:val="center"/>
                </w:tcPr>
                <w:p>
                  <w:pPr>
                    <w:widowControl/>
                    <w:jc w:val="center"/>
                    <w:textAlignment w:val="center"/>
                    <w:rPr>
                      <w:color w:val="000000" w:themeColor="text1"/>
                      <w:szCs w:val="21"/>
                      <w:highlight w:val="none"/>
                      <w14:textFill>
                        <w14:solidFill>
                          <w14:schemeClr w14:val="tx1"/>
                        </w14:solidFill>
                      </w14:textFill>
                    </w:rPr>
                  </w:pPr>
                  <w:r>
                    <w:rPr>
                      <w:color w:val="000000" w:themeColor="text1"/>
                      <w:kern w:val="0"/>
                      <w:szCs w:val="21"/>
                      <w:highlight w:val="none"/>
                      <w:lang w:bidi="ar"/>
                      <w14:textFill>
                        <w14:solidFill>
                          <w14:schemeClr w14:val="tx1"/>
                        </w14:solidFill>
                      </w14:textFill>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jc w:val="center"/>
              </w:trPr>
              <w:tc>
                <w:tcPr>
                  <w:tcW w:w="1309" w:type="dxa"/>
                  <w:vMerge w:val="continue"/>
                  <w:vAlign w:val="center"/>
                </w:tcPr>
                <w:p>
                  <w:pPr>
                    <w:jc w:val="center"/>
                    <w:rPr>
                      <w:color w:val="000000" w:themeColor="text1"/>
                      <w:szCs w:val="21"/>
                      <w:highlight w:val="none"/>
                      <w14:textFill>
                        <w14:solidFill>
                          <w14:schemeClr w14:val="tx1"/>
                        </w14:solidFill>
                      </w14:textFill>
                    </w:rPr>
                  </w:pPr>
                </w:p>
              </w:tc>
              <w:tc>
                <w:tcPr>
                  <w:tcW w:w="1309" w:type="dxa"/>
                  <w:vMerge w:val="continue"/>
                  <w:vAlign w:val="center"/>
                </w:tcPr>
                <w:p>
                  <w:pPr>
                    <w:jc w:val="center"/>
                    <w:rPr>
                      <w:color w:val="000000" w:themeColor="text1"/>
                      <w:szCs w:val="21"/>
                      <w:highlight w:val="none"/>
                      <w14:textFill>
                        <w14:solidFill>
                          <w14:schemeClr w14:val="tx1"/>
                        </w14:solidFill>
                      </w14:textFill>
                    </w:rPr>
                  </w:pPr>
                </w:p>
              </w:tc>
              <w:tc>
                <w:tcPr>
                  <w:tcW w:w="927" w:type="dxa"/>
                  <w:vAlign w:val="center"/>
                </w:tcPr>
                <w:p>
                  <w:pPr>
                    <w:widowControl/>
                    <w:jc w:val="center"/>
                    <w:textAlignment w:val="center"/>
                    <w:rPr>
                      <w:color w:val="000000" w:themeColor="text1"/>
                      <w:szCs w:val="21"/>
                      <w:highlight w:val="none"/>
                      <w14:textFill>
                        <w14:solidFill>
                          <w14:schemeClr w14:val="tx1"/>
                        </w14:solidFill>
                      </w14:textFill>
                    </w:rPr>
                  </w:pPr>
                  <w:r>
                    <w:rPr>
                      <w:color w:val="000000" w:themeColor="text1"/>
                      <w:kern w:val="0"/>
                      <w:szCs w:val="21"/>
                      <w:highlight w:val="none"/>
                      <w:lang w:bidi="ar"/>
                      <w14:textFill>
                        <w14:solidFill>
                          <w14:schemeClr w14:val="tx1"/>
                        </w14:solidFill>
                      </w14:textFill>
                    </w:rPr>
                    <w:t>夜间</w:t>
                  </w:r>
                </w:p>
              </w:tc>
              <w:tc>
                <w:tcPr>
                  <w:tcW w:w="852" w:type="dxa"/>
                  <w:vAlign w:val="center"/>
                </w:tcPr>
                <w:p>
                  <w:pPr>
                    <w:widowControl/>
                    <w:jc w:val="center"/>
                    <w:textAlignment w:val="center"/>
                    <w:rPr>
                      <w:rFonts w:hint="default" w:eastAsia="宋体"/>
                      <w:color w:val="000000" w:themeColor="text1"/>
                      <w:kern w:val="0"/>
                      <w:szCs w:val="21"/>
                      <w:highlight w:val="none"/>
                      <w:lang w:val="en-US" w:eastAsia="zh-CN" w:bidi="ar"/>
                      <w14:textFill>
                        <w14:solidFill>
                          <w14:schemeClr w14:val="tx1"/>
                        </w14:solidFill>
                      </w14:textFill>
                    </w:rPr>
                  </w:pPr>
                  <w:r>
                    <w:rPr>
                      <w:rFonts w:hint="eastAsia"/>
                      <w:color w:val="000000" w:themeColor="text1"/>
                      <w:kern w:val="0"/>
                      <w:szCs w:val="21"/>
                      <w:highlight w:val="none"/>
                      <w:lang w:val="en-US" w:eastAsia="zh-CN" w:bidi="ar"/>
                      <w14:textFill>
                        <w14:solidFill>
                          <w14:schemeClr w14:val="tx1"/>
                        </w14:solidFill>
                      </w14:textFill>
                    </w:rPr>
                    <w:t>42.4</w:t>
                  </w:r>
                </w:p>
              </w:tc>
              <w:tc>
                <w:tcPr>
                  <w:tcW w:w="1780" w:type="dxa"/>
                  <w:vAlign w:val="center"/>
                </w:tcPr>
                <w:p>
                  <w:pPr>
                    <w:widowControl/>
                    <w:jc w:val="center"/>
                    <w:textAlignment w:val="center"/>
                    <w:rPr>
                      <w:color w:val="000000" w:themeColor="text1"/>
                      <w:szCs w:val="21"/>
                      <w:highlight w:val="none"/>
                      <w14:textFill>
                        <w14:solidFill>
                          <w14:schemeClr w14:val="tx1"/>
                        </w14:solidFill>
                      </w14:textFill>
                    </w:rPr>
                  </w:pPr>
                  <w:r>
                    <w:rPr>
                      <w:rFonts w:hint="eastAsia"/>
                      <w:color w:val="000000" w:themeColor="text1"/>
                      <w:kern w:val="0"/>
                      <w:szCs w:val="21"/>
                      <w:highlight w:val="none"/>
                      <w:lang w:val="en-US" w:eastAsia="zh-CN" w:bidi="ar"/>
                      <w14:textFill>
                        <w14:solidFill>
                          <w14:schemeClr w14:val="tx1"/>
                        </w14:solidFill>
                      </w14:textFill>
                    </w:rPr>
                    <w:t>50</w:t>
                  </w:r>
                </w:p>
              </w:tc>
              <w:tc>
                <w:tcPr>
                  <w:tcW w:w="1310" w:type="dxa"/>
                  <w:vAlign w:val="center"/>
                </w:tcPr>
                <w:p>
                  <w:pPr>
                    <w:widowControl/>
                    <w:jc w:val="center"/>
                    <w:textAlignment w:val="center"/>
                    <w:rPr>
                      <w:color w:val="000000" w:themeColor="text1"/>
                      <w:szCs w:val="21"/>
                      <w:highlight w:val="none"/>
                      <w14:textFill>
                        <w14:solidFill>
                          <w14:schemeClr w14:val="tx1"/>
                        </w14:solidFill>
                      </w14:textFill>
                    </w:rPr>
                  </w:pPr>
                  <w:r>
                    <w:rPr>
                      <w:color w:val="000000" w:themeColor="text1"/>
                      <w:kern w:val="0"/>
                      <w:szCs w:val="21"/>
                      <w:highlight w:val="none"/>
                      <w:lang w:bidi="ar"/>
                      <w14:textFill>
                        <w14:solidFill>
                          <w14:schemeClr w14:val="tx1"/>
                        </w14:solidFill>
                      </w14:textFill>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jc w:val="center"/>
              </w:trPr>
              <w:tc>
                <w:tcPr>
                  <w:tcW w:w="1309" w:type="dxa"/>
                  <w:vMerge w:val="continue"/>
                  <w:vAlign w:val="center"/>
                </w:tcPr>
                <w:p>
                  <w:pPr>
                    <w:jc w:val="center"/>
                    <w:rPr>
                      <w:color w:val="000000" w:themeColor="text1"/>
                      <w:szCs w:val="21"/>
                      <w:highlight w:val="none"/>
                      <w14:textFill>
                        <w14:solidFill>
                          <w14:schemeClr w14:val="tx1"/>
                        </w14:solidFill>
                      </w14:textFill>
                    </w:rPr>
                  </w:pPr>
                </w:p>
              </w:tc>
              <w:tc>
                <w:tcPr>
                  <w:tcW w:w="1309" w:type="dxa"/>
                  <w:vMerge w:val="restart"/>
                  <w:vAlign w:val="center"/>
                </w:tcPr>
                <w:p>
                  <w:pPr>
                    <w:widowControl/>
                    <w:jc w:val="center"/>
                    <w:textAlignment w:val="center"/>
                    <w:rPr>
                      <w:color w:val="000000" w:themeColor="text1"/>
                      <w:szCs w:val="21"/>
                      <w:highlight w:val="none"/>
                      <w14:textFill>
                        <w14:solidFill>
                          <w14:schemeClr w14:val="tx1"/>
                        </w14:solidFill>
                      </w14:textFill>
                    </w:rPr>
                  </w:pPr>
                  <w:r>
                    <w:rPr>
                      <w:color w:val="000000" w:themeColor="text1"/>
                      <w:kern w:val="0"/>
                      <w:szCs w:val="21"/>
                      <w:highlight w:val="none"/>
                      <w:lang w:bidi="ar"/>
                      <w14:textFill>
                        <w14:solidFill>
                          <w14:schemeClr w14:val="tx1"/>
                        </w14:solidFill>
                      </w14:textFill>
                    </w:rPr>
                    <w:t>4#</w:t>
                  </w:r>
                </w:p>
              </w:tc>
              <w:tc>
                <w:tcPr>
                  <w:tcW w:w="927" w:type="dxa"/>
                  <w:vAlign w:val="center"/>
                </w:tcPr>
                <w:p>
                  <w:pPr>
                    <w:widowControl/>
                    <w:jc w:val="center"/>
                    <w:textAlignment w:val="center"/>
                    <w:rPr>
                      <w:color w:val="000000" w:themeColor="text1"/>
                      <w:szCs w:val="21"/>
                      <w:highlight w:val="none"/>
                      <w14:textFill>
                        <w14:solidFill>
                          <w14:schemeClr w14:val="tx1"/>
                        </w14:solidFill>
                      </w14:textFill>
                    </w:rPr>
                  </w:pPr>
                  <w:r>
                    <w:rPr>
                      <w:color w:val="000000" w:themeColor="text1"/>
                      <w:kern w:val="0"/>
                      <w:szCs w:val="21"/>
                      <w:highlight w:val="none"/>
                      <w:lang w:bidi="ar"/>
                      <w14:textFill>
                        <w14:solidFill>
                          <w14:schemeClr w14:val="tx1"/>
                        </w14:solidFill>
                      </w14:textFill>
                    </w:rPr>
                    <w:t>昼间</w:t>
                  </w:r>
                </w:p>
              </w:tc>
              <w:tc>
                <w:tcPr>
                  <w:tcW w:w="852" w:type="dxa"/>
                  <w:vAlign w:val="center"/>
                </w:tcPr>
                <w:p>
                  <w:pPr>
                    <w:widowControl/>
                    <w:jc w:val="center"/>
                    <w:textAlignment w:val="center"/>
                    <w:rPr>
                      <w:rFonts w:hint="default" w:eastAsia="宋体"/>
                      <w:color w:val="000000" w:themeColor="text1"/>
                      <w:kern w:val="0"/>
                      <w:szCs w:val="21"/>
                      <w:highlight w:val="none"/>
                      <w:lang w:val="en-US" w:eastAsia="zh-CN" w:bidi="ar"/>
                      <w14:textFill>
                        <w14:solidFill>
                          <w14:schemeClr w14:val="tx1"/>
                        </w14:solidFill>
                      </w14:textFill>
                    </w:rPr>
                  </w:pPr>
                  <w:r>
                    <w:rPr>
                      <w:rFonts w:hint="eastAsia"/>
                      <w:color w:val="000000" w:themeColor="text1"/>
                      <w:kern w:val="0"/>
                      <w:szCs w:val="21"/>
                      <w:highlight w:val="none"/>
                      <w:lang w:val="en-US" w:eastAsia="zh-CN" w:bidi="ar"/>
                      <w14:textFill>
                        <w14:solidFill>
                          <w14:schemeClr w14:val="tx1"/>
                        </w14:solidFill>
                      </w14:textFill>
                    </w:rPr>
                    <w:t>53.2</w:t>
                  </w:r>
                </w:p>
              </w:tc>
              <w:tc>
                <w:tcPr>
                  <w:tcW w:w="1780" w:type="dxa"/>
                  <w:vAlign w:val="center"/>
                </w:tcPr>
                <w:p>
                  <w:pPr>
                    <w:widowControl/>
                    <w:jc w:val="center"/>
                    <w:textAlignment w:val="center"/>
                    <w:rPr>
                      <w:color w:val="000000" w:themeColor="text1"/>
                      <w:szCs w:val="21"/>
                      <w:highlight w:val="none"/>
                      <w14:textFill>
                        <w14:solidFill>
                          <w14:schemeClr w14:val="tx1"/>
                        </w14:solidFill>
                      </w14:textFill>
                    </w:rPr>
                  </w:pPr>
                  <w:r>
                    <w:rPr>
                      <w:rFonts w:hint="eastAsia"/>
                      <w:color w:val="000000" w:themeColor="text1"/>
                      <w:kern w:val="0"/>
                      <w:szCs w:val="21"/>
                      <w:highlight w:val="none"/>
                      <w:lang w:val="en-US" w:eastAsia="zh-CN" w:bidi="ar"/>
                      <w14:textFill>
                        <w14:solidFill>
                          <w14:schemeClr w14:val="tx1"/>
                        </w14:solidFill>
                      </w14:textFill>
                    </w:rPr>
                    <w:t>60</w:t>
                  </w:r>
                </w:p>
              </w:tc>
              <w:tc>
                <w:tcPr>
                  <w:tcW w:w="1310" w:type="dxa"/>
                  <w:vAlign w:val="center"/>
                </w:tcPr>
                <w:p>
                  <w:pPr>
                    <w:widowControl/>
                    <w:jc w:val="center"/>
                    <w:textAlignment w:val="center"/>
                    <w:rPr>
                      <w:color w:val="000000" w:themeColor="text1"/>
                      <w:szCs w:val="21"/>
                      <w:highlight w:val="none"/>
                      <w14:textFill>
                        <w14:solidFill>
                          <w14:schemeClr w14:val="tx1"/>
                        </w14:solidFill>
                      </w14:textFill>
                    </w:rPr>
                  </w:pPr>
                  <w:r>
                    <w:rPr>
                      <w:color w:val="000000" w:themeColor="text1"/>
                      <w:kern w:val="0"/>
                      <w:szCs w:val="21"/>
                      <w:highlight w:val="none"/>
                      <w:lang w:bidi="ar"/>
                      <w14:textFill>
                        <w14:solidFill>
                          <w14:schemeClr w14:val="tx1"/>
                        </w14:solidFill>
                      </w14:textFill>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jc w:val="center"/>
              </w:trPr>
              <w:tc>
                <w:tcPr>
                  <w:tcW w:w="1309" w:type="dxa"/>
                  <w:vMerge w:val="continue"/>
                  <w:vAlign w:val="center"/>
                </w:tcPr>
                <w:p>
                  <w:pPr>
                    <w:jc w:val="center"/>
                    <w:rPr>
                      <w:color w:val="000000" w:themeColor="text1"/>
                      <w:szCs w:val="21"/>
                      <w:highlight w:val="none"/>
                      <w14:textFill>
                        <w14:solidFill>
                          <w14:schemeClr w14:val="tx1"/>
                        </w14:solidFill>
                      </w14:textFill>
                    </w:rPr>
                  </w:pPr>
                </w:p>
              </w:tc>
              <w:tc>
                <w:tcPr>
                  <w:tcW w:w="1309" w:type="dxa"/>
                  <w:vMerge w:val="continue"/>
                  <w:vAlign w:val="center"/>
                </w:tcPr>
                <w:p>
                  <w:pPr>
                    <w:jc w:val="center"/>
                    <w:rPr>
                      <w:color w:val="000000" w:themeColor="text1"/>
                      <w:szCs w:val="21"/>
                      <w:highlight w:val="none"/>
                      <w14:textFill>
                        <w14:solidFill>
                          <w14:schemeClr w14:val="tx1"/>
                        </w14:solidFill>
                      </w14:textFill>
                    </w:rPr>
                  </w:pPr>
                </w:p>
              </w:tc>
              <w:tc>
                <w:tcPr>
                  <w:tcW w:w="927" w:type="dxa"/>
                  <w:vAlign w:val="center"/>
                </w:tcPr>
                <w:p>
                  <w:pPr>
                    <w:widowControl/>
                    <w:jc w:val="center"/>
                    <w:textAlignment w:val="center"/>
                    <w:rPr>
                      <w:color w:val="000000" w:themeColor="text1"/>
                      <w:szCs w:val="21"/>
                      <w:highlight w:val="none"/>
                      <w14:textFill>
                        <w14:solidFill>
                          <w14:schemeClr w14:val="tx1"/>
                        </w14:solidFill>
                      </w14:textFill>
                    </w:rPr>
                  </w:pPr>
                  <w:r>
                    <w:rPr>
                      <w:color w:val="000000" w:themeColor="text1"/>
                      <w:kern w:val="0"/>
                      <w:szCs w:val="21"/>
                      <w:highlight w:val="none"/>
                      <w:lang w:bidi="ar"/>
                      <w14:textFill>
                        <w14:solidFill>
                          <w14:schemeClr w14:val="tx1"/>
                        </w14:solidFill>
                      </w14:textFill>
                    </w:rPr>
                    <w:t>夜间</w:t>
                  </w:r>
                </w:p>
              </w:tc>
              <w:tc>
                <w:tcPr>
                  <w:tcW w:w="852" w:type="dxa"/>
                  <w:vAlign w:val="center"/>
                </w:tcPr>
                <w:p>
                  <w:pPr>
                    <w:widowControl/>
                    <w:jc w:val="center"/>
                    <w:textAlignment w:val="center"/>
                    <w:rPr>
                      <w:rFonts w:hint="default" w:eastAsia="宋体"/>
                      <w:color w:val="000000" w:themeColor="text1"/>
                      <w:kern w:val="0"/>
                      <w:szCs w:val="21"/>
                      <w:highlight w:val="none"/>
                      <w:lang w:val="en-US" w:eastAsia="zh-CN" w:bidi="ar"/>
                      <w14:textFill>
                        <w14:solidFill>
                          <w14:schemeClr w14:val="tx1"/>
                        </w14:solidFill>
                      </w14:textFill>
                    </w:rPr>
                  </w:pPr>
                  <w:r>
                    <w:rPr>
                      <w:rFonts w:hint="eastAsia"/>
                      <w:color w:val="000000" w:themeColor="text1"/>
                      <w:kern w:val="0"/>
                      <w:szCs w:val="21"/>
                      <w:highlight w:val="none"/>
                      <w:lang w:val="en-US" w:eastAsia="zh-CN" w:bidi="ar"/>
                      <w14:textFill>
                        <w14:solidFill>
                          <w14:schemeClr w14:val="tx1"/>
                        </w14:solidFill>
                      </w14:textFill>
                    </w:rPr>
                    <w:t>42.5</w:t>
                  </w:r>
                </w:p>
              </w:tc>
              <w:tc>
                <w:tcPr>
                  <w:tcW w:w="1780" w:type="dxa"/>
                  <w:vAlign w:val="center"/>
                </w:tcPr>
                <w:p>
                  <w:pPr>
                    <w:widowControl/>
                    <w:jc w:val="center"/>
                    <w:textAlignment w:val="center"/>
                    <w:rPr>
                      <w:color w:val="000000" w:themeColor="text1"/>
                      <w:szCs w:val="21"/>
                      <w:highlight w:val="none"/>
                      <w14:textFill>
                        <w14:solidFill>
                          <w14:schemeClr w14:val="tx1"/>
                        </w14:solidFill>
                      </w14:textFill>
                    </w:rPr>
                  </w:pPr>
                  <w:r>
                    <w:rPr>
                      <w:rFonts w:hint="eastAsia"/>
                      <w:color w:val="000000" w:themeColor="text1"/>
                      <w:kern w:val="0"/>
                      <w:szCs w:val="21"/>
                      <w:highlight w:val="none"/>
                      <w:lang w:val="en-US" w:eastAsia="zh-CN" w:bidi="ar"/>
                      <w14:textFill>
                        <w14:solidFill>
                          <w14:schemeClr w14:val="tx1"/>
                        </w14:solidFill>
                      </w14:textFill>
                    </w:rPr>
                    <w:t>50</w:t>
                  </w:r>
                </w:p>
              </w:tc>
              <w:tc>
                <w:tcPr>
                  <w:tcW w:w="1310" w:type="dxa"/>
                  <w:vAlign w:val="center"/>
                </w:tcPr>
                <w:p>
                  <w:pPr>
                    <w:widowControl/>
                    <w:jc w:val="center"/>
                    <w:textAlignment w:val="center"/>
                    <w:rPr>
                      <w:color w:val="000000" w:themeColor="text1"/>
                      <w:szCs w:val="21"/>
                      <w:highlight w:val="none"/>
                      <w14:textFill>
                        <w14:solidFill>
                          <w14:schemeClr w14:val="tx1"/>
                        </w14:solidFill>
                      </w14:textFill>
                    </w:rPr>
                  </w:pPr>
                  <w:r>
                    <w:rPr>
                      <w:color w:val="000000" w:themeColor="text1"/>
                      <w:kern w:val="0"/>
                      <w:szCs w:val="21"/>
                      <w:highlight w:val="none"/>
                      <w:lang w:bidi="ar"/>
                      <w14:textFill>
                        <w14:solidFill>
                          <w14:schemeClr w14:val="tx1"/>
                        </w14:solidFill>
                      </w14:textFill>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jc w:val="center"/>
              </w:trPr>
              <w:tc>
                <w:tcPr>
                  <w:tcW w:w="1309" w:type="dxa"/>
                  <w:vMerge w:val="continue"/>
                  <w:vAlign w:val="center"/>
                </w:tcPr>
                <w:p>
                  <w:pPr>
                    <w:jc w:val="center"/>
                    <w:rPr>
                      <w:color w:val="000000" w:themeColor="text1"/>
                      <w:szCs w:val="21"/>
                      <w:highlight w:val="none"/>
                      <w14:textFill>
                        <w14:solidFill>
                          <w14:schemeClr w14:val="tx1"/>
                        </w14:solidFill>
                      </w14:textFill>
                    </w:rPr>
                  </w:pPr>
                </w:p>
              </w:tc>
              <w:tc>
                <w:tcPr>
                  <w:tcW w:w="1309" w:type="dxa"/>
                  <w:vMerge w:val="restart"/>
                  <w:vAlign w:val="center"/>
                </w:tcPr>
                <w:p>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5#</w:t>
                  </w:r>
                </w:p>
              </w:tc>
              <w:tc>
                <w:tcPr>
                  <w:tcW w:w="927" w:type="dxa"/>
                  <w:vAlign w:val="center"/>
                </w:tcPr>
                <w:p>
                  <w:pPr>
                    <w:widowControl/>
                    <w:jc w:val="center"/>
                    <w:textAlignment w:val="center"/>
                    <w:rPr>
                      <w:rFonts w:hint="eastAsia" w:eastAsia="宋体"/>
                      <w:color w:val="000000" w:themeColor="text1"/>
                      <w:kern w:val="0"/>
                      <w:szCs w:val="21"/>
                      <w:highlight w:val="none"/>
                      <w:lang w:val="en-US" w:eastAsia="zh-CN" w:bidi="ar"/>
                      <w14:textFill>
                        <w14:solidFill>
                          <w14:schemeClr w14:val="tx1"/>
                        </w14:solidFill>
                      </w14:textFill>
                    </w:rPr>
                  </w:pPr>
                  <w:r>
                    <w:rPr>
                      <w:rFonts w:hint="eastAsia"/>
                      <w:color w:val="000000" w:themeColor="text1"/>
                      <w:kern w:val="0"/>
                      <w:szCs w:val="21"/>
                      <w:highlight w:val="none"/>
                      <w:lang w:val="en-US" w:eastAsia="zh-CN" w:bidi="ar"/>
                      <w14:textFill>
                        <w14:solidFill>
                          <w14:schemeClr w14:val="tx1"/>
                        </w14:solidFill>
                      </w14:textFill>
                    </w:rPr>
                    <w:t>昼间</w:t>
                  </w:r>
                </w:p>
              </w:tc>
              <w:tc>
                <w:tcPr>
                  <w:tcW w:w="852" w:type="dxa"/>
                  <w:vAlign w:val="center"/>
                </w:tcPr>
                <w:p>
                  <w:pPr>
                    <w:widowControl/>
                    <w:jc w:val="center"/>
                    <w:textAlignment w:val="center"/>
                    <w:rPr>
                      <w:rFonts w:hint="default" w:eastAsia="宋体"/>
                      <w:color w:val="000000" w:themeColor="text1"/>
                      <w:kern w:val="0"/>
                      <w:szCs w:val="21"/>
                      <w:highlight w:val="none"/>
                      <w:lang w:val="en-US" w:eastAsia="zh-CN" w:bidi="ar"/>
                      <w14:textFill>
                        <w14:solidFill>
                          <w14:schemeClr w14:val="tx1"/>
                        </w14:solidFill>
                      </w14:textFill>
                    </w:rPr>
                  </w:pPr>
                  <w:r>
                    <w:rPr>
                      <w:rFonts w:hint="eastAsia"/>
                      <w:color w:val="000000" w:themeColor="text1"/>
                      <w:kern w:val="0"/>
                      <w:szCs w:val="21"/>
                      <w:highlight w:val="none"/>
                      <w:lang w:val="en-US" w:eastAsia="zh-CN" w:bidi="ar"/>
                      <w14:textFill>
                        <w14:solidFill>
                          <w14:schemeClr w14:val="tx1"/>
                        </w14:solidFill>
                      </w14:textFill>
                    </w:rPr>
                    <w:t>53.0</w:t>
                  </w:r>
                </w:p>
              </w:tc>
              <w:tc>
                <w:tcPr>
                  <w:tcW w:w="1780" w:type="dxa"/>
                  <w:vAlign w:val="center"/>
                </w:tcPr>
                <w:p>
                  <w:pPr>
                    <w:widowControl/>
                    <w:jc w:val="center"/>
                    <w:textAlignment w:val="center"/>
                    <w:rPr>
                      <w:color w:val="000000" w:themeColor="text1"/>
                      <w:kern w:val="0"/>
                      <w:szCs w:val="21"/>
                      <w:highlight w:val="none"/>
                      <w:lang w:bidi="ar"/>
                      <w14:textFill>
                        <w14:solidFill>
                          <w14:schemeClr w14:val="tx1"/>
                        </w14:solidFill>
                      </w14:textFill>
                    </w:rPr>
                  </w:pPr>
                  <w:r>
                    <w:rPr>
                      <w:rFonts w:hint="eastAsia"/>
                      <w:color w:val="000000" w:themeColor="text1"/>
                      <w:kern w:val="0"/>
                      <w:szCs w:val="21"/>
                      <w:highlight w:val="none"/>
                      <w:lang w:val="en-US" w:eastAsia="zh-CN" w:bidi="ar"/>
                      <w14:textFill>
                        <w14:solidFill>
                          <w14:schemeClr w14:val="tx1"/>
                        </w14:solidFill>
                      </w14:textFill>
                    </w:rPr>
                    <w:t>60</w:t>
                  </w:r>
                </w:p>
              </w:tc>
              <w:tc>
                <w:tcPr>
                  <w:tcW w:w="1310" w:type="dxa"/>
                  <w:vAlign w:val="center"/>
                </w:tcPr>
                <w:p>
                  <w:pPr>
                    <w:widowControl/>
                    <w:jc w:val="center"/>
                    <w:textAlignment w:val="center"/>
                    <w:rPr>
                      <w:color w:val="000000" w:themeColor="text1"/>
                      <w:kern w:val="0"/>
                      <w:szCs w:val="21"/>
                      <w:highlight w:val="none"/>
                      <w:lang w:bidi="ar"/>
                      <w14:textFill>
                        <w14:solidFill>
                          <w14:schemeClr w14:val="tx1"/>
                        </w14:solidFill>
                      </w14:textFill>
                    </w:rPr>
                  </w:pPr>
                  <w:r>
                    <w:rPr>
                      <w:color w:val="000000" w:themeColor="text1"/>
                      <w:kern w:val="0"/>
                      <w:szCs w:val="21"/>
                      <w:highlight w:val="none"/>
                      <w:lang w:bidi="ar"/>
                      <w14:textFill>
                        <w14:solidFill>
                          <w14:schemeClr w14:val="tx1"/>
                        </w14:solidFill>
                      </w14:textFill>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jc w:val="center"/>
              </w:trPr>
              <w:tc>
                <w:tcPr>
                  <w:tcW w:w="1309" w:type="dxa"/>
                  <w:vMerge w:val="continue"/>
                  <w:vAlign w:val="center"/>
                </w:tcPr>
                <w:p>
                  <w:pPr>
                    <w:widowControl/>
                    <w:jc w:val="center"/>
                    <w:textAlignment w:val="center"/>
                    <w:rPr>
                      <w:color w:val="000000" w:themeColor="text1"/>
                      <w:highlight w:val="none"/>
                      <w14:textFill>
                        <w14:solidFill>
                          <w14:schemeClr w14:val="tx1"/>
                        </w14:solidFill>
                      </w14:textFill>
                    </w:rPr>
                  </w:pPr>
                </w:p>
              </w:tc>
              <w:tc>
                <w:tcPr>
                  <w:tcW w:w="1309" w:type="dxa"/>
                  <w:vMerge w:val="continue"/>
                  <w:vAlign w:val="center"/>
                </w:tcPr>
                <w:p>
                  <w:pPr>
                    <w:widowControl/>
                    <w:jc w:val="center"/>
                    <w:textAlignment w:val="center"/>
                    <w:rPr>
                      <w:color w:val="000000" w:themeColor="text1"/>
                      <w:highlight w:val="none"/>
                      <w14:textFill>
                        <w14:solidFill>
                          <w14:schemeClr w14:val="tx1"/>
                        </w14:solidFill>
                      </w14:textFill>
                    </w:rPr>
                  </w:pPr>
                </w:p>
              </w:tc>
              <w:tc>
                <w:tcPr>
                  <w:tcW w:w="927" w:type="dxa"/>
                  <w:vAlign w:val="center"/>
                </w:tcPr>
                <w:p>
                  <w:pPr>
                    <w:widowControl/>
                    <w:jc w:val="center"/>
                    <w:textAlignment w:val="center"/>
                    <w:rPr>
                      <w:rFonts w:hint="default" w:eastAsia="宋体"/>
                      <w:color w:val="000000" w:themeColor="text1"/>
                      <w:kern w:val="0"/>
                      <w:szCs w:val="21"/>
                      <w:highlight w:val="none"/>
                      <w:lang w:val="en-US" w:eastAsia="zh-CN" w:bidi="ar"/>
                      <w14:textFill>
                        <w14:solidFill>
                          <w14:schemeClr w14:val="tx1"/>
                        </w14:solidFill>
                      </w14:textFill>
                    </w:rPr>
                  </w:pPr>
                  <w:r>
                    <w:rPr>
                      <w:rFonts w:hint="eastAsia"/>
                      <w:color w:val="000000" w:themeColor="text1"/>
                      <w:kern w:val="0"/>
                      <w:szCs w:val="21"/>
                      <w:highlight w:val="none"/>
                      <w:lang w:val="en-US" w:eastAsia="zh-CN" w:bidi="ar"/>
                      <w14:textFill>
                        <w14:solidFill>
                          <w14:schemeClr w14:val="tx1"/>
                        </w14:solidFill>
                      </w14:textFill>
                    </w:rPr>
                    <w:t>夜间</w:t>
                  </w:r>
                </w:p>
              </w:tc>
              <w:tc>
                <w:tcPr>
                  <w:tcW w:w="852" w:type="dxa"/>
                  <w:vAlign w:val="center"/>
                </w:tcPr>
                <w:p>
                  <w:pPr>
                    <w:widowControl/>
                    <w:jc w:val="center"/>
                    <w:textAlignment w:val="center"/>
                    <w:rPr>
                      <w:rFonts w:hint="default" w:eastAsia="宋体"/>
                      <w:color w:val="000000" w:themeColor="text1"/>
                      <w:kern w:val="0"/>
                      <w:szCs w:val="21"/>
                      <w:highlight w:val="none"/>
                      <w:lang w:val="en-US" w:eastAsia="zh-CN" w:bidi="ar"/>
                      <w14:textFill>
                        <w14:solidFill>
                          <w14:schemeClr w14:val="tx1"/>
                        </w14:solidFill>
                      </w14:textFill>
                    </w:rPr>
                  </w:pPr>
                  <w:r>
                    <w:rPr>
                      <w:rFonts w:hint="eastAsia"/>
                      <w:color w:val="000000" w:themeColor="text1"/>
                      <w:kern w:val="0"/>
                      <w:szCs w:val="21"/>
                      <w:highlight w:val="none"/>
                      <w:lang w:val="en-US" w:eastAsia="zh-CN" w:bidi="ar"/>
                      <w14:textFill>
                        <w14:solidFill>
                          <w14:schemeClr w14:val="tx1"/>
                        </w14:solidFill>
                      </w14:textFill>
                    </w:rPr>
                    <w:t>41.7</w:t>
                  </w:r>
                </w:p>
              </w:tc>
              <w:tc>
                <w:tcPr>
                  <w:tcW w:w="1780" w:type="dxa"/>
                  <w:vAlign w:val="center"/>
                </w:tcPr>
                <w:p>
                  <w:pPr>
                    <w:widowControl/>
                    <w:jc w:val="center"/>
                    <w:textAlignment w:val="center"/>
                    <w:rPr>
                      <w:color w:val="000000" w:themeColor="text1"/>
                      <w:kern w:val="0"/>
                      <w:szCs w:val="21"/>
                      <w:highlight w:val="none"/>
                      <w:lang w:bidi="ar"/>
                      <w14:textFill>
                        <w14:solidFill>
                          <w14:schemeClr w14:val="tx1"/>
                        </w14:solidFill>
                      </w14:textFill>
                    </w:rPr>
                  </w:pPr>
                  <w:r>
                    <w:rPr>
                      <w:rFonts w:hint="eastAsia"/>
                      <w:color w:val="000000" w:themeColor="text1"/>
                      <w:kern w:val="0"/>
                      <w:szCs w:val="21"/>
                      <w:highlight w:val="none"/>
                      <w:lang w:val="en-US" w:eastAsia="zh-CN" w:bidi="ar"/>
                      <w14:textFill>
                        <w14:solidFill>
                          <w14:schemeClr w14:val="tx1"/>
                        </w14:solidFill>
                      </w14:textFill>
                    </w:rPr>
                    <w:t>50</w:t>
                  </w:r>
                </w:p>
              </w:tc>
              <w:tc>
                <w:tcPr>
                  <w:tcW w:w="1310" w:type="dxa"/>
                  <w:vAlign w:val="center"/>
                </w:tcPr>
                <w:p>
                  <w:pPr>
                    <w:widowControl/>
                    <w:jc w:val="center"/>
                    <w:textAlignment w:val="center"/>
                    <w:rPr>
                      <w:color w:val="000000" w:themeColor="text1"/>
                      <w:kern w:val="0"/>
                      <w:szCs w:val="21"/>
                      <w:highlight w:val="none"/>
                      <w:lang w:bidi="ar"/>
                      <w14:textFill>
                        <w14:solidFill>
                          <w14:schemeClr w14:val="tx1"/>
                        </w14:solidFill>
                      </w14:textFill>
                    </w:rPr>
                  </w:pPr>
                  <w:r>
                    <w:rPr>
                      <w:color w:val="000000" w:themeColor="text1"/>
                      <w:kern w:val="0"/>
                      <w:szCs w:val="21"/>
                      <w:highlight w:val="none"/>
                      <w:lang w:bidi="ar"/>
                      <w14:textFill>
                        <w14:solidFill>
                          <w14:schemeClr w14:val="tx1"/>
                        </w14:solidFill>
                      </w14:textFill>
                    </w:rPr>
                    <w:t>达标</w:t>
                  </w:r>
                </w:p>
              </w:tc>
            </w:tr>
          </w:tbl>
          <w:p>
            <w:pPr>
              <w:spacing w:before="120" w:beforeLines="50" w:line="360" w:lineRule="auto"/>
              <w:ind w:firstLine="480" w:firstLineChars="200"/>
              <w:rPr>
                <w:rFonts w:hint="eastAsia" w:eastAsia="宋体"/>
                <w:color w:val="000000" w:themeColor="text1"/>
                <w:sz w:val="24"/>
                <w:highlight w:val="none"/>
                <w:lang w:eastAsia="zh-CN"/>
                <w14:textFill>
                  <w14:solidFill>
                    <w14:schemeClr w14:val="tx1"/>
                  </w14:solidFill>
                </w14:textFill>
              </w:rPr>
            </w:pPr>
            <w:r>
              <w:rPr>
                <w:color w:val="000000" w:themeColor="text1"/>
                <w:sz w:val="24"/>
                <w:highlight w:val="none"/>
                <w14:textFill>
                  <w14:solidFill>
                    <w14:schemeClr w14:val="tx1"/>
                  </w14:solidFill>
                </w14:textFill>
              </w:rPr>
              <w:t>由监测结果可知，南、</w:t>
            </w:r>
            <w:r>
              <w:rPr>
                <w:rFonts w:hint="eastAsia"/>
                <w:color w:val="000000" w:themeColor="text1"/>
                <w:sz w:val="24"/>
                <w:highlight w:val="none"/>
                <w:lang w:val="en-US" w:eastAsia="zh-CN"/>
                <w14:textFill>
                  <w14:solidFill>
                    <w14:schemeClr w14:val="tx1"/>
                  </w14:solidFill>
                </w14:textFill>
              </w:rPr>
              <w:t>东</w:t>
            </w:r>
            <w:r>
              <w:rPr>
                <w:color w:val="000000" w:themeColor="text1"/>
                <w:sz w:val="24"/>
                <w:highlight w:val="none"/>
                <w14:textFill>
                  <w14:solidFill>
                    <w14:schemeClr w14:val="tx1"/>
                  </w14:solidFill>
                </w14:textFill>
              </w:rPr>
              <w:t>、西三侧</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2#、3#、4#、5#监测点位</w:t>
            </w:r>
            <w:r>
              <w:rPr>
                <w:rFonts w:hint="eastAsia"/>
                <w:color w:val="000000" w:themeColor="text1"/>
                <w:sz w:val="24"/>
                <w:highlight w:val="none"/>
                <w:lang w:eastAsia="zh-CN"/>
                <w14:textFill>
                  <w14:solidFill>
                    <w14:schemeClr w14:val="tx1"/>
                  </w14:solidFill>
                </w14:textFill>
              </w:rPr>
              <w:t>）</w:t>
            </w:r>
            <w:r>
              <w:rPr>
                <w:color w:val="000000" w:themeColor="text1"/>
                <w:sz w:val="24"/>
                <w:highlight w:val="none"/>
                <w14:textFill>
                  <w14:solidFill>
                    <w14:schemeClr w14:val="tx1"/>
                  </w14:solidFill>
                </w14:textFill>
              </w:rPr>
              <w:t>厂界昼、夜间噪声值满足</w:t>
            </w:r>
            <w:r>
              <w:rPr>
                <w:color w:val="000000" w:themeColor="text1"/>
                <w:spacing w:val="4"/>
                <w:sz w:val="24"/>
                <w:highlight w:val="none"/>
                <w14:textFill>
                  <w14:solidFill>
                    <w14:schemeClr w14:val="tx1"/>
                  </w14:solidFill>
                </w14:textFill>
              </w:rPr>
              <w:t>《声环境质量标准》(GB3096-2008)</w:t>
            </w:r>
            <w:r>
              <w:rPr>
                <w:color w:val="000000" w:themeColor="text1"/>
                <w:sz w:val="24"/>
                <w:highlight w:val="none"/>
                <w14:textFill>
                  <w14:solidFill>
                    <w14:schemeClr w14:val="tx1"/>
                  </w14:solidFill>
                </w14:textFill>
              </w:rPr>
              <w:t>中2类标准限值，</w:t>
            </w:r>
            <w:r>
              <w:rPr>
                <w:rFonts w:hint="eastAsia"/>
                <w:color w:val="000000" w:themeColor="text1"/>
                <w:sz w:val="24"/>
                <w:highlight w:val="none"/>
                <w:lang w:val="en-US" w:eastAsia="zh-CN"/>
                <w14:textFill>
                  <w14:solidFill>
                    <w14:schemeClr w14:val="tx1"/>
                  </w14:solidFill>
                </w14:textFill>
              </w:rPr>
              <w:t>北</w:t>
            </w:r>
            <w:r>
              <w:rPr>
                <w:color w:val="000000" w:themeColor="text1"/>
                <w:sz w:val="24"/>
                <w:highlight w:val="none"/>
                <w14:textFill>
                  <w14:solidFill>
                    <w14:schemeClr w14:val="tx1"/>
                  </w14:solidFill>
                </w14:textFill>
              </w:rPr>
              <w:t>厂界（</w:t>
            </w:r>
            <w:r>
              <w:rPr>
                <w:rFonts w:hint="eastAsia"/>
                <w:color w:val="000000" w:themeColor="text1"/>
                <w:sz w:val="24"/>
                <w:highlight w:val="none"/>
                <w:lang w:val="en-US" w:eastAsia="zh-CN"/>
                <w14:textFill>
                  <w14:solidFill>
                    <w14:schemeClr w14:val="tx1"/>
                  </w14:solidFill>
                </w14:textFill>
              </w:rPr>
              <w:t>1#监测点位</w:t>
            </w:r>
            <w:r>
              <w:rPr>
                <w:color w:val="000000" w:themeColor="text1"/>
                <w:sz w:val="24"/>
                <w:highlight w:val="none"/>
                <w14:textFill>
                  <w14:solidFill>
                    <w14:schemeClr w14:val="tx1"/>
                  </w14:solidFill>
                </w14:textFill>
              </w:rPr>
              <w:t>）满足</w:t>
            </w:r>
            <w:r>
              <w:rPr>
                <w:color w:val="000000" w:themeColor="text1"/>
                <w:spacing w:val="4"/>
                <w:sz w:val="24"/>
                <w:highlight w:val="none"/>
                <w14:textFill>
                  <w14:solidFill>
                    <w14:schemeClr w14:val="tx1"/>
                  </w14:solidFill>
                </w14:textFill>
              </w:rPr>
              <w:t>《声环境质量标准》(GB3096-2008)中4a类标准</w:t>
            </w:r>
            <w:r>
              <w:rPr>
                <w:color w:val="000000" w:themeColor="text1"/>
                <w:sz w:val="24"/>
                <w:highlight w:val="none"/>
                <w14:textFill>
                  <w14:solidFill>
                    <w14:schemeClr w14:val="tx1"/>
                  </w14:solidFill>
                </w14:textFill>
              </w:rPr>
              <w:t>。</w:t>
            </w:r>
          </w:p>
          <w:p>
            <w:pPr>
              <w:ind w:firstLine="420" w:firstLineChars="200"/>
              <w:rPr>
                <w:rFonts w:hint="default"/>
                <w:color w:val="000000" w:themeColor="text1"/>
                <w:highlight w:val="none"/>
                <w:lang w:val="en-US"/>
                <w14:textFill>
                  <w14:solidFill>
                    <w14:schemeClr w14:val="tx1"/>
                  </w14:solidFill>
                </w14:textFill>
              </w:rPr>
            </w:pPr>
          </w:p>
          <w:p>
            <w:pPr>
              <w:pStyle w:val="5"/>
              <w:rPr>
                <w:rFonts w:hint="default"/>
                <w:color w:val="000000" w:themeColor="text1"/>
                <w:highlight w:val="none"/>
                <w:lang w:val="en-US"/>
                <w14:textFill>
                  <w14:solidFill>
                    <w14:schemeClr w14:val="tx1"/>
                  </w14:solidFill>
                </w14:textFill>
              </w:rPr>
            </w:pPr>
          </w:p>
          <w:p>
            <w:pPr>
              <w:rPr>
                <w:rFonts w:hint="default"/>
                <w:color w:val="000000" w:themeColor="text1"/>
                <w:highlight w:val="none"/>
                <w:lang w:val="en-US"/>
                <w14:textFill>
                  <w14:solidFill>
                    <w14:schemeClr w14:val="tx1"/>
                  </w14:solidFill>
                </w14:textFill>
              </w:rPr>
            </w:pPr>
          </w:p>
          <w:p>
            <w:pPr>
              <w:rPr>
                <w:rFonts w:hint="default"/>
                <w:color w:val="000000" w:themeColor="text1"/>
                <w:highlight w:val="none"/>
                <w:lang w:val="en-US"/>
                <w14:textFill>
                  <w14:solidFill>
                    <w14:schemeClr w14:val="tx1"/>
                  </w14:solidFill>
                </w14:textFill>
              </w:rPr>
            </w:pPr>
          </w:p>
          <w:p>
            <w:pPr>
              <w:pStyle w:val="5"/>
              <w:rPr>
                <w:rFonts w:hint="default"/>
                <w:color w:val="000000" w:themeColor="text1"/>
                <w:highlight w:val="none"/>
                <w:lang w:val="en-US"/>
                <w14:textFill>
                  <w14:solidFill>
                    <w14:schemeClr w14:val="tx1"/>
                  </w14:solidFill>
                </w14:textFill>
              </w:rPr>
            </w:pPr>
          </w:p>
          <w:p>
            <w:pPr>
              <w:rPr>
                <w:rFonts w:hint="default"/>
                <w:color w:val="000000" w:themeColor="text1"/>
                <w:highlight w:val="none"/>
                <w:lang w:val="en-US"/>
                <w14:textFill>
                  <w14:solidFill>
                    <w14:schemeClr w14:val="tx1"/>
                  </w14:solidFill>
                </w14:textFill>
              </w:rPr>
            </w:pPr>
          </w:p>
          <w:p>
            <w:pPr>
              <w:pStyle w:val="5"/>
              <w:rPr>
                <w:rFonts w:hint="default"/>
                <w:color w:val="000000" w:themeColor="text1"/>
                <w:highlight w:val="none"/>
                <w:lang w:val="en-US"/>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7" w:type="dxa"/>
            <w:vAlign w:val="center"/>
          </w:tcPr>
          <w:p>
            <w:pPr>
              <w:adjustRightInd w:val="0"/>
              <w:snapToGrid w:val="0"/>
              <w:jc w:val="center"/>
              <w:rPr>
                <w:color w:val="000000" w:themeColor="text1"/>
                <w:kern w:val="21"/>
                <w:sz w:val="24"/>
                <w:highlight w:val="none"/>
                <w14:textFill>
                  <w14:solidFill>
                    <w14:schemeClr w14:val="tx1"/>
                  </w14:solidFill>
                </w14:textFill>
              </w:rPr>
            </w:pPr>
            <w:r>
              <w:rPr>
                <w:color w:val="000000" w:themeColor="text1"/>
                <w:kern w:val="21"/>
                <w:sz w:val="24"/>
                <w:highlight w:val="none"/>
                <w14:textFill>
                  <w14:solidFill>
                    <w14:schemeClr w14:val="tx1"/>
                  </w14:solidFill>
                </w14:textFill>
              </w:rPr>
              <w:t>环境</w:t>
            </w:r>
          </w:p>
          <w:p>
            <w:pPr>
              <w:adjustRightInd w:val="0"/>
              <w:snapToGrid w:val="0"/>
              <w:jc w:val="center"/>
              <w:rPr>
                <w:color w:val="000000" w:themeColor="text1"/>
                <w:kern w:val="21"/>
                <w:sz w:val="24"/>
                <w:highlight w:val="none"/>
                <w14:textFill>
                  <w14:solidFill>
                    <w14:schemeClr w14:val="tx1"/>
                  </w14:solidFill>
                </w14:textFill>
              </w:rPr>
            </w:pPr>
            <w:r>
              <w:rPr>
                <w:color w:val="000000" w:themeColor="text1"/>
                <w:kern w:val="21"/>
                <w:sz w:val="24"/>
                <w:highlight w:val="none"/>
                <w14:textFill>
                  <w14:solidFill>
                    <w14:schemeClr w14:val="tx1"/>
                  </w14:solidFill>
                </w14:textFill>
              </w:rPr>
              <w:t>保护</w:t>
            </w:r>
          </w:p>
          <w:p>
            <w:pPr>
              <w:adjustRightInd w:val="0"/>
              <w:snapToGrid w:val="0"/>
              <w:jc w:val="center"/>
              <w:rPr>
                <w:color w:val="000000" w:themeColor="text1"/>
                <w:kern w:val="21"/>
                <w:szCs w:val="21"/>
                <w:highlight w:val="none"/>
                <w14:textFill>
                  <w14:solidFill>
                    <w14:schemeClr w14:val="tx1"/>
                  </w14:solidFill>
                </w14:textFill>
              </w:rPr>
            </w:pPr>
            <w:r>
              <w:rPr>
                <w:color w:val="000000" w:themeColor="text1"/>
                <w:kern w:val="21"/>
                <w:sz w:val="24"/>
                <w:highlight w:val="none"/>
                <w14:textFill>
                  <w14:solidFill>
                    <w14:schemeClr w14:val="tx1"/>
                  </w14:solidFill>
                </w14:textFill>
              </w:rPr>
              <w:t>目标</w:t>
            </w:r>
          </w:p>
        </w:tc>
        <w:tc>
          <w:tcPr>
            <w:tcW w:w="7737" w:type="dxa"/>
            <w:vAlign w:val="center"/>
          </w:tcPr>
          <w:p>
            <w:pPr>
              <w:adjustRightInd w:val="0"/>
              <w:snapToGrid w:val="0"/>
              <w:spacing w:before="120" w:beforeLines="50" w:line="360" w:lineRule="auto"/>
              <w:ind w:left="420" w:leftChars="200"/>
              <w:jc w:val="left"/>
              <w:rPr>
                <w:b/>
                <w:bCs/>
                <w:color w:val="000000" w:themeColor="text1"/>
                <w:sz w:val="24"/>
                <w:highlight w:val="none"/>
                <w14:textFill>
                  <w14:solidFill>
                    <w14:schemeClr w14:val="tx1"/>
                  </w14:solidFill>
                </w14:textFill>
              </w:rPr>
            </w:pPr>
            <w:r>
              <w:rPr>
                <w:rFonts w:hint="eastAsia"/>
                <w:b/>
                <w:bCs/>
                <w:color w:val="000000" w:themeColor="text1"/>
                <w:sz w:val="24"/>
                <w:highlight w:val="none"/>
                <w:lang w:val="en-US" w:eastAsia="zh-CN"/>
                <w14:textFill>
                  <w14:solidFill>
                    <w14:schemeClr w14:val="tx1"/>
                  </w14:solidFill>
                </w14:textFill>
              </w:rPr>
              <w:t>3.4</w:t>
            </w:r>
            <w:r>
              <w:rPr>
                <w:b/>
                <w:bCs/>
                <w:color w:val="000000" w:themeColor="text1"/>
                <w:sz w:val="24"/>
                <w:highlight w:val="none"/>
                <w14:textFill>
                  <w14:solidFill>
                    <w14:schemeClr w14:val="tx1"/>
                  </w14:solidFill>
                </w14:textFill>
              </w:rPr>
              <w:t>大气环境</w:t>
            </w:r>
          </w:p>
          <w:p>
            <w:pPr>
              <w:adjustRightInd w:val="0"/>
              <w:snapToGrid w:val="0"/>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根据现场踏勘以及相关资料的收集，根据工程性质和周围环境特征，项目厂界外500m范围内无自然保护区、风景名胜区等，确定大气环境保护目标为</w:t>
            </w:r>
            <w:r>
              <w:rPr>
                <w:rFonts w:hint="eastAsia"/>
                <w:color w:val="000000" w:themeColor="text1"/>
                <w:sz w:val="24"/>
                <w:highlight w:val="none"/>
                <w:lang w:val="en-US" w:eastAsia="zh-CN"/>
                <w14:textFill>
                  <w14:solidFill>
                    <w14:schemeClr w14:val="tx1"/>
                  </w14:solidFill>
                </w14:textFill>
              </w:rPr>
              <w:t>厂界500m范围内的樊店村</w:t>
            </w:r>
            <w:r>
              <w:rPr>
                <w:color w:val="000000" w:themeColor="text1"/>
                <w:sz w:val="24"/>
                <w:highlight w:val="none"/>
                <w14:textFill>
                  <w14:solidFill>
                    <w14:schemeClr w14:val="tx1"/>
                  </w14:solidFill>
                </w14:textFill>
              </w:rPr>
              <w:t>，保护级别为《环境空气质量标准》（GB3095-2012）中的二级。</w:t>
            </w:r>
          </w:p>
          <w:p>
            <w:pPr>
              <w:jc w:val="center"/>
              <w:rPr>
                <w:b/>
                <w:bCs/>
                <w:color w:val="000000" w:themeColor="text1"/>
                <w:sz w:val="24"/>
                <w:szCs w:val="32"/>
                <w:highlight w:val="none"/>
                <w14:textFill>
                  <w14:solidFill>
                    <w14:schemeClr w14:val="tx1"/>
                  </w14:solidFill>
                </w14:textFill>
              </w:rPr>
            </w:pPr>
            <w:r>
              <w:rPr>
                <w:rFonts w:hint="eastAsia" w:ascii="Times New Roman" w:hAnsi="Times New Roman" w:cs="Times New Roman"/>
                <w:b/>
                <w:bCs/>
                <w:color w:val="000000" w:themeColor="text1"/>
                <w:spacing w:val="-2"/>
                <w:kern w:val="0"/>
                <w:sz w:val="21"/>
                <w:szCs w:val="21"/>
                <w:highlight w:val="none"/>
                <w:lang w:val="en-US" w:eastAsia="zh-CN" w:bidi="ar-SA"/>
                <w14:textFill>
                  <w14:solidFill>
                    <w14:schemeClr w14:val="tx1"/>
                  </w14:solidFill>
                </w14:textFill>
              </w:rPr>
              <w:t>表3-5  环境空气保护目标表</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1"/>
              <w:gridCol w:w="1275"/>
              <w:gridCol w:w="1185"/>
              <w:gridCol w:w="1320"/>
              <w:gridCol w:w="705"/>
              <w:gridCol w:w="735"/>
              <w:gridCol w:w="629"/>
              <w:gridCol w:w="6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7" w:hRule="atLeast"/>
              </w:trPr>
              <w:tc>
                <w:tcPr>
                  <w:tcW w:w="721" w:type="dxa"/>
                  <w:vMerge w:val="restart"/>
                  <w:vAlign w:val="center"/>
                </w:tcPr>
                <w:p>
                  <w:pPr>
                    <w:pStyle w:val="5"/>
                    <w:jc w:val="center"/>
                    <w:rPr>
                      <w:rFonts w:hint="default" w:ascii="Times New Roman" w:hAnsi="Times New Roman" w:eastAsia="宋体" w:cs="Times New Roman"/>
                      <w:b w:val="0"/>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b w:val="0"/>
                      <w:color w:val="000000" w:themeColor="text1"/>
                      <w:kern w:val="0"/>
                      <w:sz w:val="21"/>
                      <w:szCs w:val="21"/>
                      <w:highlight w:val="none"/>
                      <w:lang w:val="en-US" w:eastAsia="zh-CN" w:bidi="ar"/>
                      <w14:textFill>
                        <w14:solidFill>
                          <w14:schemeClr w14:val="tx1"/>
                        </w14:solidFill>
                      </w14:textFill>
                    </w:rPr>
                    <w:t>保护目标名称</w:t>
                  </w:r>
                </w:p>
              </w:tc>
              <w:tc>
                <w:tcPr>
                  <w:tcW w:w="2460" w:type="dxa"/>
                  <w:gridSpan w:val="2"/>
                  <w:vAlign w:val="center"/>
                </w:tcPr>
                <w:p>
                  <w:pPr>
                    <w:pStyle w:val="5"/>
                    <w:jc w:val="center"/>
                    <w:rPr>
                      <w:rFonts w:hint="default" w:ascii="Times New Roman" w:hAnsi="Times New Roman" w:eastAsia="宋体" w:cs="Times New Roman"/>
                      <w:b w:val="0"/>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cs="Times New Roman"/>
                      <w:b w:val="0"/>
                      <w:color w:val="000000" w:themeColor="text1"/>
                      <w:kern w:val="0"/>
                      <w:sz w:val="21"/>
                      <w:szCs w:val="21"/>
                      <w:highlight w:val="none"/>
                      <w:lang w:val="en-US" w:eastAsia="zh-CN" w:bidi="ar"/>
                      <w14:textFill>
                        <w14:solidFill>
                          <w14:schemeClr w14:val="tx1"/>
                        </w14:solidFill>
                      </w14:textFill>
                    </w:rPr>
                    <w:t>坐标</w:t>
                  </w:r>
                </w:p>
              </w:tc>
              <w:tc>
                <w:tcPr>
                  <w:tcW w:w="1320" w:type="dxa"/>
                  <w:vMerge w:val="restart"/>
                  <w:vAlign w:val="center"/>
                </w:tcPr>
                <w:p>
                  <w:pPr>
                    <w:pStyle w:val="5"/>
                    <w:jc w:val="center"/>
                    <w:rPr>
                      <w:rFonts w:hint="default" w:ascii="Times New Roman" w:hAnsi="Times New Roman" w:eastAsia="宋体" w:cs="Times New Roman"/>
                      <w:b w:val="0"/>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cs="Times New Roman"/>
                      <w:b w:val="0"/>
                      <w:color w:val="000000" w:themeColor="text1"/>
                      <w:kern w:val="0"/>
                      <w:sz w:val="21"/>
                      <w:szCs w:val="21"/>
                      <w:highlight w:val="none"/>
                      <w:lang w:val="en-US" w:eastAsia="zh-CN" w:bidi="ar"/>
                      <w14:textFill>
                        <w14:solidFill>
                          <w14:schemeClr w14:val="tx1"/>
                        </w14:solidFill>
                      </w14:textFill>
                    </w:rPr>
                    <w:t>保护对象</w:t>
                  </w:r>
                </w:p>
              </w:tc>
              <w:tc>
                <w:tcPr>
                  <w:tcW w:w="705" w:type="dxa"/>
                  <w:vMerge w:val="restart"/>
                  <w:vAlign w:val="center"/>
                </w:tcPr>
                <w:p>
                  <w:pPr>
                    <w:pStyle w:val="5"/>
                    <w:jc w:val="center"/>
                    <w:rPr>
                      <w:rFonts w:hint="default" w:ascii="Times New Roman" w:hAnsi="Times New Roman" w:eastAsia="宋体" w:cs="Times New Roman"/>
                      <w:b w:val="0"/>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cs="Times New Roman"/>
                      <w:b w:val="0"/>
                      <w:color w:val="000000" w:themeColor="text1"/>
                      <w:kern w:val="0"/>
                      <w:sz w:val="21"/>
                      <w:szCs w:val="21"/>
                      <w:highlight w:val="none"/>
                      <w:lang w:val="en-US" w:eastAsia="zh-CN" w:bidi="ar"/>
                      <w14:textFill>
                        <w14:solidFill>
                          <w14:schemeClr w14:val="tx1"/>
                        </w14:solidFill>
                      </w14:textFill>
                    </w:rPr>
                    <w:t>保护内容</w:t>
                  </w:r>
                </w:p>
              </w:tc>
              <w:tc>
                <w:tcPr>
                  <w:tcW w:w="735" w:type="dxa"/>
                  <w:vMerge w:val="restart"/>
                  <w:vAlign w:val="center"/>
                </w:tcPr>
                <w:p>
                  <w:pPr>
                    <w:pStyle w:val="5"/>
                    <w:jc w:val="center"/>
                    <w:rPr>
                      <w:rFonts w:hint="default" w:ascii="Times New Roman" w:hAnsi="Times New Roman" w:eastAsia="宋体" w:cs="Times New Roman"/>
                      <w:b w:val="0"/>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cs="Times New Roman"/>
                      <w:b w:val="0"/>
                      <w:color w:val="000000" w:themeColor="text1"/>
                      <w:kern w:val="0"/>
                      <w:sz w:val="21"/>
                      <w:szCs w:val="21"/>
                      <w:highlight w:val="none"/>
                      <w:lang w:val="en-US" w:eastAsia="zh-CN" w:bidi="ar"/>
                      <w14:textFill>
                        <w14:solidFill>
                          <w14:schemeClr w14:val="tx1"/>
                        </w14:solidFill>
                      </w14:textFill>
                    </w:rPr>
                    <w:t>环境功能区</w:t>
                  </w:r>
                </w:p>
              </w:tc>
              <w:tc>
                <w:tcPr>
                  <w:tcW w:w="629" w:type="dxa"/>
                  <w:vMerge w:val="restart"/>
                  <w:vAlign w:val="center"/>
                </w:tcPr>
                <w:p>
                  <w:pPr>
                    <w:pStyle w:val="5"/>
                    <w:jc w:val="center"/>
                    <w:rPr>
                      <w:rFonts w:hint="default" w:ascii="Times New Roman" w:hAnsi="Times New Roman" w:eastAsia="宋体" w:cs="Times New Roman"/>
                      <w:b w:val="0"/>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cs="Times New Roman"/>
                      <w:b w:val="0"/>
                      <w:color w:val="000000" w:themeColor="text1"/>
                      <w:kern w:val="0"/>
                      <w:sz w:val="21"/>
                      <w:szCs w:val="21"/>
                      <w:highlight w:val="none"/>
                      <w:lang w:val="en-US" w:eastAsia="zh-CN" w:bidi="ar"/>
                      <w14:textFill>
                        <w14:solidFill>
                          <w14:schemeClr w14:val="tx1"/>
                        </w14:solidFill>
                      </w14:textFill>
                    </w:rPr>
                    <w:t>相对方位</w:t>
                  </w:r>
                </w:p>
              </w:tc>
              <w:tc>
                <w:tcPr>
                  <w:tcW w:w="696" w:type="dxa"/>
                  <w:vMerge w:val="restart"/>
                  <w:vAlign w:val="center"/>
                </w:tcPr>
                <w:p>
                  <w:pPr>
                    <w:pStyle w:val="5"/>
                    <w:jc w:val="center"/>
                    <w:rPr>
                      <w:rFonts w:hint="default" w:ascii="Times New Roman" w:hAnsi="Times New Roman" w:eastAsia="宋体" w:cs="Times New Roman"/>
                      <w:b w:val="0"/>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cs="Times New Roman"/>
                      <w:b w:val="0"/>
                      <w:color w:val="000000" w:themeColor="text1"/>
                      <w:kern w:val="0"/>
                      <w:sz w:val="21"/>
                      <w:szCs w:val="21"/>
                      <w:highlight w:val="none"/>
                      <w:lang w:val="en-US" w:eastAsia="zh-CN" w:bidi="ar"/>
                      <w14:textFill>
                        <w14:solidFill>
                          <w14:schemeClr w14:val="tx1"/>
                        </w14:solidFill>
                      </w14:textFill>
                    </w:rPr>
                    <w:t>相对厂界距离/m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721" w:type="dxa"/>
                  <w:vMerge w:val="continue"/>
                  <w:vAlign w:val="center"/>
                </w:tcPr>
                <w:p>
                  <w:pPr>
                    <w:pStyle w:val="5"/>
                    <w:jc w:val="center"/>
                    <w:rPr>
                      <w:rFonts w:ascii="Times New Roman" w:hAnsi="Times New Roman" w:eastAsia="宋体" w:cs="Times New Roman"/>
                      <w:b w:val="0"/>
                      <w:color w:val="000000" w:themeColor="text1"/>
                      <w:kern w:val="0"/>
                      <w:sz w:val="21"/>
                      <w:szCs w:val="21"/>
                      <w:highlight w:val="none"/>
                      <w:lang w:val="en-US" w:eastAsia="zh-CN" w:bidi="ar"/>
                      <w14:textFill>
                        <w14:solidFill>
                          <w14:schemeClr w14:val="tx1"/>
                        </w14:solidFill>
                      </w14:textFill>
                    </w:rPr>
                  </w:pPr>
                </w:p>
              </w:tc>
              <w:tc>
                <w:tcPr>
                  <w:tcW w:w="1275" w:type="dxa"/>
                  <w:vAlign w:val="center"/>
                </w:tcPr>
                <w:p>
                  <w:pPr>
                    <w:pStyle w:val="5"/>
                    <w:jc w:val="center"/>
                    <w:rPr>
                      <w:rFonts w:hint="default" w:ascii="Times New Roman" w:hAnsi="Times New Roman" w:eastAsia="宋体" w:cs="Times New Roman"/>
                      <w:b w:val="0"/>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cs="Times New Roman"/>
                      <w:b w:val="0"/>
                      <w:color w:val="000000" w:themeColor="text1"/>
                      <w:kern w:val="0"/>
                      <w:sz w:val="21"/>
                      <w:szCs w:val="21"/>
                      <w:highlight w:val="none"/>
                      <w:lang w:val="en-US" w:eastAsia="zh-CN" w:bidi="ar"/>
                      <w14:textFill>
                        <w14:solidFill>
                          <w14:schemeClr w14:val="tx1"/>
                        </w14:solidFill>
                      </w14:textFill>
                    </w:rPr>
                    <w:t>经度</w:t>
                  </w:r>
                </w:p>
              </w:tc>
              <w:tc>
                <w:tcPr>
                  <w:tcW w:w="1185" w:type="dxa"/>
                  <w:vAlign w:val="center"/>
                </w:tcPr>
                <w:p>
                  <w:pPr>
                    <w:pStyle w:val="5"/>
                    <w:jc w:val="center"/>
                    <w:rPr>
                      <w:rFonts w:hint="default" w:ascii="Times New Roman" w:hAnsi="Times New Roman" w:eastAsia="宋体" w:cs="Times New Roman"/>
                      <w:b w:val="0"/>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cs="Times New Roman"/>
                      <w:b w:val="0"/>
                      <w:color w:val="000000" w:themeColor="text1"/>
                      <w:kern w:val="0"/>
                      <w:sz w:val="21"/>
                      <w:szCs w:val="21"/>
                      <w:highlight w:val="none"/>
                      <w:lang w:val="en-US" w:eastAsia="zh-CN" w:bidi="ar"/>
                      <w14:textFill>
                        <w14:solidFill>
                          <w14:schemeClr w14:val="tx1"/>
                        </w14:solidFill>
                      </w14:textFill>
                    </w:rPr>
                    <w:t>纬度</w:t>
                  </w:r>
                </w:p>
              </w:tc>
              <w:tc>
                <w:tcPr>
                  <w:tcW w:w="1320" w:type="dxa"/>
                  <w:vMerge w:val="continue"/>
                  <w:vAlign w:val="center"/>
                </w:tcPr>
                <w:p>
                  <w:pPr>
                    <w:pStyle w:val="5"/>
                    <w:jc w:val="center"/>
                    <w:rPr>
                      <w:rFonts w:hint="default" w:ascii="Times New Roman" w:hAnsi="Times New Roman" w:eastAsia="宋体" w:cs="Times New Roman"/>
                      <w:b w:val="0"/>
                      <w:color w:val="000000" w:themeColor="text1"/>
                      <w:kern w:val="0"/>
                      <w:sz w:val="21"/>
                      <w:szCs w:val="21"/>
                      <w:highlight w:val="none"/>
                      <w:lang w:val="en-US" w:eastAsia="zh-CN" w:bidi="ar"/>
                      <w14:textFill>
                        <w14:solidFill>
                          <w14:schemeClr w14:val="tx1"/>
                        </w14:solidFill>
                      </w14:textFill>
                    </w:rPr>
                  </w:pPr>
                </w:p>
              </w:tc>
              <w:tc>
                <w:tcPr>
                  <w:tcW w:w="705" w:type="dxa"/>
                  <w:vMerge w:val="continue"/>
                  <w:vAlign w:val="center"/>
                </w:tcPr>
                <w:p>
                  <w:pPr>
                    <w:pStyle w:val="5"/>
                    <w:jc w:val="center"/>
                    <w:rPr>
                      <w:rFonts w:hint="default" w:ascii="Times New Roman" w:hAnsi="Times New Roman" w:eastAsia="宋体" w:cs="Times New Roman"/>
                      <w:b w:val="0"/>
                      <w:color w:val="000000" w:themeColor="text1"/>
                      <w:kern w:val="0"/>
                      <w:sz w:val="21"/>
                      <w:szCs w:val="21"/>
                      <w:highlight w:val="none"/>
                      <w:lang w:val="en-US" w:eastAsia="zh-CN" w:bidi="ar"/>
                      <w14:textFill>
                        <w14:solidFill>
                          <w14:schemeClr w14:val="tx1"/>
                        </w14:solidFill>
                      </w14:textFill>
                    </w:rPr>
                  </w:pPr>
                </w:p>
              </w:tc>
              <w:tc>
                <w:tcPr>
                  <w:tcW w:w="735" w:type="dxa"/>
                  <w:vMerge w:val="continue"/>
                  <w:vAlign w:val="center"/>
                </w:tcPr>
                <w:p>
                  <w:pPr>
                    <w:pStyle w:val="5"/>
                    <w:jc w:val="center"/>
                    <w:rPr>
                      <w:rFonts w:hint="default" w:ascii="Times New Roman" w:hAnsi="Times New Roman" w:eastAsia="宋体" w:cs="Times New Roman"/>
                      <w:b w:val="0"/>
                      <w:color w:val="000000" w:themeColor="text1"/>
                      <w:kern w:val="0"/>
                      <w:sz w:val="21"/>
                      <w:szCs w:val="21"/>
                      <w:highlight w:val="none"/>
                      <w:lang w:val="en-US" w:eastAsia="zh-CN" w:bidi="ar"/>
                      <w14:textFill>
                        <w14:solidFill>
                          <w14:schemeClr w14:val="tx1"/>
                        </w14:solidFill>
                      </w14:textFill>
                    </w:rPr>
                  </w:pPr>
                </w:p>
              </w:tc>
              <w:tc>
                <w:tcPr>
                  <w:tcW w:w="629" w:type="dxa"/>
                  <w:vMerge w:val="continue"/>
                  <w:vAlign w:val="center"/>
                </w:tcPr>
                <w:p>
                  <w:pPr>
                    <w:pStyle w:val="5"/>
                    <w:jc w:val="center"/>
                    <w:rPr>
                      <w:rFonts w:hint="default" w:ascii="Times New Roman" w:hAnsi="Times New Roman" w:eastAsia="宋体" w:cs="Times New Roman"/>
                      <w:b w:val="0"/>
                      <w:color w:val="000000" w:themeColor="text1"/>
                      <w:kern w:val="0"/>
                      <w:sz w:val="21"/>
                      <w:szCs w:val="21"/>
                      <w:highlight w:val="none"/>
                      <w:lang w:val="en-US" w:eastAsia="zh-CN" w:bidi="ar"/>
                      <w14:textFill>
                        <w14:solidFill>
                          <w14:schemeClr w14:val="tx1"/>
                        </w14:solidFill>
                      </w14:textFill>
                    </w:rPr>
                  </w:pPr>
                </w:p>
              </w:tc>
              <w:tc>
                <w:tcPr>
                  <w:tcW w:w="696" w:type="dxa"/>
                  <w:vMerge w:val="continue"/>
                  <w:vAlign w:val="center"/>
                </w:tcPr>
                <w:p>
                  <w:pPr>
                    <w:pStyle w:val="5"/>
                    <w:jc w:val="center"/>
                    <w:rPr>
                      <w:rFonts w:hint="default" w:ascii="Times New Roman" w:hAnsi="Times New Roman" w:eastAsia="宋体" w:cs="Times New Roman"/>
                      <w:b w:val="0"/>
                      <w:color w:val="000000" w:themeColor="text1"/>
                      <w:kern w:val="0"/>
                      <w:sz w:val="21"/>
                      <w:szCs w:val="21"/>
                      <w:highlight w:val="none"/>
                      <w:lang w:val="en-US" w:eastAsia="zh-CN"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21" w:type="dxa"/>
                  <w:vAlign w:val="center"/>
                </w:tcPr>
                <w:p>
                  <w:pPr>
                    <w:pStyle w:val="5"/>
                    <w:jc w:val="center"/>
                    <w:rPr>
                      <w:rFonts w:hint="default" w:ascii="Times New Roman" w:hAnsi="Times New Roman" w:eastAsia="宋体" w:cs="Times New Roman"/>
                      <w:b w:val="0"/>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cs="Times New Roman"/>
                      <w:b w:val="0"/>
                      <w:color w:val="000000" w:themeColor="text1"/>
                      <w:kern w:val="0"/>
                      <w:sz w:val="21"/>
                      <w:szCs w:val="21"/>
                      <w:highlight w:val="none"/>
                      <w:lang w:val="en-US" w:eastAsia="zh-CN" w:bidi="ar"/>
                      <w14:textFill>
                        <w14:solidFill>
                          <w14:schemeClr w14:val="tx1"/>
                        </w14:solidFill>
                      </w14:textFill>
                    </w:rPr>
                    <w:t>樊店村</w:t>
                  </w:r>
                </w:p>
              </w:tc>
              <w:tc>
                <w:tcPr>
                  <w:tcW w:w="1275" w:type="dxa"/>
                  <w:vAlign w:val="center"/>
                </w:tcPr>
                <w:p>
                  <w:pPr>
                    <w:pStyle w:val="5"/>
                    <w:jc w:val="center"/>
                    <w:rPr>
                      <w:rFonts w:hint="default" w:ascii="Times New Roman" w:hAnsi="Times New Roman" w:eastAsia="宋体" w:cs="Times New Roman"/>
                      <w:b w:val="0"/>
                      <w:color w:val="000000" w:themeColor="text1"/>
                      <w:kern w:val="0"/>
                      <w:sz w:val="21"/>
                      <w:szCs w:val="21"/>
                      <w:highlight w:val="none"/>
                      <w:lang w:val="en-US" w:eastAsia="zh-CN" w:bidi="ar"/>
                      <w14:textFill>
                        <w14:solidFill>
                          <w14:schemeClr w14:val="tx1"/>
                        </w14:solidFill>
                      </w14:textFill>
                    </w:rPr>
                  </w:pPr>
                </w:p>
              </w:tc>
              <w:tc>
                <w:tcPr>
                  <w:tcW w:w="1185" w:type="dxa"/>
                  <w:vAlign w:val="center"/>
                </w:tcPr>
                <w:p>
                  <w:pPr>
                    <w:pStyle w:val="5"/>
                    <w:jc w:val="center"/>
                    <w:rPr>
                      <w:rFonts w:hint="default" w:ascii="Times New Roman" w:hAnsi="Times New Roman" w:eastAsia="宋体" w:cs="Times New Roman"/>
                      <w:b w:val="0"/>
                      <w:color w:val="000000" w:themeColor="text1"/>
                      <w:kern w:val="0"/>
                      <w:sz w:val="21"/>
                      <w:szCs w:val="21"/>
                      <w:highlight w:val="none"/>
                      <w:lang w:val="en-US" w:eastAsia="zh-CN" w:bidi="ar"/>
                      <w14:textFill>
                        <w14:solidFill>
                          <w14:schemeClr w14:val="tx1"/>
                        </w14:solidFill>
                      </w14:textFill>
                    </w:rPr>
                  </w:pPr>
                </w:p>
              </w:tc>
              <w:tc>
                <w:tcPr>
                  <w:tcW w:w="1320" w:type="dxa"/>
                  <w:vAlign w:val="center"/>
                </w:tcPr>
                <w:p>
                  <w:pPr>
                    <w:pStyle w:val="5"/>
                    <w:jc w:val="center"/>
                    <w:rPr>
                      <w:rFonts w:hint="default" w:ascii="Times New Roman" w:hAnsi="Times New Roman" w:eastAsia="宋体" w:cs="Times New Roman"/>
                      <w:b w:val="0"/>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cs="Times New Roman"/>
                      <w:b w:val="0"/>
                      <w:color w:val="000000" w:themeColor="text1"/>
                      <w:kern w:val="0"/>
                      <w:sz w:val="21"/>
                      <w:szCs w:val="21"/>
                      <w:highlight w:val="none"/>
                      <w:lang w:val="en-US" w:eastAsia="zh-CN" w:bidi="ar"/>
                      <w14:textFill>
                        <w14:solidFill>
                          <w14:schemeClr w14:val="tx1"/>
                        </w14:solidFill>
                      </w14:textFill>
                    </w:rPr>
                    <w:t>樊店村居民</w:t>
                  </w:r>
                </w:p>
              </w:tc>
              <w:tc>
                <w:tcPr>
                  <w:tcW w:w="705" w:type="dxa"/>
                  <w:vAlign w:val="center"/>
                </w:tcPr>
                <w:p>
                  <w:pPr>
                    <w:pStyle w:val="5"/>
                    <w:jc w:val="center"/>
                    <w:rPr>
                      <w:rFonts w:hint="default" w:ascii="Times New Roman" w:hAnsi="Times New Roman" w:eastAsia="宋体" w:cs="Times New Roman"/>
                      <w:b w:val="0"/>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cs="Times New Roman"/>
                      <w:b w:val="0"/>
                      <w:color w:val="000000" w:themeColor="text1"/>
                      <w:kern w:val="0"/>
                      <w:sz w:val="21"/>
                      <w:szCs w:val="21"/>
                      <w:highlight w:val="none"/>
                      <w:lang w:val="en-US" w:eastAsia="zh-CN" w:bidi="ar"/>
                      <w14:textFill>
                        <w14:solidFill>
                          <w14:schemeClr w14:val="tx1"/>
                        </w14:solidFill>
                      </w14:textFill>
                    </w:rPr>
                    <w:t>2490人</w:t>
                  </w:r>
                </w:p>
              </w:tc>
              <w:tc>
                <w:tcPr>
                  <w:tcW w:w="735" w:type="dxa"/>
                  <w:vAlign w:val="center"/>
                </w:tcPr>
                <w:p>
                  <w:pPr>
                    <w:pStyle w:val="5"/>
                    <w:jc w:val="center"/>
                    <w:rPr>
                      <w:rFonts w:hint="default" w:ascii="Times New Roman" w:hAnsi="Times New Roman" w:eastAsia="宋体" w:cs="Times New Roman"/>
                      <w:b w:val="0"/>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cs="Times New Roman"/>
                      <w:b w:val="0"/>
                      <w:color w:val="000000" w:themeColor="text1"/>
                      <w:kern w:val="0"/>
                      <w:sz w:val="21"/>
                      <w:szCs w:val="21"/>
                      <w:highlight w:val="none"/>
                      <w:lang w:val="en-US" w:eastAsia="zh-CN" w:bidi="ar"/>
                      <w14:textFill>
                        <w14:solidFill>
                          <w14:schemeClr w14:val="tx1"/>
                        </w14:solidFill>
                      </w14:textFill>
                    </w:rPr>
                    <w:t>二类区</w:t>
                  </w:r>
                </w:p>
              </w:tc>
              <w:tc>
                <w:tcPr>
                  <w:tcW w:w="629" w:type="dxa"/>
                  <w:vAlign w:val="center"/>
                </w:tcPr>
                <w:p>
                  <w:pPr>
                    <w:pStyle w:val="5"/>
                    <w:jc w:val="center"/>
                    <w:rPr>
                      <w:rFonts w:hint="default" w:ascii="Times New Roman" w:hAnsi="Times New Roman" w:eastAsia="宋体" w:cs="Times New Roman"/>
                      <w:b w:val="0"/>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cs="Times New Roman"/>
                      <w:b w:val="0"/>
                      <w:color w:val="000000" w:themeColor="text1"/>
                      <w:kern w:val="0"/>
                      <w:sz w:val="21"/>
                      <w:szCs w:val="21"/>
                      <w:highlight w:val="none"/>
                      <w:lang w:val="en-US" w:eastAsia="zh-CN" w:bidi="ar"/>
                      <w14:textFill>
                        <w14:solidFill>
                          <w14:schemeClr w14:val="tx1"/>
                        </w14:solidFill>
                      </w14:textFill>
                    </w:rPr>
                    <w:t>NE</w:t>
                  </w:r>
                </w:p>
              </w:tc>
              <w:tc>
                <w:tcPr>
                  <w:tcW w:w="696" w:type="dxa"/>
                  <w:vAlign w:val="center"/>
                </w:tcPr>
                <w:p>
                  <w:pPr>
                    <w:pStyle w:val="5"/>
                    <w:jc w:val="center"/>
                    <w:rPr>
                      <w:rFonts w:hint="default" w:ascii="Times New Roman" w:hAnsi="Times New Roman" w:eastAsia="宋体" w:cs="Times New Roman"/>
                      <w:b w:val="0"/>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cs="Times New Roman"/>
                      <w:b w:val="0"/>
                      <w:color w:val="000000" w:themeColor="text1"/>
                      <w:kern w:val="0"/>
                      <w:sz w:val="21"/>
                      <w:szCs w:val="21"/>
                      <w:highlight w:val="none"/>
                      <w:lang w:val="en-US" w:eastAsia="zh-CN" w:bidi="ar"/>
                      <w14:textFill>
                        <w14:solidFill>
                          <w14:schemeClr w14:val="tx1"/>
                        </w14:solidFill>
                      </w14:textFill>
                    </w:rPr>
                    <w:t>220</w:t>
                  </w:r>
                </w:p>
              </w:tc>
            </w:tr>
          </w:tbl>
          <w:p>
            <w:pPr>
              <w:adjustRightInd w:val="0"/>
              <w:snapToGrid w:val="0"/>
              <w:spacing w:before="120" w:beforeLines="50" w:line="360" w:lineRule="auto"/>
              <w:ind w:left="420" w:leftChars="200"/>
              <w:jc w:val="left"/>
              <w:rPr>
                <w:b/>
                <w:bCs/>
                <w:color w:val="000000" w:themeColor="text1"/>
                <w:sz w:val="24"/>
                <w:highlight w:val="none"/>
                <w14:textFill>
                  <w14:solidFill>
                    <w14:schemeClr w14:val="tx1"/>
                  </w14:solidFill>
                </w14:textFill>
              </w:rPr>
            </w:pPr>
            <w:r>
              <w:rPr>
                <w:rFonts w:hint="eastAsia"/>
                <w:b/>
                <w:bCs/>
                <w:color w:val="000000" w:themeColor="text1"/>
                <w:sz w:val="24"/>
                <w:highlight w:val="none"/>
                <w:lang w:val="en-US" w:eastAsia="zh-CN"/>
                <w14:textFill>
                  <w14:solidFill>
                    <w14:schemeClr w14:val="tx1"/>
                  </w14:solidFill>
                </w14:textFill>
              </w:rPr>
              <w:t>3.5</w:t>
            </w:r>
            <w:r>
              <w:rPr>
                <w:b/>
                <w:bCs/>
                <w:color w:val="000000" w:themeColor="text1"/>
                <w:sz w:val="24"/>
                <w:highlight w:val="none"/>
                <w14:textFill>
                  <w14:solidFill>
                    <w14:schemeClr w14:val="tx1"/>
                  </w14:solidFill>
                </w14:textFill>
              </w:rPr>
              <w:t>地</w:t>
            </w:r>
            <w:r>
              <w:rPr>
                <w:rFonts w:hint="eastAsia"/>
                <w:b/>
                <w:bCs/>
                <w:color w:val="000000" w:themeColor="text1"/>
                <w:sz w:val="24"/>
                <w:highlight w:val="none"/>
                <w:lang w:val="en-US" w:eastAsia="zh-CN"/>
                <w14:textFill>
                  <w14:solidFill>
                    <w14:schemeClr w14:val="tx1"/>
                  </w14:solidFill>
                </w14:textFill>
              </w:rPr>
              <w:t>表</w:t>
            </w:r>
            <w:r>
              <w:rPr>
                <w:b/>
                <w:bCs/>
                <w:color w:val="000000" w:themeColor="text1"/>
                <w:sz w:val="24"/>
                <w:highlight w:val="none"/>
                <w14:textFill>
                  <w14:solidFill>
                    <w14:schemeClr w14:val="tx1"/>
                  </w14:solidFill>
                </w14:textFill>
              </w:rPr>
              <w:t>水环境</w:t>
            </w:r>
          </w:p>
          <w:p>
            <w:pPr>
              <w:adjustRightInd w:val="0"/>
              <w:snapToGrid w:val="0"/>
              <w:spacing w:line="360" w:lineRule="auto"/>
              <w:ind w:firstLine="480" w:firstLineChars="200"/>
              <w:jc w:val="left"/>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厂界外500m范围内无地下水集中饮用水源、热水、矿泉水、温泉等保护目标。</w:t>
            </w:r>
            <w:r>
              <w:rPr>
                <w:rFonts w:hint="eastAsia"/>
                <w:color w:val="000000" w:themeColor="text1"/>
                <w:sz w:val="24"/>
                <w:highlight w:val="none"/>
                <w:lang w:val="en-US" w:eastAsia="zh-CN"/>
                <w14:textFill>
                  <w14:solidFill>
                    <w14:schemeClr w14:val="tx1"/>
                  </w14:solidFill>
                </w14:textFill>
              </w:rPr>
              <w:t>距本项目最近的地表水体为南侧3.3km处的浍河</w:t>
            </w:r>
            <w:r>
              <w:rPr>
                <w:color w:val="000000" w:themeColor="text1"/>
                <w:sz w:val="24"/>
                <w:highlight w:val="none"/>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本项目无废水外排，对周围地表水环境无影响</w:t>
            </w:r>
            <w:r>
              <w:rPr>
                <w:color w:val="000000" w:themeColor="text1"/>
                <w:sz w:val="24"/>
                <w:highlight w:val="none"/>
                <w14:textFill>
                  <w14:solidFill>
                    <w14:schemeClr w14:val="tx1"/>
                  </w14:solidFill>
                </w14:textFill>
              </w:rPr>
              <w:t>。</w:t>
            </w:r>
          </w:p>
          <w:p>
            <w:pPr>
              <w:adjustRightInd w:val="0"/>
              <w:snapToGrid w:val="0"/>
              <w:spacing w:before="120" w:beforeLines="50" w:line="360" w:lineRule="auto"/>
              <w:ind w:left="420" w:leftChars="200"/>
              <w:jc w:val="left"/>
              <w:rPr>
                <w:b/>
                <w:bCs/>
                <w:color w:val="000000" w:themeColor="text1"/>
                <w:sz w:val="24"/>
                <w:highlight w:val="none"/>
                <w14:textFill>
                  <w14:solidFill>
                    <w14:schemeClr w14:val="tx1"/>
                  </w14:solidFill>
                </w14:textFill>
              </w:rPr>
            </w:pPr>
            <w:r>
              <w:rPr>
                <w:rFonts w:hint="eastAsia"/>
                <w:b/>
                <w:bCs/>
                <w:color w:val="000000" w:themeColor="text1"/>
                <w:sz w:val="24"/>
                <w:highlight w:val="none"/>
                <w:lang w:val="en-US" w:eastAsia="zh-CN"/>
                <w14:textFill>
                  <w14:solidFill>
                    <w14:schemeClr w14:val="tx1"/>
                  </w14:solidFill>
                </w14:textFill>
              </w:rPr>
              <w:t>3.6</w:t>
            </w:r>
            <w:r>
              <w:rPr>
                <w:b/>
                <w:bCs/>
                <w:color w:val="000000" w:themeColor="text1"/>
                <w:sz w:val="24"/>
                <w:highlight w:val="none"/>
                <w14:textFill>
                  <w14:solidFill>
                    <w14:schemeClr w14:val="tx1"/>
                  </w14:solidFill>
                </w14:textFill>
              </w:rPr>
              <w:t>声环境</w:t>
            </w:r>
          </w:p>
          <w:p>
            <w:pPr>
              <w:adjustRightInd w:val="0"/>
              <w:snapToGrid w:val="0"/>
              <w:spacing w:line="360" w:lineRule="auto"/>
              <w:ind w:firstLine="480" w:firstLineChars="200"/>
              <w:jc w:val="left"/>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厂界外50m范围内</w:t>
            </w:r>
            <w:r>
              <w:rPr>
                <w:rFonts w:hint="eastAsia"/>
                <w:color w:val="000000" w:themeColor="text1"/>
                <w:sz w:val="24"/>
                <w:highlight w:val="none"/>
                <w:lang w:val="en-US" w:eastAsia="zh-CN"/>
                <w14:textFill>
                  <w14:solidFill>
                    <w14:schemeClr w14:val="tx1"/>
                  </w14:solidFill>
                </w14:textFill>
              </w:rPr>
              <w:t>无声环境保护目标。</w:t>
            </w:r>
          </w:p>
          <w:p>
            <w:pPr>
              <w:pStyle w:val="5"/>
              <w:spacing w:line="360" w:lineRule="auto"/>
              <w:ind w:firstLine="480" w:firstLineChars="200"/>
              <w:rPr>
                <w:rFonts w:ascii="Times New Roman" w:hAnsi="Times New Roman"/>
                <w:b w:val="0"/>
                <w:color w:val="000000" w:themeColor="text1"/>
                <w:sz w:val="24"/>
                <w:highlight w:val="none"/>
                <w14:textFill>
                  <w14:solidFill>
                    <w14:schemeClr w14:val="tx1"/>
                  </w14:solidFill>
                </w14:textFill>
              </w:rPr>
            </w:pPr>
          </w:p>
          <w:p>
            <w:pPr>
              <w:rPr>
                <w:rFonts w:ascii="Times New Roman" w:hAnsi="Times New Roman"/>
                <w:b w:val="0"/>
                <w:color w:val="000000" w:themeColor="text1"/>
                <w:sz w:val="24"/>
                <w:highlight w:val="none"/>
                <w14:textFill>
                  <w14:solidFill>
                    <w14:schemeClr w14:val="tx1"/>
                  </w14:solidFill>
                </w14:textFill>
              </w:rPr>
            </w:pPr>
          </w:p>
          <w:p>
            <w:pPr>
              <w:pStyle w:val="5"/>
              <w:rPr>
                <w:rFonts w:ascii="Times New Roman" w:hAnsi="Times New Roman"/>
                <w:b w:val="0"/>
                <w:color w:val="000000" w:themeColor="text1"/>
                <w:sz w:val="24"/>
                <w:highlight w:val="none"/>
                <w14:textFill>
                  <w14:solidFill>
                    <w14:schemeClr w14:val="tx1"/>
                  </w14:solidFill>
                </w14:textFill>
              </w:rPr>
            </w:pPr>
          </w:p>
          <w:p>
            <w:pPr>
              <w:rPr>
                <w:color w:val="000000" w:themeColor="text1"/>
                <w:highlight w:val="none"/>
                <w14:textFill>
                  <w14:solidFill>
                    <w14:schemeClr w14:val="tx1"/>
                  </w14:solidFill>
                </w14:textFill>
              </w:rPr>
            </w:pPr>
          </w:p>
          <w:p>
            <w:pPr>
              <w:rPr>
                <w:rFonts w:ascii="Times New Roman" w:hAnsi="Times New Roman"/>
                <w:b w:val="0"/>
                <w:color w:val="000000" w:themeColor="text1"/>
                <w:sz w:val="24"/>
                <w:highlight w:val="none"/>
                <w14:textFill>
                  <w14:solidFill>
                    <w14:schemeClr w14:val="tx1"/>
                  </w14:solidFill>
                </w14:textFill>
              </w:rPr>
            </w:pPr>
          </w:p>
          <w:p>
            <w:pPr>
              <w:rPr>
                <w:rFonts w:ascii="Times New Roman" w:hAnsi="Times New Roman"/>
                <w:b w:val="0"/>
                <w:color w:val="000000" w:themeColor="text1"/>
                <w:sz w:val="24"/>
                <w:highlight w:val="none"/>
                <w14:textFill>
                  <w14:solidFill>
                    <w14:schemeClr w14:val="tx1"/>
                  </w14:solidFill>
                </w14:textFill>
              </w:rPr>
            </w:pPr>
          </w:p>
          <w:p>
            <w:pPr>
              <w:rPr>
                <w:rFonts w:ascii="Times New Roman" w:hAnsi="Times New Roman"/>
                <w:b w:val="0"/>
                <w:color w:val="000000" w:themeColor="text1"/>
                <w:sz w:val="24"/>
                <w:highlight w:val="none"/>
                <w14:textFill>
                  <w14:solidFill>
                    <w14:schemeClr w14:val="tx1"/>
                  </w14:solidFill>
                </w14:textFill>
              </w:rPr>
            </w:pPr>
          </w:p>
          <w:p>
            <w:pPr>
              <w:rPr>
                <w:rFonts w:ascii="Times New Roman" w:hAnsi="Times New Roman"/>
                <w:b w:val="0"/>
                <w:color w:val="000000" w:themeColor="text1"/>
                <w:sz w:val="24"/>
                <w:highlight w:val="none"/>
                <w14:textFill>
                  <w14:solidFill>
                    <w14:schemeClr w14:val="tx1"/>
                  </w14:solidFill>
                </w14:textFill>
              </w:rPr>
            </w:pPr>
          </w:p>
          <w:p>
            <w:pPr>
              <w:rPr>
                <w:rFonts w:ascii="Times New Roman" w:hAnsi="Times New Roman"/>
                <w:b w:val="0"/>
                <w:color w:val="000000" w:themeColor="text1"/>
                <w:sz w:val="24"/>
                <w:highlight w:val="none"/>
                <w14:textFill>
                  <w14:solidFill>
                    <w14:schemeClr w14:val="tx1"/>
                  </w14:solidFill>
                </w14:textFill>
              </w:rPr>
            </w:pPr>
          </w:p>
          <w:p>
            <w:pPr>
              <w:rPr>
                <w:rFonts w:ascii="Times New Roman" w:hAnsi="Times New Roman"/>
                <w:b w:val="0"/>
                <w:color w:val="000000" w:themeColor="text1"/>
                <w:sz w:val="24"/>
                <w:highlight w:val="none"/>
                <w14:textFill>
                  <w14:solidFill>
                    <w14:schemeClr w14:val="tx1"/>
                  </w14:solidFill>
                </w14:textFill>
              </w:rPr>
            </w:pPr>
          </w:p>
          <w:p>
            <w:pPr>
              <w:rPr>
                <w:rFonts w:ascii="Times New Roman" w:hAnsi="Times New Roman"/>
                <w:b w:val="0"/>
                <w:color w:val="000000" w:themeColor="text1"/>
                <w:sz w:val="24"/>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8" w:hRule="atLeast"/>
          <w:jc w:val="center"/>
        </w:trPr>
        <w:tc>
          <w:tcPr>
            <w:tcW w:w="767" w:type="dxa"/>
            <w:tcMar>
              <w:left w:w="28" w:type="dxa"/>
              <w:right w:w="28" w:type="dxa"/>
            </w:tcMar>
            <w:vAlign w:val="center"/>
          </w:tcPr>
          <w:p>
            <w:pPr>
              <w:adjustRightInd w:val="0"/>
              <w:snapToGrid w:val="0"/>
              <w:jc w:val="center"/>
              <w:rPr>
                <w:color w:val="000000" w:themeColor="text1"/>
                <w:kern w:val="21"/>
                <w:sz w:val="24"/>
                <w:highlight w:val="none"/>
                <w14:textFill>
                  <w14:solidFill>
                    <w14:schemeClr w14:val="tx1"/>
                  </w14:solidFill>
                </w14:textFill>
              </w:rPr>
            </w:pPr>
            <w:r>
              <w:rPr>
                <w:color w:val="000000" w:themeColor="text1"/>
                <w:kern w:val="21"/>
                <w:sz w:val="24"/>
                <w:highlight w:val="none"/>
                <w14:textFill>
                  <w14:solidFill>
                    <w14:schemeClr w14:val="tx1"/>
                  </w14:solidFill>
                </w14:textFill>
              </w:rPr>
              <w:t>污染</w:t>
            </w:r>
          </w:p>
          <w:p>
            <w:pPr>
              <w:adjustRightInd w:val="0"/>
              <w:snapToGrid w:val="0"/>
              <w:jc w:val="center"/>
              <w:rPr>
                <w:color w:val="000000" w:themeColor="text1"/>
                <w:kern w:val="21"/>
                <w:sz w:val="24"/>
                <w:highlight w:val="none"/>
                <w14:textFill>
                  <w14:solidFill>
                    <w14:schemeClr w14:val="tx1"/>
                  </w14:solidFill>
                </w14:textFill>
              </w:rPr>
            </w:pPr>
            <w:r>
              <w:rPr>
                <w:color w:val="000000" w:themeColor="text1"/>
                <w:kern w:val="21"/>
                <w:sz w:val="24"/>
                <w:highlight w:val="none"/>
                <w14:textFill>
                  <w14:solidFill>
                    <w14:schemeClr w14:val="tx1"/>
                  </w14:solidFill>
                </w14:textFill>
              </w:rPr>
              <w:t>物排</w:t>
            </w:r>
          </w:p>
          <w:p>
            <w:pPr>
              <w:adjustRightInd w:val="0"/>
              <w:snapToGrid w:val="0"/>
              <w:jc w:val="center"/>
              <w:rPr>
                <w:color w:val="000000" w:themeColor="text1"/>
                <w:kern w:val="21"/>
                <w:sz w:val="24"/>
                <w:highlight w:val="none"/>
                <w14:textFill>
                  <w14:solidFill>
                    <w14:schemeClr w14:val="tx1"/>
                  </w14:solidFill>
                </w14:textFill>
              </w:rPr>
            </w:pPr>
            <w:r>
              <w:rPr>
                <w:color w:val="000000" w:themeColor="text1"/>
                <w:kern w:val="21"/>
                <w:sz w:val="24"/>
                <w:highlight w:val="none"/>
                <w14:textFill>
                  <w14:solidFill>
                    <w14:schemeClr w14:val="tx1"/>
                  </w14:solidFill>
                </w14:textFill>
              </w:rPr>
              <w:t>放控</w:t>
            </w:r>
          </w:p>
          <w:p>
            <w:pPr>
              <w:adjustRightInd w:val="0"/>
              <w:snapToGrid w:val="0"/>
              <w:jc w:val="center"/>
              <w:rPr>
                <w:color w:val="000000" w:themeColor="text1"/>
                <w:kern w:val="21"/>
                <w:sz w:val="24"/>
                <w:highlight w:val="none"/>
                <w14:textFill>
                  <w14:solidFill>
                    <w14:schemeClr w14:val="tx1"/>
                  </w14:solidFill>
                </w14:textFill>
              </w:rPr>
            </w:pPr>
            <w:r>
              <w:rPr>
                <w:color w:val="000000" w:themeColor="text1"/>
                <w:kern w:val="21"/>
                <w:sz w:val="24"/>
                <w:highlight w:val="none"/>
                <w14:textFill>
                  <w14:solidFill>
                    <w14:schemeClr w14:val="tx1"/>
                  </w14:solidFill>
                </w14:textFill>
              </w:rPr>
              <w:t>制标</w:t>
            </w:r>
          </w:p>
          <w:p>
            <w:pPr>
              <w:adjustRightInd w:val="0"/>
              <w:snapToGrid w:val="0"/>
              <w:jc w:val="center"/>
              <w:rPr>
                <w:color w:val="000000" w:themeColor="text1"/>
                <w:kern w:val="21"/>
                <w:szCs w:val="21"/>
                <w:highlight w:val="none"/>
                <w14:textFill>
                  <w14:solidFill>
                    <w14:schemeClr w14:val="tx1"/>
                  </w14:solidFill>
                </w14:textFill>
              </w:rPr>
            </w:pPr>
            <w:r>
              <w:rPr>
                <w:color w:val="000000" w:themeColor="text1"/>
                <w:kern w:val="21"/>
                <w:sz w:val="24"/>
                <w:highlight w:val="none"/>
                <w14:textFill>
                  <w14:solidFill>
                    <w14:schemeClr w14:val="tx1"/>
                  </w14:solidFill>
                </w14:textFill>
              </w:rPr>
              <w:t>准</w:t>
            </w:r>
          </w:p>
        </w:tc>
        <w:tc>
          <w:tcPr>
            <w:tcW w:w="7737" w:type="dxa"/>
            <w:vAlign w:val="center"/>
          </w:tcPr>
          <w:p>
            <w:pPr>
              <w:adjustRightInd w:val="0"/>
              <w:snapToGrid w:val="0"/>
              <w:spacing w:before="120" w:beforeLines="50" w:line="360" w:lineRule="auto"/>
              <w:ind w:left="420" w:leftChars="200"/>
              <w:jc w:val="left"/>
              <w:rPr>
                <w:color w:val="000000" w:themeColor="text1"/>
                <w:spacing w:val="4"/>
                <w:sz w:val="24"/>
                <w:highlight w:val="none"/>
                <w14:textFill>
                  <w14:solidFill>
                    <w14:schemeClr w14:val="tx1"/>
                  </w14:solidFill>
                </w14:textFill>
              </w:rPr>
            </w:pPr>
            <w:r>
              <w:rPr>
                <w:rFonts w:hint="eastAsia"/>
                <w:b/>
                <w:bCs/>
                <w:color w:val="000000" w:themeColor="text1"/>
                <w:spacing w:val="4"/>
                <w:sz w:val="24"/>
                <w:highlight w:val="none"/>
                <w:lang w:val="en-US" w:eastAsia="zh-CN"/>
                <w14:textFill>
                  <w14:solidFill>
                    <w14:schemeClr w14:val="tx1"/>
                  </w14:solidFill>
                </w14:textFill>
              </w:rPr>
              <w:t>3.7</w:t>
            </w:r>
            <w:r>
              <w:rPr>
                <w:b/>
                <w:bCs/>
                <w:color w:val="000000" w:themeColor="text1"/>
                <w:sz w:val="24"/>
                <w:highlight w:val="none"/>
                <w14:textFill>
                  <w14:solidFill>
                    <w14:schemeClr w14:val="tx1"/>
                  </w14:solidFill>
                </w14:textFill>
              </w:rPr>
              <w:t>废气</w:t>
            </w:r>
          </w:p>
          <w:p>
            <w:pPr>
              <w:spacing w:line="360" w:lineRule="auto"/>
              <w:ind w:firstLine="496" w:firstLineChars="200"/>
              <w:rPr>
                <w:rFonts w:hint="eastAsia" w:eastAsia="宋体"/>
                <w:color w:val="000000" w:themeColor="text1"/>
                <w:spacing w:val="4"/>
                <w:sz w:val="24"/>
                <w:highlight w:val="none"/>
                <w:lang w:val="en-US" w:eastAsia="zh-CN"/>
                <w14:textFill>
                  <w14:solidFill>
                    <w14:schemeClr w14:val="tx1"/>
                  </w14:solidFill>
                </w14:textFill>
              </w:rPr>
            </w:pPr>
            <w:r>
              <w:rPr>
                <w:color w:val="000000" w:themeColor="text1"/>
                <w:spacing w:val="4"/>
                <w:sz w:val="24"/>
                <w:highlight w:val="none"/>
                <w14:textFill>
                  <w14:solidFill>
                    <w14:schemeClr w14:val="tx1"/>
                  </w14:solidFill>
                </w14:textFill>
              </w:rPr>
              <w:t>项目</w:t>
            </w:r>
            <w:r>
              <w:rPr>
                <w:rFonts w:hint="eastAsia"/>
                <w:color w:val="000000" w:themeColor="text1"/>
                <w:spacing w:val="4"/>
                <w:sz w:val="24"/>
                <w:highlight w:val="none"/>
                <w:lang w:val="en-US" w:eastAsia="zh-CN"/>
                <w14:textFill>
                  <w14:solidFill>
                    <w14:schemeClr w14:val="tx1"/>
                  </w14:solidFill>
                </w14:textFill>
              </w:rPr>
              <w:t>喂料、磨粉及包装过程排放的有组织颗粒物</w:t>
            </w:r>
            <w:r>
              <w:rPr>
                <w:color w:val="000000" w:themeColor="text1"/>
                <w:spacing w:val="4"/>
                <w:sz w:val="24"/>
                <w:highlight w:val="none"/>
                <w14:textFill>
                  <w14:solidFill>
                    <w14:schemeClr w14:val="tx1"/>
                  </w14:solidFill>
                </w14:textFill>
              </w:rPr>
              <w:t>参照执行</w:t>
            </w:r>
            <w:r>
              <w:rPr>
                <w:rFonts w:hint="eastAsia"/>
                <w:color w:val="000000" w:themeColor="text1"/>
                <w:spacing w:val="4"/>
                <w:sz w:val="24"/>
                <w:highlight w:val="none"/>
                <w:lang w:val="en-US" w:eastAsia="zh-CN"/>
                <w14:textFill>
                  <w14:solidFill>
                    <w14:schemeClr w14:val="tx1"/>
                  </w14:solidFill>
                </w14:textFill>
              </w:rPr>
              <w:t>《耐火材料工业大气污染物排放标准》</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DB14/2800-2023</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表1</w:t>
            </w:r>
            <w:r>
              <w:rPr>
                <w:rFonts w:hint="default" w:ascii="Times New Roman" w:hAnsi="Times New Roman" w:eastAsia="宋体" w:cs="Times New Roman"/>
                <w:color w:val="000000" w:themeColor="text1"/>
                <w:sz w:val="24"/>
                <w:szCs w:val="24"/>
                <w:highlight w:val="none"/>
                <w14:textFill>
                  <w14:solidFill>
                    <w14:schemeClr w14:val="tx1"/>
                  </w14:solidFill>
                </w14:textFill>
              </w:rPr>
              <w:t>排放限值要求</w:t>
            </w:r>
            <w:r>
              <w:rPr>
                <w:rFonts w:hint="eastAsia"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 w:val="24"/>
                <w:szCs w:val="24"/>
                <w:highlight w:val="none"/>
                <w14:textFill>
                  <w14:solidFill>
                    <w14:schemeClr w14:val="tx1"/>
                  </w14:solidFill>
                </w14:textFill>
              </w:rPr>
              <w:t>mg/m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eastAsia"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厂房外无组织执行</w:t>
            </w:r>
            <w:r>
              <w:rPr>
                <w:rFonts w:hint="eastAsia"/>
                <w:color w:val="000000" w:themeColor="text1"/>
                <w:spacing w:val="4"/>
                <w:sz w:val="24"/>
                <w:highlight w:val="none"/>
                <w:lang w:val="en-US" w:eastAsia="zh-CN"/>
                <w14:textFill>
                  <w14:solidFill>
                    <w14:schemeClr w14:val="tx1"/>
                  </w14:solidFill>
                </w14:textFill>
              </w:rPr>
              <w:t>《耐火材料工业大气污染物排放标准》</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DB14/2800-2023</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表3</w:t>
            </w:r>
            <w:r>
              <w:rPr>
                <w:rFonts w:hint="default" w:ascii="Times New Roman" w:hAnsi="Times New Roman" w:eastAsia="宋体" w:cs="Times New Roman"/>
                <w:color w:val="000000" w:themeColor="text1"/>
                <w:sz w:val="24"/>
                <w:szCs w:val="24"/>
                <w:highlight w:val="none"/>
                <w14:textFill>
                  <w14:solidFill>
                    <w14:schemeClr w14:val="tx1"/>
                  </w14:solidFill>
                </w14:textFill>
              </w:rPr>
              <w:t>排放限值要求</w:t>
            </w:r>
            <w:r>
              <w:rPr>
                <w:rFonts w:hint="eastAsia"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highlight w:val="none"/>
                <w14:textFill>
                  <w14:solidFill>
                    <w14:schemeClr w14:val="tx1"/>
                  </w14:solidFill>
                </w14:textFill>
              </w:rPr>
              <w:t>mg/m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eastAsia"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厂界无组织执行</w:t>
            </w:r>
            <w:r>
              <w:rPr>
                <w:rFonts w:hint="eastAsia"/>
                <w:color w:val="000000" w:themeColor="text1"/>
                <w:spacing w:val="4"/>
                <w:sz w:val="24"/>
                <w:highlight w:val="none"/>
                <w:lang w:val="en-US" w:eastAsia="zh-CN"/>
                <w14:textFill>
                  <w14:solidFill>
                    <w14:schemeClr w14:val="tx1"/>
                  </w14:solidFill>
                </w14:textFill>
              </w:rPr>
              <w:t>《大气污染物综合排放标准》</w:t>
            </w:r>
            <w:r>
              <w:rPr>
                <w:rFonts w:hint="default" w:ascii="Times New Roman" w:hAnsi="Times New Roman" w:eastAsia="宋体" w:cs="Times New Roman"/>
                <w:color w:val="000000" w:themeColor="text1"/>
                <w:sz w:val="24"/>
                <w:szCs w:val="24"/>
                <w:highlight w:val="none"/>
                <w14:textFill>
                  <w14:solidFill>
                    <w14:schemeClr w14:val="tx1"/>
                  </w14:solidFill>
                </w14:textFill>
              </w:rPr>
              <w:t xml:space="preserve">(GB </w:t>
            </w:r>
            <w:r>
              <w:rPr>
                <w:rFonts w:hint="eastAsia" w:cs="Times New Roman"/>
                <w:color w:val="000000" w:themeColor="text1"/>
                <w:sz w:val="24"/>
                <w:szCs w:val="24"/>
                <w:highlight w:val="none"/>
                <w:lang w:val="en-US" w:eastAsia="zh-CN"/>
                <w14:textFill>
                  <w14:solidFill>
                    <w14:schemeClr w14:val="tx1"/>
                  </w14:solidFill>
                </w14:textFill>
              </w:rPr>
              <w:t>16297</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1996</w:t>
            </w:r>
            <w:r>
              <w:rPr>
                <w:rFonts w:hint="default" w:ascii="Times New Roman" w:hAnsi="Times New Roman" w:eastAsia="宋体" w:cs="Times New Roman"/>
                <w:color w:val="000000" w:themeColor="text1"/>
                <w:sz w:val="24"/>
                <w:szCs w:val="24"/>
                <w:highlight w:val="none"/>
                <w14:textFill>
                  <w14:solidFill>
                    <w14:schemeClr w14:val="tx1"/>
                  </w14:solidFill>
                </w14:textFill>
              </w:rPr>
              <w:t>)中</w:t>
            </w:r>
            <w:r>
              <w:rPr>
                <w:rFonts w:hint="eastAsia" w:cs="Times New Roman"/>
                <w:color w:val="000000" w:themeColor="text1"/>
                <w:sz w:val="24"/>
                <w:szCs w:val="24"/>
                <w:highlight w:val="none"/>
                <w:lang w:val="en-US" w:eastAsia="zh-CN"/>
                <w14:textFill>
                  <w14:solidFill>
                    <w14:schemeClr w14:val="tx1"/>
                  </w14:solidFill>
                </w14:textFill>
              </w:rPr>
              <w:t>表2中无组织排放限值：1.0</w:t>
            </w:r>
            <w:r>
              <w:rPr>
                <w:rFonts w:hint="default" w:ascii="Times New Roman" w:hAnsi="Times New Roman" w:eastAsia="宋体" w:cs="Times New Roman"/>
                <w:color w:val="000000" w:themeColor="text1"/>
                <w:sz w:val="24"/>
                <w:szCs w:val="24"/>
                <w:highlight w:val="none"/>
                <w14:textFill>
                  <w14:solidFill>
                    <w14:schemeClr w14:val="tx1"/>
                  </w14:solidFill>
                </w14:textFill>
              </w:rPr>
              <w:t>mg/m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eastAsia" w:ascii="Times New Roman" w:hAnsi="Times New Roman" w:eastAsia="宋体" w:cs="Times New Roman"/>
                <w:color w:val="000000" w:themeColor="text1"/>
                <w:sz w:val="24"/>
                <w:szCs w:val="24"/>
                <w:highlight w:val="none"/>
                <w:vertAlign w:val="baseline"/>
                <w:lang w:eastAsia="zh-CN"/>
                <w14:textFill>
                  <w14:solidFill>
                    <w14:schemeClr w14:val="tx1"/>
                  </w14:solidFill>
                </w14:textFill>
              </w:rPr>
              <w:t>。</w:t>
            </w:r>
          </w:p>
          <w:p>
            <w:pPr>
              <w:spacing w:line="240" w:lineRule="auto"/>
              <w:jc w:val="center"/>
              <w:rPr>
                <w:rFonts w:hint="default" w:ascii="Times New Roman" w:hAnsi="Times New Roman" w:cs="Times New Roman"/>
                <w:b/>
                <w:bCs/>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表3-</w:t>
            </w:r>
            <w:r>
              <w:rPr>
                <w:rFonts w:hint="eastAsia" w:cs="Times New Roman"/>
                <w:b/>
                <w:bCs/>
                <w:color w:val="000000" w:themeColor="text1"/>
                <w:sz w:val="21"/>
                <w:szCs w:val="21"/>
                <w:highlight w:val="none"/>
                <w:lang w:val="en-US" w:eastAsia="zh-CN"/>
                <w14:textFill>
                  <w14:solidFill>
                    <w14:schemeClr w14:val="tx1"/>
                  </w14:solidFill>
                </w14:textFill>
              </w:rPr>
              <w:t>6</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.1</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 xml:space="preserve">  </w:t>
            </w:r>
            <w:r>
              <w:rPr>
                <w:rFonts w:hint="eastAsia" w:cs="Times New Roman"/>
                <w:b/>
                <w:bCs/>
                <w:color w:val="000000" w:themeColor="text1"/>
                <w:sz w:val="21"/>
                <w:szCs w:val="21"/>
                <w:highlight w:val="none"/>
                <w:lang w:val="en-US" w:eastAsia="zh-CN"/>
                <w14:textFill>
                  <w14:solidFill>
                    <w14:schemeClr w14:val="tx1"/>
                  </w14:solidFill>
                </w14:textFill>
              </w:rPr>
              <w:t>项目大气污染物排放浓度限值</w:t>
            </w:r>
          </w:p>
          <w:tbl>
            <w:tblPr>
              <w:tblStyle w:val="27"/>
              <w:tblW w:w="749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762"/>
              <w:gridCol w:w="1337"/>
              <w:gridCol w:w="1984"/>
              <w:gridCol w:w="240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00" w:hRule="atLeast"/>
                <w:jc w:val="center"/>
              </w:trPr>
              <w:tc>
                <w:tcPr>
                  <w:tcW w:w="1762" w:type="dxa"/>
                  <w:tcBorders>
                    <w:tl2br w:val="nil"/>
                    <w:tr2bl w:val="nil"/>
                  </w:tcBorders>
                  <w:vAlign w:val="center"/>
                </w:tcPr>
                <w:p>
                  <w:pPr>
                    <w:snapToGrid w:val="0"/>
                    <w:spacing w:line="240" w:lineRule="auto"/>
                    <w:jc w:val="center"/>
                    <w:rPr>
                      <w:rFonts w:hint="default" w:ascii="Times New Roman" w:hAnsi="Times New Roman" w:eastAsia="宋体" w:cs="Times New Roman"/>
                      <w:b/>
                      <w:bCs/>
                      <w:color w:val="000000" w:themeColor="text1"/>
                      <w:sz w:val="18"/>
                      <w:szCs w:val="18"/>
                      <w:highlight w:val="none"/>
                      <w14:textFill>
                        <w14:solidFill>
                          <w14:schemeClr w14:val="tx1"/>
                        </w14:solidFill>
                      </w14:textFill>
                    </w:rPr>
                  </w:pPr>
                  <w:r>
                    <w:rPr>
                      <w:rFonts w:hint="default" w:ascii="Times New Roman" w:hAnsi="Times New Roman" w:eastAsia="宋体" w:cs="Times New Roman"/>
                      <w:b/>
                      <w:bCs/>
                      <w:color w:val="000000" w:themeColor="text1"/>
                      <w:sz w:val="18"/>
                      <w:szCs w:val="18"/>
                      <w:highlight w:val="none"/>
                      <w14:textFill>
                        <w14:solidFill>
                          <w14:schemeClr w14:val="tx1"/>
                        </w14:solidFill>
                      </w14:textFill>
                    </w:rPr>
                    <w:t>工艺设施</w:t>
                  </w:r>
                </w:p>
              </w:tc>
              <w:tc>
                <w:tcPr>
                  <w:tcW w:w="1337" w:type="dxa"/>
                  <w:tcBorders>
                    <w:tl2br w:val="nil"/>
                    <w:tr2bl w:val="nil"/>
                  </w:tcBorders>
                  <w:vAlign w:val="center"/>
                </w:tcPr>
                <w:p>
                  <w:pPr>
                    <w:snapToGrid w:val="0"/>
                    <w:spacing w:line="240" w:lineRule="auto"/>
                    <w:jc w:val="center"/>
                    <w:rPr>
                      <w:rFonts w:hint="default" w:ascii="Times New Roman" w:hAnsi="Times New Roman" w:eastAsia="宋体" w:cs="Times New Roman"/>
                      <w:b/>
                      <w:bCs/>
                      <w:color w:val="000000" w:themeColor="text1"/>
                      <w:sz w:val="18"/>
                      <w:szCs w:val="18"/>
                      <w:highlight w:val="none"/>
                      <w14:textFill>
                        <w14:solidFill>
                          <w14:schemeClr w14:val="tx1"/>
                        </w14:solidFill>
                      </w14:textFill>
                    </w:rPr>
                  </w:pPr>
                  <w:r>
                    <w:rPr>
                      <w:rFonts w:hint="default" w:ascii="Times New Roman" w:hAnsi="Times New Roman" w:eastAsia="宋体" w:cs="Times New Roman"/>
                      <w:b/>
                      <w:bCs/>
                      <w:color w:val="000000" w:themeColor="text1"/>
                      <w:sz w:val="18"/>
                      <w:szCs w:val="18"/>
                      <w:highlight w:val="none"/>
                      <w14:textFill>
                        <w14:solidFill>
                          <w14:schemeClr w14:val="tx1"/>
                        </w14:solidFill>
                      </w14:textFill>
                    </w:rPr>
                    <w:t>污染物项目</w:t>
                  </w:r>
                </w:p>
              </w:tc>
              <w:tc>
                <w:tcPr>
                  <w:tcW w:w="1984" w:type="dxa"/>
                  <w:tcBorders>
                    <w:tl2br w:val="nil"/>
                    <w:tr2bl w:val="nil"/>
                  </w:tcBorders>
                  <w:vAlign w:val="center"/>
                </w:tcPr>
                <w:p>
                  <w:pPr>
                    <w:snapToGrid w:val="0"/>
                    <w:spacing w:line="240" w:lineRule="auto"/>
                    <w:jc w:val="center"/>
                    <w:rPr>
                      <w:rFonts w:hint="default" w:ascii="Times New Roman" w:hAnsi="Times New Roman" w:eastAsia="宋体" w:cs="Times New Roman"/>
                      <w:b/>
                      <w:bCs/>
                      <w:color w:val="000000" w:themeColor="text1"/>
                      <w:sz w:val="18"/>
                      <w:szCs w:val="18"/>
                      <w:highlight w:val="none"/>
                      <w14:textFill>
                        <w14:solidFill>
                          <w14:schemeClr w14:val="tx1"/>
                        </w14:solidFill>
                      </w14:textFill>
                    </w:rPr>
                  </w:pPr>
                  <w:r>
                    <w:rPr>
                      <w:rFonts w:hint="default" w:ascii="Times New Roman" w:hAnsi="Times New Roman" w:eastAsia="宋体" w:cs="Times New Roman"/>
                      <w:b/>
                      <w:bCs/>
                      <w:color w:val="000000" w:themeColor="text1"/>
                      <w:sz w:val="18"/>
                      <w:szCs w:val="18"/>
                      <w:highlight w:val="none"/>
                      <w14:textFill>
                        <w14:solidFill>
                          <w14:schemeClr w14:val="tx1"/>
                        </w14:solidFill>
                      </w14:textFill>
                    </w:rPr>
                    <w:t>最高允许排放浓度</w:t>
                  </w:r>
                </w:p>
              </w:tc>
              <w:tc>
                <w:tcPr>
                  <w:tcW w:w="2407" w:type="dxa"/>
                  <w:tcBorders>
                    <w:tl2br w:val="nil"/>
                    <w:tr2bl w:val="nil"/>
                  </w:tcBorders>
                  <w:vAlign w:val="center"/>
                </w:tcPr>
                <w:p>
                  <w:pPr>
                    <w:snapToGrid w:val="0"/>
                    <w:spacing w:line="240" w:lineRule="auto"/>
                    <w:jc w:val="center"/>
                    <w:rPr>
                      <w:rFonts w:hint="default" w:ascii="Times New Roman" w:hAnsi="Times New Roman" w:eastAsia="宋体" w:cs="Times New Roman"/>
                      <w:b/>
                      <w:bCs/>
                      <w:color w:val="000000" w:themeColor="text1"/>
                      <w:sz w:val="18"/>
                      <w:szCs w:val="18"/>
                      <w:highlight w:val="none"/>
                      <w14:textFill>
                        <w14:solidFill>
                          <w14:schemeClr w14:val="tx1"/>
                        </w14:solidFill>
                      </w14:textFill>
                    </w:rPr>
                  </w:pPr>
                  <w:r>
                    <w:rPr>
                      <w:rFonts w:hint="default" w:ascii="Times New Roman" w:hAnsi="Times New Roman" w:eastAsia="宋体" w:cs="Times New Roman"/>
                      <w:b/>
                      <w:bCs/>
                      <w:color w:val="000000" w:themeColor="text1"/>
                      <w:sz w:val="18"/>
                      <w:szCs w:val="18"/>
                      <w:highlight w:val="none"/>
                      <w14:textFill>
                        <w14:solidFill>
                          <w14:schemeClr w14:val="tx1"/>
                        </w14:solidFill>
                      </w14:textFill>
                    </w:rPr>
                    <w:t>污染物排放监控位置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8" w:hRule="atLeast"/>
                <w:jc w:val="center"/>
              </w:trPr>
              <w:tc>
                <w:tcPr>
                  <w:tcW w:w="1762" w:type="dxa"/>
                  <w:tcBorders>
                    <w:tl2br w:val="nil"/>
                    <w:tr2bl w:val="nil"/>
                  </w:tcBorders>
                  <w:vAlign w:val="center"/>
                </w:tcPr>
                <w:p>
                  <w:pPr>
                    <w:snapToGrid w:val="0"/>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排气筒DA001</w:t>
                  </w:r>
                </w:p>
              </w:tc>
              <w:tc>
                <w:tcPr>
                  <w:tcW w:w="1337" w:type="dxa"/>
                  <w:tcBorders>
                    <w:tl2br w:val="nil"/>
                    <w:tr2bl w:val="nil"/>
                  </w:tcBorders>
                  <w:vAlign w:val="center"/>
                </w:tcPr>
                <w:p>
                  <w:pPr>
                    <w:snapToGrid w:val="0"/>
                    <w:spacing w:line="240" w:lineRule="auto"/>
                    <w:jc w:val="cente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颗粒物</w:t>
                  </w:r>
                </w:p>
              </w:tc>
              <w:tc>
                <w:tcPr>
                  <w:tcW w:w="1984" w:type="dxa"/>
                  <w:tcBorders>
                    <w:tl2br w:val="nil"/>
                    <w:tr2bl w:val="nil"/>
                  </w:tcBorders>
                  <w:vAlign w:val="center"/>
                </w:tcPr>
                <w:p>
                  <w:pPr>
                    <w:snapToGrid w:val="0"/>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mg/m</w:t>
                  </w:r>
                  <w:r>
                    <w:rPr>
                      <w:rFonts w:hint="default" w:ascii="Times New Roman" w:hAnsi="Times New Roman" w:eastAsia="宋体" w:cs="Times New Roman"/>
                      <w:color w:val="000000" w:themeColor="text1"/>
                      <w:sz w:val="18"/>
                      <w:szCs w:val="18"/>
                      <w:highlight w:val="none"/>
                      <w:vertAlign w:val="superscript"/>
                      <w:lang w:val="en-US" w:eastAsia="zh-CN"/>
                      <w14:textFill>
                        <w14:solidFill>
                          <w14:schemeClr w14:val="tx1"/>
                        </w14:solidFill>
                      </w14:textFill>
                    </w:rPr>
                    <w:t>3</w:t>
                  </w:r>
                </w:p>
              </w:tc>
              <w:tc>
                <w:tcPr>
                  <w:tcW w:w="2407" w:type="dxa"/>
                  <w:tcBorders>
                    <w:tl2br w:val="nil"/>
                    <w:tr2bl w:val="nil"/>
                  </w:tcBorders>
                  <w:vAlign w:val="center"/>
                </w:tcPr>
                <w:p>
                  <w:pPr>
                    <w:snapToGrid w:val="0"/>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生产设施排气筒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418" w:hRule="atLeast"/>
                <w:jc w:val="center"/>
              </w:trPr>
              <w:tc>
                <w:tcPr>
                  <w:tcW w:w="1762" w:type="dxa"/>
                  <w:tcBorders>
                    <w:tl2br w:val="nil"/>
                    <w:tr2bl w:val="nil"/>
                  </w:tcBorders>
                  <w:vAlign w:val="center"/>
                </w:tcPr>
                <w:p>
                  <w:pPr>
                    <w:snapToGrid w:val="0"/>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厂界无组织</w:t>
                  </w:r>
                </w:p>
              </w:tc>
              <w:tc>
                <w:tcPr>
                  <w:tcW w:w="1337" w:type="dxa"/>
                  <w:tcBorders>
                    <w:tl2br w:val="nil"/>
                    <w:tr2bl w:val="nil"/>
                  </w:tcBorders>
                  <w:vAlign w:val="center"/>
                </w:tcPr>
                <w:p>
                  <w:pPr>
                    <w:snapToGrid w:val="0"/>
                    <w:spacing w:line="240" w:lineRule="auto"/>
                    <w:jc w:val="cente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颗粒物</w:t>
                  </w:r>
                </w:p>
              </w:tc>
              <w:tc>
                <w:tcPr>
                  <w:tcW w:w="1984" w:type="dxa"/>
                  <w:tcBorders>
                    <w:tl2br w:val="nil"/>
                    <w:tr2bl w:val="nil"/>
                  </w:tcBorders>
                  <w:vAlign w:val="center"/>
                </w:tcPr>
                <w:p>
                  <w:pPr>
                    <w:snapToGrid w:val="0"/>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mg/m</w:t>
                  </w:r>
                  <w:r>
                    <w:rPr>
                      <w:rFonts w:hint="default" w:ascii="Times New Roman" w:hAnsi="Times New Roman" w:eastAsia="宋体" w:cs="Times New Roman"/>
                      <w:color w:val="000000" w:themeColor="text1"/>
                      <w:sz w:val="18"/>
                      <w:szCs w:val="18"/>
                      <w:highlight w:val="none"/>
                      <w:vertAlign w:val="superscript"/>
                      <w:lang w:val="en-US" w:eastAsia="zh-CN"/>
                      <w14:textFill>
                        <w14:solidFill>
                          <w14:schemeClr w14:val="tx1"/>
                        </w14:solidFill>
                      </w14:textFill>
                    </w:rPr>
                    <w:t>3</w:t>
                  </w:r>
                </w:p>
              </w:tc>
              <w:tc>
                <w:tcPr>
                  <w:tcW w:w="2407" w:type="dxa"/>
                  <w:tcBorders>
                    <w:tl2br w:val="nil"/>
                    <w:tr2bl w:val="nil"/>
                  </w:tcBorders>
                  <w:vAlign w:val="center"/>
                </w:tcPr>
                <w:p>
                  <w:pPr>
                    <w:snapToGrid w:val="0"/>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厂界上风向布设1个监测点，下风向布设4个监测点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8" w:hRule="atLeast"/>
                <w:jc w:val="center"/>
              </w:trPr>
              <w:tc>
                <w:tcPr>
                  <w:tcW w:w="1762" w:type="dxa"/>
                  <w:tcBorders>
                    <w:tl2br w:val="nil"/>
                    <w:tr2bl w:val="nil"/>
                  </w:tcBorders>
                  <w:vAlign w:val="center"/>
                </w:tcPr>
                <w:p>
                  <w:pPr>
                    <w:snapToGrid w:val="0"/>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厂房外无组织</w:t>
                  </w:r>
                </w:p>
              </w:tc>
              <w:tc>
                <w:tcPr>
                  <w:tcW w:w="1337" w:type="dxa"/>
                  <w:tcBorders>
                    <w:tl2br w:val="nil"/>
                    <w:tr2bl w:val="nil"/>
                  </w:tcBorders>
                  <w:vAlign w:val="center"/>
                </w:tcPr>
                <w:p>
                  <w:pPr>
                    <w:snapToGrid w:val="0"/>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颗粒物</w:t>
                  </w:r>
                </w:p>
              </w:tc>
              <w:tc>
                <w:tcPr>
                  <w:tcW w:w="1984" w:type="dxa"/>
                  <w:tcBorders>
                    <w:tl2br w:val="nil"/>
                    <w:tr2bl w:val="nil"/>
                  </w:tcBorders>
                  <w:vAlign w:val="center"/>
                </w:tcPr>
                <w:p>
                  <w:pPr>
                    <w:snapToGrid w:val="0"/>
                    <w:spacing w:line="240" w:lineRule="auto"/>
                    <w:jc w:val="cente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mg/m</w:t>
                  </w:r>
                  <w:r>
                    <w:rPr>
                      <w:rFonts w:hint="default" w:ascii="Times New Roman" w:hAnsi="Times New Roman" w:eastAsia="宋体" w:cs="Times New Roman"/>
                      <w:color w:val="000000" w:themeColor="text1"/>
                      <w:sz w:val="18"/>
                      <w:szCs w:val="18"/>
                      <w:highlight w:val="none"/>
                      <w:vertAlign w:val="superscript"/>
                      <w:lang w:val="en-US" w:eastAsia="zh-CN"/>
                      <w14:textFill>
                        <w14:solidFill>
                          <w14:schemeClr w14:val="tx1"/>
                        </w14:solidFill>
                      </w14:textFill>
                    </w:rPr>
                    <w:t>3</w:t>
                  </w:r>
                </w:p>
              </w:tc>
              <w:tc>
                <w:tcPr>
                  <w:tcW w:w="2407" w:type="dxa"/>
                  <w:tcBorders>
                    <w:tl2br w:val="nil"/>
                    <w:tr2bl w:val="nil"/>
                  </w:tcBorders>
                  <w:vAlign w:val="center"/>
                </w:tcPr>
                <w:p>
                  <w:pPr>
                    <w:snapToGrid w:val="0"/>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厂房四周布设4个监测点</w:t>
                  </w:r>
                </w:p>
              </w:tc>
            </w:tr>
          </w:tbl>
          <w:p>
            <w:pPr>
              <w:spacing w:before="120" w:beforeLines="50" w:line="360" w:lineRule="auto"/>
              <w:ind w:firstLine="498" w:firstLineChars="200"/>
              <w:rPr>
                <w:b/>
                <w:bCs/>
                <w:color w:val="000000" w:themeColor="text1"/>
                <w:spacing w:val="4"/>
                <w:sz w:val="24"/>
                <w:highlight w:val="none"/>
                <w14:textFill>
                  <w14:solidFill>
                    <w14:schemeClr w14:val="tx1"/>
                  </w14:solidFill>
                </w14:textFill>
              </w:rPr>
            </w:pPr>
            <w:r>
              <w:rPr>
                <w:rFonts w:hint="eastAsia"/>
                <w:b/>
                <w:bCs/>
                <w:color w:val="000000" w:themeColor="text1"/>
                <w:spacing w:val="4"/>
                <w:sz w:val="24"/>
                <w:highlight w:val="none"/>
                <w:lang w:val="en-US" w:eastAsia="zh-CN"/>
                <w14:textFill>
                  <w14:solidFill>
                    <w14:schemeClr w14:val="tx1"/>
                  </w14:solidFill>
                </w14:textFill>
              </w:rPr>
              <w:t>3.8</w:t>
            </w:r>
            <w:r>
              <w:rPr>
                <w:b/>
                <w:bCs/>
                <w:color w:val="000000" w:themeColor="text1"/>
                <w:spacing w:val="4"/>
                <w:sz w:val="24"/>
                <w:highlight w:val="none"/>
                <w14:textFill>
                  <w14:solidFill>
                    <w14:schemeClr w14:val="tx1"/>
                  </w14:solidFill>
                </w14:textFill>
              </w:rPr>
              <w:t>废水</w:t>
            </w:r>
          </w:p>
          <w:p>
            <w:pPr>
              <w:spacing w:line="360" w:lineRule="auto"/>
              <w:ind w:firstLine="480" w:firstLineChars="200"/>
              <w:rPr>
                <w:rFonts w:hint="eastAsia" w:ascii="Times New Roman" w:hAnsi="Times New Roman" w:eastAsia="宋体" w:cs="Times New Roman"/>
                <w:b/>
                <w:bCs/>
                <w:snapToGrid w:val="0"/>
                <w:color w:val="000000" w:themeColor="text1"/>
                <w:kern w:val="0"/>
                <w:sz w:val="21"/>
                <w:szCs w:val="21"/>
                <w:highlight w:val="none"/>
                <w:lang w:val="en-US" w:eastAsia="zh-CN" w:bidi="ar-SA"/>
                <w14:textFill>
                  <w14:solidFill>
                    <w14:schemeClr w14:val="tx1"/>
                  </w14:solidFill>
                </w14:textFill>
              </w:rPr>
            </w:pPr>
            <w:r>
              <w:rPr>
                <w:color w:val="000000" w:themeColor="text1"/>
                <w:sz w:val="24"/>
                <w:highlight w:val="none"/>
                <w14:textFill>
                  <w14:solidFill>
                    <w14:schemeClr w14:val="tx1"/>
                  </w14:solidFill>
                </w14:textFill>
              </w:rPr>
              <w:t>本项目废水主要为</w:t>
            </w:r>
            <w:r>
              <w:rPr>
                <w:rFonts w:hint="eastAsia"/>
                <w:color w:val="000000" w:themeColor="text1"/>
                <w:sz w:val="24"/>
                <w:highlight w:val="none"/>
                <w:lang w:val="en-US" w:eastAsia="zh-CN"/>
                <w14:textFill>
                  <w14:solidFill>
                    <w14:schemeClr w14:val="tx1"/>
                  </w14:solidFill>
                </w14:textFill>
              </w:rPr>
              <w:t>办公</w:t>
            </w:r>
            <w:r>
              <w:rPr>
                <w:color w:val="000000" w:themeColor="text1"/>
                <w:sz w:val="24"/>
                <w:highlight w:val="none"/>
                <w14:textFill>
                  <w14:solidFill>
                    <w14:schemeClr w14:val="tx1"/>
                  </w14:solidFill>
                </w14:textFill>
              </w:rPr>
              <w:t>生活污水，收集</w:t>
            </w:r>
            <w:r>
              <w:rPr>
                <w:rFonts w:hint="eastAsia"/>
                <w:color w:val="000000" w:themeColor="text1"/>
                <w:sz w:val="24"/>
                <w:highlight w:val="none"/>
                <w:lang w:val="en-US" w:eastAsia="zh-CN"/>
                <w14:textFill>
                  <w14:solidFill>
                    <w14:schemeClr w14:val="tx1"/>
                  </w14:solidFill>
                </w14:textFill>
              </w:rPr>
              <w:t>至3m³沉淀池</w:t>
            </w:r>
            <w:r>
              <w:rPr>
                <w:color w:val="000000" w:themeColor="text1"/>
                <w:sz w:val="24"/>
                <w:highlight w:val="none"/>
                <w14:textFill>
                  <w14:solidFill>
                    <w14:schemeClr w14:val="tx1"/>
                  </w14:solidFill>
                </w14:textFill>
              </w:rPr>
              <w:t>处理后全部用于厂区洒水抑尘，不外排，执行《城市污水再生利用城市杂用水水质》（GB/T18920-2020）中标准限值。</w:t>
            </w:r>
          </w:p>
          <w:p>
            <w:pPr>
              <w:snapToGrid w:val="0"/>
              <w:spacing w:line="240" w:lineRule="auto"/>
              <w:ind w:right="-94" w:firstLine="422" w:firstLineChars="200"/>
              <w:jc w:val="center"/>
              <w:rPr>
                <w:rFonts w:hint="default" w:ascii="Times New Roman" w:hAnsi="Times New Roman" w:eastAsia="宋体" w:cs="Times New Roman"/>
                <w:b/>
                <w:bCs/>
                <w:snapToGrid w:val="0"/>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snapToGrid w:val="0"/>
                <w:color w:val="000000" w:themeColor="text1"/>
                <w:kern w:val="0"/>
                <w:sz w:val="21"/>
                <w:szCs w:val="21"/>
                <w:highlight w:val="none"/>
                <w:lang w:val="en-US" w:eastAsia="zh-CN" w:bidi="ar-SA"/>
                <w14:textFill>
                  <w14:solidFill>
                    <w14:schemeClr w14:val="tx1"/>
                  </w14:solidFill>
                </w14:textFill>
              </w:rPr>
              <w:t>表3-</w:t>
            </w:r>
            <w:r>
              <w:rPr>
                <w:rFonts w:hint="eastAsia" w:cs="Times New Roman"/>
                <w:b/>
                <w:bCs/>
                <w:snapToGrid w:val="0"/>
                <w:color w:val="000000" w:themeColor="text1"/>
                <w:kern w:val="0"/>
                <w:sz w:val="21"/>
                <w:szCs w:val="21"/>
                <w:highlight w:val="none"/>
                <w:lang w:val="en-US" w:eastAsia="zh-CN" w:bidi="ar-SA"/>
                <w14:textFill>
                  <w14:solidFill>
                    <w14:schemeClr w14:val="tx1"/>
                  </w14:solidFill>
                </w14:textFill>
              </w:rPr>
              <w:t>6</w:t>
            </w:r>
            <w:r>
              <w:rPr>
                <w:rFonts w:hint="eastAsia" w:ascii="Times New Roman" w:hAnsi="Times New Roman" w:eastAsia="宋体" w:cs="Times New Roman"/>
                <w:b/>
                <w:bCs/>
                <w:snapToGrid w:val="0"/>
                <w:color w:val="000000" w:themeColor="text1"/>
                <w:kern w:val="0"/>
                <w:sz w:val="21"/>
                <w:szCs w:val="21"/>
                <w:highlight w:val="none"/>
                <w:lang w:val="en-US" w:eastAsia="zh-CN" w:bidi="ar-SA"/>
                <w14:textFill>
                  <w14:solidFill>
                    <w14:schemeClr w14:val="tx1"/>
                  </w14:solidFill>
                </w14:textFill>
              </w:rPr>
              <w:t>.</w:t>
            </w:r>
            <w:r>
              <w:rPr>
                <w:rFonts w:hint="eastAsia" w:cs="Times New Roman"/>
                <w:b/>
                <w:bCs/>
                <w:snapToGrid w:val="0"/>
                <w:color w:val="000000" w:themeColor="text1"/>
                <w:kern w:val="0"/>
                <w:sz w:val="21"/>
                <w:szCs w:val="21"/>
                <w:highlight w:val="none"/>
                <w:lang w:val="en-US" w:eastAsia="zh-CN" w:bidi="ar-SA"/>
                <w14:textFill>
                  <w14:solidFill>
                    <w14:schemeClr w14:val="tx1"/>
                  </w14:solidFill>
                </w14:textFill>
              </w:rPr>
              <w:t>2</w:t>
            </w:r>
            <w:r>
              <w:rPr>
                <w:rFonts w:hint="eastAsia" w:ascii="Times New Roman" w:hAnsi="Times New Roman" w:eastAsia="宋体" w:cs="Times New Roman"/>
                <w:b/>
                <w:bCs/>
                <w:snapToGrid w:val="0"/>
                <w:color w:val="000000" w:themeColor="text1"/>
                <w:kern w:val="0"/>
                <w:sz w:val="21"/>
                <w:szCs w:val="21"/>
                <w:highlight w:val="none"/>
                <w:lang w:val="en-US" w:eastAsia="zh-CN" w:bidi="ar-SA"/>
                <w14:textFill>
                  <w14:solidFill>
                    <w14:schemeClr w14:val="tx1"/>
                  </w14:solidFill>
                </w14:textFill>
              </w:rPr>
              <w:t xml:space="preserve"> </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《城市污水再生利用城市杂用水水质》</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5"/>
              <w:gridCol w:w="726"/>
              <w:gridCol w:w="752"/>
              <w:gridCol w:w="746"/>
              <w:gridCol w:w="746"/>
              <w:gridCol w:w="746"/>
              <w:gridCol w:w="1014"/>
              <w:gridCol w:w="1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snapToGrid w:val="0"/>
                    <w:spacing w:line="240" w:lineRule="auto"/>
                    <w:jc w:val="center"/>
                    <w:rPr>
                      <w:rFonts w:hint="default" w:cs="Times New Roman"/>
                      <w:b/>
                      <w:bCs/>
                      <w:color w:val="000000" w:themeColor="text1"/>
                      <w:sz w:val="18"/>
                      <w:szCs w:val="18"/>
                      <w:highlight w:val="none"/>
                      <w:lang w:val="en-US" w:eastAsia="zh-CN"/>
                      <w14:textFill>
                        <w14:solidFill>
                          <w14:schemeClr w14:val="tx1"/>
                        </w14:solidFill>
                      </w14:textFill>
                    </w:rPr>
                  </w:pPr>
                  <w:r>
                    <w:rPr>
                      <w:rFonts w:hint="eastAsia" w:cs="Times New Roman"/>
                      <w:b/>
                      <w:bCs/>
                      <w:color w:val="000000" w:themeColor="text1"/>
                      <w:sz w:val="18"/>
                      <w:szCs w:val="18"/>
                      <w:highlight w:val="none"/>
                      <w:lang w:val="en-US" w:eastAsia="zh-CN"/>
                      <w14:textFill>
                        <w14:solidFill>
                          <w14:schemeClr w14:val="tx1"/>
                        </w14:solidFill>
                      </w14:textFill>
                    </w:rPr>
                    <w:t>项目</w:t>
                  </w:r>
                </w:p>
              </w:tc>
              <w:tc>
                <w:tcPr>
                  <w:tcW w:w="0" w:type="auto"/>
                  <w:vAlign w:val="center"/>
                </w:tcPr>
                <w:p>
                  <w:pPr>
                    <w:snapToGrid w:val="0"/>
                    <w:spacing w:line="240" w:lineRule="auto"/>
                    <w:jc w:val="center"/>
                    <w:rPr>
                      <w:rFonts w:hint="default" w:cs="Times New Roman"/>
                      <w:b/>
                      <w:bCs/>
                      <w:color w:val="000000" w:themeColor="text1"/>
                      <w:sz w:val="18"/>
                      <w:szCs w:val="18"/>
                      <w:highlight w:val="none"/>
                      <w:lang w:val="en-US" w:eastAsia="zh-CN"/>
                      <w14:textFill>
                        <w14:solidFill>
                          <w14:schemeClr w14:val="tx1"/>
                        </w14:solidFill>
                      </w14:textFill>
                    </w:rPr>
                  </w:pPr>
                  <w:r>
                    <w:rPr>
                      <w:rFonts w:hint="eastAsia" w:cs="Times New Roman"/>
                      <w:b/>
                      <w:bCs/>
                      <w:color w:val="000000" w:themeColor="text1"/>
                      <w:sz w:val="18"/>
                      <w:szCs w:val="18"/>
                      <w:highlight w:val="none"/>
                      <w:lang w:val="en-US" w:eastAsia="zh-CN"/>
                      <w14:textFill>
                        <w14:solidFill>
                          <w14:schemeClr w14:val="tx1"/>
                        </w14:solidFill>
                      </w14:textFill>
                    </w:rPr>
                    <w:t>pH</w:t>
                  </w:r>
                </w:p>
              </w:tc>
              <w:tc>
                <w:tcPr>
                  <w:tcW w:w="0" w:type="auto"/>
                  <w:vAlign w:val="center"/>
                </w:tcPr>
                <w:p>
                  <w:pPr>
                    <w:snapToGrid w:val="0"/>
                    <w:spacing w:line="240" w:lineRule="auto"/>
                    <w:jc w:val="center"/>
                    <w:rPr>
                      <w:rFonts w:hint="eastAsia" w:cs="Times New Roman"/>
                      <w:b/>
                      <w:bCs/>
                      <w:color w:val="000000" w:themeColor="text1"/>
                      <w:sz w:val="18"/>
                      <w:szCs w:val="18"/>
                      <w:highlight w:val="none"/>
                      <w:lang w:val="en-US" w:eastAsia="zh-CN"/>
                      <w14:textFill>
                        <w14:solidFill>
                          <w14:schemeClr w14:val="tx1"/>
                        </w14:solidFill>
                      </w14:textFill>
                    </w:rPr>
                  </w:pPr>
                  <w:r>
                    <w:rPr>
                      <w:rFonts w:hint="eastAsia" w:cs="Times New Roman"/>
                      <w:b/>
                      <w:bCs/>
                      <w:color w:val="000000" w:themeColor="text1"/>
                      <w:sz w:val="18"/>
                      <w:szCs w:val="18"/>
                      <w:highlight w:val="none"/>
                      <w:lang w:val="en-US" w:eastAsia="zh-CN"/>
                      <w14:textFill>
                        <w14:solidFill>
                          <w14:schemeClr w14:val="tx1"/>
                        </w14:solidFill>
                      </w14:textFill>
                    </w:rPr>
                    <w:t>溶解氧</w:t>
                  </w:r>
                </w:p>
                <w:p>
                  <w:pPr>
                    <w:snapToGrid w:val="0"/>
                    <w:spacing w:line="240" w:lineRule="auto"/>
                    <w:jc w:val="center"/>
                    <w:rPr>
                      <w:rFonts w:hint="default" w:cs="Times New Roman"/>
                      <w:b/>
                      <w:bCs/>
                      <w:color w:val="000000" w:themeColor="text1"/>
                      <w:sz w:val="18"/>
                      <w:szCs w:val="18"/>
                      <w:highlight w:val="none"/>
                      <w:lang w:val="en-US" w:eastAsia="zh-CN"/>
                      <w14:textFill>
                        <w14:solidFill>
                          <w14:schemeClr w14:val="tx1"/>
                        </w14:solidFill>
                      </w14:textFill>
                    </w:rPr>
                  </w:pPr>
                  <w:r>
                    <w:rPr>
                      <w:rFonts w:hint="eastAsia" w:cs="Times New Roman"/>
                      <w:b/>
                      <w:bCs/>
                      <w:color w:val="000000" w:themeColor="text1"/>
                      <w:sz w:val="18"/>
                      <w:szCs w:val="18"/>
                      <w:highlight w:val="none"/>
                      <w:lang w:val="en-US" w:eastAsia="zh-CN"/>
                      <w14:textFill>
                        <w14:solidFill>
                          <w14:schemeClr w14:val="tx1"/>
                        </w14:solidFill>
                      </w14:textFill>
                    </w:rPr>
                    <w:t>(mg/L)</w:t>
                  </w:r>
                </w:p>
              </w:tc>
              <w:tc>
                <w:tcPr>
                  <w:tcW w:w="0" w:type="auto"/>
                  <w:vAlign w:val="center"/>
                </w:tcPr>
                <w:p>
                  <w:pPr>
                    <w:snapToGrid w:val="0"/>
                    <w:spacing w:line="240" w:lineRule="auto"/>
                    <w:jc w:val="center"/>
                    <w:rPr>
                      <w:rFonts w:hint="eastAsia" w:cs="Times New Roman"/>
                      <w:b/>
                      <w:bCs/>
                      <w:color w:val="000000" w:themeColor="text1"/>
                      <w:sz w:val="18"/>
                      <w:szCs w:val="18"/>
                      <w:highlight w:val="none"/>
                      <w:lang w:val="en-US" w:eastAsia="zh-CN"/>
                      <w14:textFill>
                        <w14:solidFill>
                          <w14:schemeClr w14:val="tx1"/>
                        </w14:solidFill>
                      </w14:textFill>
                    </w:rPr>
                  </w:pPr>
                  <w:r>
                    <w:rPr>
                      <w:rFonts w:hint="eastAsia" w:cs="Times New Roman"/>
                      <w:b/>
                      <w:bCs/>
                      <w:color w:val="000000" w:themeColor="text1"/>
                      <w:sz w:val="18"/>
                      <w:szCs w:val="18"/>
                      <w:highlight w:val="none"/>
                      <w:lang w:val="en-US" w:eastAsia="zh-CN"/>
                      <w14:textFill>
                        <w14:solidFill>
                          <w14:schemeClr w14:val="tx1"/>
                        </w14:solidFill>
                      </w14:textFill>
                    </w:rPr>
                    <w:t>BOD</w:t>
                  </w:r>
                  <w:r>
                    <w:rPr>
                      <w:rFonts w:hint="eastAsia" w:cs="Times New Roman"/>
                      <w:b/>
                      <w:bCs/>
                      <w:color w:val="000000" w:themeColor="text1"/>
                      <w:sz w:val="18"/>
                      <w:szCs w:val="18"/>
                      <w:highlight w:val="none"/>
                      <w:vertAlign w:val="subscript"/>
                      <w:lang w:val="en-US" w:eastAsia="zh-CN"/>
                      <w14:textFill>
                        <w14:solidFill>
                          <w14:schemeClr w14:val="tx1"/>
                        </w14:solidFill>
                      </w14:textFill>
                    </w:rPr>
                    <w:t>5</w:t>
                  </w:r>
                </w:p>
                <w:p>
                  <w:pPr>
                    <w:snapToGrid w:val="0"/>
                    <w:spacing w:line="240" w:lineRule="auto"/>
                    <w:jc w:val="center"/>
                    <w:rPr>
                      <w:rFonts w:hint="default" w:cs="Times New Roman"/>
                      <w:b/>
                      <w:bCs/>
                      <w:color w:val="000000" w:themeColor="text1"/>
                      <w:sz w:val="18"/>
                      <w:szCs w:val="18"/>
                      <w:highlight w:val="none"/>
                      <w:lang w:val="en-US" w:eastAsia="zh-CN"/>
                      <w14:textFill>
                        <w14:solidFill>
                          <w14:schemeClr w14:val="tx1"/>
                        </w14:solidFill>
                      </w14:textFill>
                    </w:rPr>
                  </w:pPr>
                  <w:r>
                    <w:rPr>
                      <w:rFonts w:hint="eastAsia" w:cs="Times New Roman"/>
                      <w:b/>
                      <w:bCs/>
                      <w:color w:val="000000" w:themeColor="text1"/>
                      <w:sz w:val="18"/>
                      <w:szCs w:val="18"/>
                      <w:highlight w:val="none"/>
                      <w:lang w:val="en-US" w:eastAsia="zh-CN"/>
                      <w14:textFill>
                        <w14:solidFill>
                          <w14:schemeClr w14:val="tx1"/>
                        </w14:solidFill>
                      </w14:textFill>
                    </w:rPr>
                    <w:t>(mg/L)</w:t>
                  </w:r>
                </w:p>
              </w:tc>
              <w:tc>
                <w:tcPr>
                  <w:tcW w:w="0" w:type="auto"/>
                  <w:vAlign w:val="center"/>
                </w:tcPr>
                <w:p>
                  <w:pPr>
                    <w:snapToGrid w:val="0"/>
                    <w:spacing w:line="240" w:lineRule="auto"/>
                    <w:jc w:val="center"/>
                    <w:rPr>
                      <w:rFonts w:hint="eastAsia" w:cs="Times New Roman"/>
                      <w:b/>
                      <w:bCs/>
                      <w:color w:val="000000" w:themeColor="text1"/>
                      <w:sz w:val="18"/>
                      <w:szCs w:val="18"/>
                      <w:highlight w:val="none"/>
                      <w:lang w:val="en-US" w:eastAsia="zh-CN"/>
                      <w14:textFill>
                        <w14:solidFill>
                          <w14:schemeClr w14:val="tx1"/>
                        </w14:solidFill>
                      </w14:textFill>
                    </w:rPr>
                  </w:pPr>
                  <w:r>
                    <w:rPr>
                      <w:rFonts w:hint="eastAsia" w:cs="Times New Roman"/>
                      <w:b/>
                      <w:bCs/>
                      <w:color w:val="000000" w:themeColor="text1"/>
                      <w:sz w:val="18"/>
                      <w:szCs w:val="18"/>
                      <w:highlight w:val="none"/>
                      <w:lang w:val="en-US" w:eastAsia="zh-CN"/>
                      <w14:textFill>
                        <w14:solidFill>
                          <w14:schemeClr w14:val="tx1"/>
                        </w14:solidFill>
                      </w14:textFill>
                    </w:rPr>
                    <w:t>氨氮</w:t>
                  </w:r>
                </w:p>
                <w:p>
                  <w:pPr>
                    <w:snapToGrid w:val="0"/>
                    <w:spacing w:line="240" w:lineRule="auto"/>
                    <w:jc w:val="center"/>
                    <w:rPr>
                      <w:rFonts w:hint="default" w:cs="Times New Roman"/>
                      <w:b/>
                      <w:bCs/>
                      <w:color w:val="000000" w:themeColor="text1"/>
                      <w:sz w:val="18"/>
                      <w:szCs w:val="18"/>
                      <w:highlight w:val="none"/>
                      <w:lang w:val="en-US" w:eastAsia="zh-CN"/>
                      <w14:textFill>
                        <w14:solidFill>
                          <w14:schemeClr w14:val="tx1"/>
                        </w14:solidFill>
                      </w14:textFill>
                    </w:rPr>
                  </w:pPr>
                  <w:r>
                    <w:rPr>
                      <w:rFonts w:hint="eastAsia" w:cs="Times New Roman"/>
                      <w:b/>
                      <w:bCs/>
                      <w:color w:val="000000" w:themeColor="text1"/>
                      <w:sz w:val="18"/>
                      <w:szCs w:val="18"/>
                      <w:highlight w:val="none"/>
                      <w:lang w:val="en-US" w:eastAsia="zh-CN"/>
                      <w14:textFill>
                        <w14:solidFill>
                          <w14:schemeClr w14:val="tx1"/>
                        </w14:solidFill>
                      </w14:textFill>
                    </w:rPr>
                    <w:t>(mg/L)</w:t>
                  </w:r>
                </w:p>
              </w:tc>
              <w:tc>
                <w:tcPr>
                  <w:tcW w:w="0" w:type="auto"/>
                  <w:vAlign w:val="center"/>
                </w:tcPr>
                <w:p>
                  <w:pPr>
                    <w:snapToGrid w:val="0"/>
                    <w:spacing w:line="240" w:lineRule="auto"/>
                    <w:jc w:val="center"/>
                    <w:rPr>
                      <w:rFonts w:hint="eastAsia" w:cs="Times New Roman"/>
                      <w:b/>
                      <w:bCs/>
                      <w:color w:val="000000" w:themeColor="text1"/>
                      <w:sz w:val="18"/>
                      <w:szCs w:val="18"/>
                      <w:highlight w:val="none"/>
                      <w:lang w:val="en-US" w:eastAsia="zh-CN"/>
                      <w14:textFill>
                        <w14:solidFill>
                          <w14:schemeClr w14:val="tx1"/>
                        </w14:solidFill>
                      </w14:textFill>
                    </w:rPr>
                  </w:pPr>
                  <w:r>
                    <w:rPr>
                      <w:rFonts w:hint="eastAsia" w:cs="Times New Roman"/>
                      <w:b/>
                      <w:bCs/>
                      <w:color w:val="000000" w:themeColor="text1"/>
                      <w:sz w:val="18"/>
                      <w:szCs w:val="18"/>
                      <w:highlight w:val="none"/>
                      <w:lang w:val="en-US" w:eastAsia="zh-CN"/>
                      <w14:textFill>
                        <w14:solidFill>
                          <w14:schemeClr w14:val="tx1"/>
                        </w14:solidFill>
                      </w14:textFill>
                    </w:rPr>
                    <w:t>LAS</w:t>
                  </w:r>
                </w:p>
                <w:p>
                  <w:pPr>
                    <w:snapToGrid w:val="0"/>
                    <w:spacing w:line="240" w:lineRule="auto"/>
                    <w:jc w:val="center"/>
                    <w:rPr>
                      <w:rFonts w:hint="default" w:cs="Times New Roman"/>
                      <w:b/>
                      <w:bCs/>
                      <w:color w:val="000000" w:themeColor="text1"/>
                      <w:sz w:val="18"/>
                      <w:szCs w:val="18"/>
                      <w:highlight w:val="none"/>
                      <w:lang w:val="en-US" w:eastAsia="zh-CN"/>
                      <w14:textFill>
                        <w14:solidFill>
                          <w14:schemeClr w14:val="tx1"/>
                        </w14:solidFill>
                      </w14:textFill>
                    </w:rPr>
                  </w:pPr>
                  <w:r>
                    <w:rPr>
                      <w:rFonts w:hint="eastAsia" w:cs="Times New Roman"/>
                      <w:b/>
                      <w:bCs/>
                      <w:color w:val="000000" w:themeColor="text1"/>
                      <w:sz w:val="18"/>
                      <w:szCs w:val="18"/>
                      <w:highlight w:val="none"/>
                      <w:lang w:val="en-US" w:eastAsia="zh-CN"/>
                      <w14:textFill>
                        <w14:solidFill>
                          <w14:schemeClr w14:val="tx1"/>
                        </w14:solidFill>
                      </w14:textFill>
                    </w:rPr>
                    <w:t>(mg/L)</w:t>
                  </w:r>
                </w:p>
              </w:tc>
              <w:tc>
                <w:tcPr>
                  <w:tcW w:w="0" w:type="auto"/>
                  <w:vAlign w:val="center"/>
                </w:tcPr>
                <w:p>
                  <w:pPr>
                    <w:snapToGrid w:val="0"/>
                    <w:spacing w:line="240" w:lineRule="auto"/>
                    <w:jc w:val="center"/>
                    <w:rPr>
                      <w:rFonts w:hint="eastAsia" w:cs="Times New Roman"/>
                      <w:b/>
                      <w:bCs/>
                      <w:color w:val="000000" w:themeColor="text1"/>
                      <w:sz w:val="18"/>
                      <w:szCs w:val="18"/>
                      <w:highlight w:val="none"/>
                      <w:lang w:val="en-US" w:eastAsia="zh-CN"/>
                      <w14:textFill>
                        <w14:solidFill>
                          <w14:schemeClr w14:val="tx1"/>
                        </w14:solidFill>
                      </w14:textFill>
                    </w:rPr>
                  </w:pPr>
                  <w:r>
                    <w:rPr>
                      <w:rFonts w:hint="eastAsia" w:cs="Times New Roman"/>
                      <w:b/>
                      <w:bCs/>
                      <w:color w:val="000000" w:themeColor="text1"/>
                      <w:sz w:val="18"/>
                      <w:szCs w:val="18"/>
                      <w:highlight w:val="none"/>
                      <w:lang w:val="en-US" w:eastAsia="zh-CN"/>
                      <w14:textFill>
                        <w14:solidFill>
                          <w14:schemeClr w14:val="tx1"/>
                        </w14:solidFill>
                      </w14:textFill>
                    </w:rPr>
                    <w:t>溶解性总固体</w:t>
                  </w:r>
                </w:p>
                <w:p>
                  <w:pPr>
                    <w:snapToGrid w:val="0"/>
                    <w:spacing w:line="240" w:lineRule="auto"/>
                    <w:jc w:val="center"/>
                    <w:rPr>
                      <w:rFonts w:hint="default" w:cs="Times New Roman"/>
                      <w:b/>
                      <w:bCs/>
                      <w:color w:val="000000" w:themeColor="text1"/>
                      <w:sz w:val="18"/>
                      <w:szCs w:val="18"/>
                      <w:highlight w:val="none"/>
                      <w:lang w:val="en-US" w:eastAsia="zh-CN"/>
                      <w14:textFill>
                        <w14:solidFill>
                          <w14:schemeClr w14:val="tx1"/>
                        </w14:solidFill>
                      </w14:textFill>
                    </w:rPr>
                  </w:pPr>
                  <w:r>
                    <w:rPr>
                      <w:rFonts w:hint="eastAsia" w:cs="Times New Roman"/>
                      <w:b/>
                      <w:bCs/>
                      <w:color w:val="000000" w:themeColor="text1"/>
                      <w:sz w:val="18"/>
                      <w:szCs w:val="18"/>
                      <w:highlight w:val="none"/>
                      <w:lang w:val="en-US" w:eastAsia="zh-CN"/>
                      <w14:textFill>
                        <w14:solidFill>
                          <w14:schemeClr w14:val="tx1"/>
                        </w14:solidFill>
                      </w14:textFill>
                    </w:rPr>
                    <w:t>(mg/L)</w:t>
                  </w:r>
                </w:p>
              </w:tc>
              <w:tc>
                <w:tcPr>
                  <w:tcW w:w="0" w:type="auto"/>
                  <w:vAlign w:val="center"/>
                </w:tcPr>
                <w:p>
                  <w:pPr>
                    <w:snapToGrid w:val="0"/>
                    <w:spacing w:line="240" w:lineRule="auto"/>
                    <w:jc w:val="center"/>
                    <w:rPr>
                      <w:rFonts w:hint="eastAsia" w:cs="Times New Roman"/>
                      <w:b/>
                      <w:bCs/>
                      <w:color w:val="000000" w:themeColor="text1"/>
                      <w:sz w:val="18"/>
                      <w:szCs w:val="18"/>
                      <w:highlight w:val="none"/>
                      <w:lang w:val="en-US" w:eastAsia="zh-CN"/>
                      <w14:textFill>
                        <w14:solidFill>
                          <w14:schemeClr w14:val="tx1"/>
                        </w14:solidFill>
                      </w14:textFill>
                    </w:rPr>
                  </w:pPr>
                  <w:r>
                    <w:rPr>
                      <w:rFonts w:hint="eastAsia" w:cs="Times New Roman"/>
                      <w:b/>
                      <w:bCs/>
                      <w:color w:val="000000" w:themeColor="text1"/>
                      <w:sz w:val="18"/>
                      <w:szCs w:val="18"/>
                      <w:highlight w:val="none"/>
                      <w:lang w:val="en-US" w:eastAsia="zh-CN"/>
                      <w14:textFill>
                        <w14:solidFill>
                          <w14:schemeClr w14:val="tx1"/>
                        </w14:solidFill>
                      </w14:textFill>
                    </w:rPr>
                    <w:t>大肠埃希氏菌</w:t>
                  </w:r>
                </w:p>
                <w:p>
                  <w:pPr>
                    <w:snapToGrid w:val="0"/>
                    <w:spacing w:line="240" w:lineRule="auto"/>
                    <w:jc w:val="center"/>
                    <w:rPr>
                      <w:rFonts w:hint="default" w:cs="Times New Roman"/>
                      <w:b/>
                      <w:bCs/>
                      <w:color w:val="000000" w:themeColor="text1"/>
                      <w:sz w:val="18"/>
                      <w:szCs w:val="18"/>
                      <w:highlight w:val="none"/>
                      <w:lang w:val="en-US" w:eastAsia="zh-CN"/>
                      <w14:textFill>
                        <w14:solidFill>
                          <w14:schemeClr w14:val="tx1"/>
                        </w14:solidFill>
                      </w14:textFill>
                    </w:rPr>
                  </w:pPr>
                  <w:r>
                    <w:rPr>
                      <w:rFonts w:hint="eastAsia" w:cs="Times New Roman"/>
                      <w:b/>
                      <w:bCs/>
                      <w:color w:val="000000" w:themeColor="text1"/>
                      <w:sz w:val="18"/>
                      <w:szCs w:val="18"/>
                      <w:highlight w:val="none"/>
                      <w:lang w:val="en-US" w:eastAsia="zh-CN"/>
                      <w14:textFill>
                        <w14:solidFill>
                          <w14:schemeClr w14:val="tx1"/>
                        </w14:solidFill>
                      </w14:textFill>
                    </w:rPr>
                    <w:t>(MPN/100mL)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snapToGrid w:val="0"/>
                    <w:spacing w:line="240" w:lineRule="auto"/>
                    <w:jc w:val="center"/>
                    <w:rPr>
                      <w:rFonts w:hint="default"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道路清扫、消防、建筑施工</w:t>
                  </w:r>
                </w:p>
              </w:tc>
              <w:tc>
                <w:tcPr>
                  <w:tcW w:w="0" w:type="auto"/>
                  <w:vAlign w:val="center"/>
                </w:tcPr>
                <w:p>
                  <w:pPr>
                    <w:snapToGrid w:val="0"/>
                    <w:spacing w:line="240" w:lineRule="auto"/>
                    <w:jc w:val="center"/>
                    <w:rPr>
                      <w:rFonts w:hint="default"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6.0-9.0</w:t>
                  </w:r>
                </w:p>
              </w:tc>
              <w:tc>
                <w:tcPr>
                  <w:tcW w:w="0" w:type="auto"/>
                  <w:vAlign w:val="center"/>
                </w:tcPr>
                <w:p>
                  <w:pPr>
                    <w:snapToGrid w:val="0"/>
                    <w:spacing w:line="240" w:lineRule="auto"/>
                    <w:jc w:val="center"/>
                    <w:rPr>
                      <w:rFonts w:hint="default"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≥2.0</w:t>
                  </w:r>
                </w:p>
              </w:tc>
              <w:tc>
                <w:tcPr>
                  <w:tcW w:w="0" w:type="auto"/>
                  <w:vAlign w:val="center"/>
                </w:tcPr>
                <w:p>
                  <w:pPr>
                    <w:snapToGrid w:val="0"/>
                    <w:spacing w:line="240" w:lineRule="auto"/>
                    <w:jc w:val="center"/>
                    <w:rPr>
                      <w:rFonts w:hint="default"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≤10</w:t>
                  </w:r>
                </w:p>
              </w:tc>
              <w:tc>
                <w:tcPr>
                  <w:tcW w:w="0" w:type="auto"/>
                  <w:vAlign w:val="center"/>
                </w:tcPr>
                <w:p>
                  <w:pPr>
                    <w:snapToGrid w:val="0"/>
                    <w:spacing w:line="240" w:lineRule="auto"/>
                    <w:jc w:val="center"/>
                    <w:rPr>
                      <w:rFonts w:hint="default"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≤8</w:t>
                  </w:r>
                </w:p>
              </w:tc>
              <w:tc>
                <w:tcPr>
                  <w:tcW w:w="0" w:type="auto"/>
                  <w:vAlign w:val="center"/>
                </w:tcPr>
                <w:p>
                  <w:pPr>
                    <w:snapToGrid w:val="0"/>
                    <w:spacing w:line="240" w:lineRule="auto"/>
                    <w:jc w:val="center"/>
                    <w:rPr>
                      <w:rFonts w:hint="default"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≤0.5</w:t>
                  </w:r>
                </w:p>
              </w:tc>
              <w:tc>
                <w:tcPr>
                  <w:tcW w:w="0" w:type="auto"/>
                  <w:vAlign w:val="center"/>
                </w:tcPr>
                <w:p>
                  <w:pPr>
                    <w:snapToGrid w:val="0"/>
                    <w:spacing w:line="240" w:lineRule="auto"/>
                    <w:jc w:val="center"/>
                    <w:rPr>
                      <w:rFonts w:hint="default"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≤1000</w:t>
                  </w:r>
                </w:p>
              </w:tc>
              <w:tc>
                <w:tcPr>
                  <w:tcW w:w="0" w:type="auto"/>
                  <w:vAlign w:val="center"/>
                </w:tcPr>
                <w:p>
                  <w:pPr>
                    <w:snapToGrid w:val="0"/>
                    <w:spacing w:line="240" w:lineRule="auto"/>
                    <w:jc w:val="center"/>
                    <w:rPr>
                      <w:rFonts w:hint="default"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无</w:t>
                  </w:r>
                </w:p>
              </w:tc>
            </w:tr>
          </w:tbl>
          <w:p>
            <w:pPr>
              <w:spacing w:line="420" w:lineRule="exact"/>
              <w:ind w:firstLine="498" w:firstLineChars="200"/>
              <w:rPr>
                <w:color w:val="000000" w:themeColor="text1"/>
                <w:spacing w:val="4"/>
                <w:sz w:val="24"/>
                <w:highlight w:val="none"/>
                <w14:textFill>
                  <w14:solidFill>
                    <w14:schemeClr w14:val="tx1"/>
                  </w14:solidFill>
                </w14:textFill>
              </w:rPr>
            </w:pPr>
            <w:r>
              <w:rPr>
                <w:rFonts w:hint="eastAsia"/>
                <w:b/>
                <w:bCs/>
                <w:color w:val="000000" w:themeColor="text1"/>
                <w:spacing w:val="4"/>
                <w:sz w:val="24"/>
                <w:highlight w:val="none"/>
                <w:lang w:val="en-US" w:eastAsia="zh-CN"/>
                <w14:textFill>
                  <w14:solidFill>
                    <w14:schemeClr w14:val="tx1"/>
                  </w14:solidFill>
                </w14:textFill>
              </w:rPr>
              <w:t>3.9</w:t>
            </w:r>
            <w:r>
              <w:rPr>
                <w:b/>
                <w:bCs/>
                <w:color w:val="000000" w:themeColor="text1"/>
                <w:spacing w:val="4"/>
                <w:sz w:val="24"/>
                <w:highlight w:val="none"/>
                <w14:textFill>
                  <w14:solidFill>
                    <w14:schemeClr w14:val="tx1"/>
                  </w14:solidFill>
                </w14:textFill>
              </w:rPr>
              <w:t>噪声</w:t>
            </w:r>
          </w:p>
          <w:p>
            <w:pPr>
              <w:spacing w:line="420" w:lineRule="exact"/>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（1）施工期噪声执行《建筑施工场界环境噪声排放标准》（GB12523-2011）中标准要求，详见</w:t>
            </w:r>
            <w:r>
              <w:rPr>
                <w:rFonts w:hint="eastAsia"/>
                <w:color w:val="000000" w:themeColor="text1"/>
                <w:sz w:val="24"/>
                <w:highlight w:val="none"/>
                <w:lang w:val="en-US" w:eastAsia="zh-CN"/>
                <w14:textFill>
                  <w14:solidFill>
                    <w14:schemeClr w14:val="tx1"/>
                  </w14:solidFill>
                </w14:textFill>
              </w:rPr>
              <w:t>下</w:t>
            </w:r>
            <w:r>
              <w:rPr>
                <w:color w:val="000000" w:themeColor="text1"/>
                <w:sz w:val="24"/>
                <w:highlight w:val="none"/>
                <w14:textFill>
                  <w14:solidFill>
                    <w14:schemeClr w14:val="tx1"/>
                  </w14:solidFill>
                </w14:textFill>
              </w:rPr>
              <w:t>表3</w:t>
            </w:r>
            <w:r>
              <w:rPr>
                <w:rFonts w:hint="eastAsia"/>
                <w:color w:val="000000" w:themeColor="text1"/>
                <w:sz w:val="24"/>
                <w:highlight w:val="none"/>
                <w:lang w:val="en-US" w:eastAsia="zh-CN"/>
                <w14:textFill>
                  <w14:solidFill>
                    <w14:schemeClr w14:val="tx1"/>
                  </w14:solidFill>
                </w14:textFill>
              </w:rPr>
              <w:t>-6.3</w:t>
            </w:r>
            <w:r>
              <w:rPr>
                <w:color w:val="000000" w:themeColor="text1"/>
                <w:sz w:val="24"/>
                <w:highlight w:val="none"/>
                <w14:textFill>
                  <w14:solidFill>
                    <w14:schemeClr w14:val="tx1"/>
                  </w14:solidFill>
                </w14:textFill>
              </w:rPr>
              <w:t>。</w:t>
            </w:r>
          </w:p>
          <w:p>
            <w:pPr>
              <w:snapToGrid w:val="0"/>
              <w:spacing w:line="240" w:lineRule="auto"/>
              <w:ind w:right="-94" w:firstLine="422" w:firstLineChars="200"/>
              <w:jc w:val="center"/>
              <w:rPr>
                <w:rFonts w:hint="default" w:ascii="Times New Roman" w:hAnsi="Times New Roman" w:eastAsia="宋体" w:cs="Times New Roman"/>
                <w:b/>
                <w:bCs/>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snapToGrid w:val="0"/>
                <w:color w:val="000000" w:themeColor="text1"/>
                <w:kern w:val="0"/>
                <w:sz w:val="21"/>
                <w:szCs w:val="21"/>
                <w:highlight w:val="none"/>
                <w:lang w:val="en-US" w:eastAsia="zh-CN" w:bidi="ar-SA"/>
                <w14:textFill>
                  <w14:solidFill>
                    <w14:schemeClr w14:val="tx1"/>
                  </w14:solidFill>
                </w14:textFill>
              </w:rPr>
              <w:t>表3-</w:t>
            </w:r>
            <w:r>
              <w:rPr>
                <w:rFonts w:hint="eastAsia" w:cs="Times New Roman"/>
                <w:b/>
                <w:bCs/>
                <w:snapToGrid w:val="0"/>
                <w:color w:val="000000" w:themeColor="text1"/>
                <w:kern w:val="0"/>
                <w:sz w:val="21"/>
                <w:szCs w:val="21"/>
                <w:highlight w:val="none"/>
                <w:lang w:val="en-US" w:eastAsia="zh-CN" w:bidi="ar-SA"/>
                <w14:textFill>
                  <w14:solidFill>
                    <w14:schemeClr w14:val="tx1"/>
                  </w14:solidFill>
                </w14:textFill>
              </w:rPr>
              <w:t>6.3</w:t>
            </w:r>
            <w:r>
              <w:rPr>
                <w:rFonts w:hint="default" w:ascii="Times New Roman" w:hAnsi="Times New Roman" w:eastAsia="宋体" w:cs="Times New Roman"/>
                <w:b/>
                <w:bCs/>
                <w:snapToGrid w:val="0"/>
                <w:color w:val="000000" w:themeColor="text1"/>
                <w:kern w:val="0"/>
                <w:sz w:val="21"/>
                <w:szCs w:val="21"/>
                <w:highlight w:val="none"/>
                <w:lang w:val="en-US" w:eastAsia="zh-CN" w:bidi="ar-SA"/>
                <w14:textFill>
                  <w14:solidFill>
                    <w14:schemeClr w14:val="tx1"/>
                  </w14:solidFill>
                </w14:textFill>
              </w:rPr>
              <w:t xml:space="preserve">  建筑施工厂界噪声限值  单位：dB（A）</w:t>
            </w:r>
          </w:p>
          <w:tbl>
            <w:tblPr>
              <w:tblStyle w:val="27"/>
              <w:tblW w:w="749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3957"/>
              <w:gridCol w:w="353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491" w:type="dxa"/>
                  <w:gridSpan w:val="2"/>
                  <w:vAlign w:val="center"/>
                </w:tcPr>
                <w:p>
                  <w:pPr>
                    <w:spacing w:line="240" w:lineRule="auto"/>
                    <w:jc w:val="cente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噪声限值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3957" w:type="dxa"/>
                  <w:vAlign w:val="center"/>
                </w:tcPr>
                <w:p>
                  <w:pPr>
                    <w:spacing w:line="240" w:lineRule="auto"/>
                    <w:jc w:val="cente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昼间</w:t>
                  </w:r>
                </w:p>
              </w:tc>
              <w:tc>
                <w:tcPr>
                  <w:tcW w:w="3534" w:type="dxa"/>
                  <w:vAlign w:val="center"/>
                </w:tcPr>
                <w:p>
                  <w:pPr>
                    <w:spacing w:line="240" w:lineRule="auto"/>
                    <w:jc w:val="cente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夜间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957" w:type="dxa"/>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70</w:t>
                  </w:r>
                </w:p>
              </w:tc>
              <w:tc>
                <w:tcPr>
                  <w:tcW w:w="3534" w:type="dxa"/>
                  <w:vAlign w:val="center"/>
                </w:tcPr>
                <w:p>
                  <w:pPr>
                    <w:spacing w:line="240" w:lineRule="auto"/>
                    <w:jc w:val="cente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55</w:t>
                  </w:r>
                </w:p>
              </w:tc>
            </w:tr>
          </w:tbl>
          <w:p>
            <w:pPr>
              <w:numPr>
                <w:numId w:val="0"/>
              </w:numPr>
              <w:spacing w:line="420" w:lineRule="exact"/>
              <w:ind w:firstLine="496" w:firstLineChars="200"/>
              <w:rPr>
                <w:color w:val="000000" w:themeColor="text1"/>
                <w:spacing w:val="4"/>
                <w:sz w:val="24"/>
                <w:highlight w:val="none"/>
                <w14:textFill>
                  <w14:solidFill>
                    <w14:schemeClr w14:val="tx1"/>
                  </w14:solidFill>
                </w14:textFill>
              </w:rPr>
            </w:pPr>
            <w:r>
              <w:rPr>
                <w:rFonts w:hint="eastAsia"/>
                <w:color w:val="000000" w:themeColor="text1"/>
                <w:spacing w:val="4"/>
                <w:sz w:val="24"/>
                <w:highlight w:val="none"/>
                <w:lang w:eastAsia="zh-CN"/>
                <w14:textFill>
                  <w14:solidFill>
                    <w14:schemeClr w14:val="tx1"/>
                  </w14:solidFill>
                </w14:textFill>
              </w:rPr>
              <w:t>（</w:t>
            </w:r>
            <w:r>
              <w:rPr>
                <w:rFonts w:hint="eastAsia"/>
                <w:color w:val="000000" w:themeColor="text1"/>
                <w:spacing w:val="4"/>
                <w:sz w:val="24"/>
                <w:highlight w:val="none"/>
                <w:lang w:val="en-US" w:eastAsia="zh-CN"/>
                <w14:textFill>
                  <w14:solidFill>
                    <w14:schemeClr w14:val="tx1"/>
                  </w14:solidFill>
                </w14:textFill>
              </w:rPr>
              <w:t>2</w:t>
            </w:r>
            <w:r>
              <w:rPr>
                <w:rFonts w:hint="eastAsia"/>
                <w:color w:val="000000" w:themeColor="text1"/>
                <w:spacing w:val="4"/>
                <w:sz w:val="24"/>
                <w:highlight w:val="none"/>
                <w:lang w:eastAsia="zh-CN"/>
                <w14:textFill>
                  <w14:solidFill>
                    <w14:schemeClr w14:val="tx1"/>
                  </w14:solidFill>
                </w14:textFill>
              </w:rPr>
              <w:t>）</w:t>
            </w:r>
            <w:r>
              <w:rPr>
                <w:color w:val="000000" w:themeColor="text1"/>
                <w:spacing w:val="4"/>
                <w:sz w:val="24"/>
                <w:highlight w:val="none"/>
                <w14:textFill>
                  <w14:solidFill>
                    <w14:schemeClr w14:val="tx1"/>
                  </w14:solidFill>
                </w14:textFill>
              </w:rPr>
              <w:t>营运期</w:t>
            </w:r>
            <w:r>
              <w:rPr>
                <w:rFonts w:hint="eastAsia"/>
                <w:color w:val="000000" w:themeColor="text1"/>
                <w:spacing w:val="4"/>
                <w:sz w:val="24"/>
                <w:highlight w:val="none"/>
                <w:lang w:val="en-US" w:eastAsia="zh-CN"/>
                <w14:textFill>
                  <w14:solidFill>
                    <w14:schemeClr w14:val="tx1"/>
                  </w14:solidFill>
                </w14:textFill>
              </w:rPr>
              <w:t>东侧、南侧、西侧</w:t>
            </w:r>
            <w:r>
              <w:rPr>
                <w:color w:val="000000" w:themeColor="text1"/>
                <w:spacing w:val="4"/>
                <w:sz w:val="24"/>
                <w:highlight w:val="none"/>
                <w14:textFill>
                  <w14:solidFill>
                    <w14:schemeClr w14:val="tx1"/>
                  </w14:solidFill>
                </w14:textFill>
              </w:rPr>
              <w:t>噪声执行《工业企业厂界环境噪声排放标准》（GB12348-2008）</w:t>
            </w:r>
            <w:r>
              <w:rPr>
                <w:rFonts w:hint="eastAsia"/>
                <w:color w:val="000000" w:themeColor="text1"/>
                <w:spacing w:val="4"/>
                <w:sz w:val="24"/>
                <w:highlight w:val="none"/>
                <w:lang w:val="en-US" w:eastAsia="zh-CN"/>
                <w14:textFill>
                  <w14:solidFill>
                    <w14:schemeClr w14:val="tx1"/>
                  </w14:solidFill>
                </w14:textFill>
              </w:rPr>
              <w:t>表1中2</w:t>
            </w:r>
            <w:r>
              <w:rPr>
                <w:color w:val="000000" w:themeColor="text1"/>
                <w:spacing w:val="4"/>
                <w:sz w:val="24"/>
                <w:highlight w:val="none"/>
                <w14:textFill>
                  <w14:solidFill>
                    <w14:schemeClr w14:val="tx1"/>
                  </w14:solidFill>
                </w14:textFill>
              </w:rPr>
              <w:t>类标准</w:t>
            </w:r>
            <w:r>
              <w:rPr>
                <w:rFonts w:hint="eastAsia"/>
                <w:color w:val="000000" w:themeColor="text1"/>
                <w:spacing w:val="4"/>
                <w:sz w:val="24"/>
                <w:highlight w:val="none"/>
                <w:lang w:val="en-US" w:eastAsia="zh-CN"/>
                <w14:textFill>
                  <w14:solidFill>
                    <w14:schemeClr w14:val="tx1"/>
                  </w14:solidFill>
                </w14:textFill>
              </w:rPr>
              <w:t>限</w:t>
            </w:r>
            <w:r>
              <w:rPr>
                <w:color w:val="000000" w:themeColor="text1"/>
                <w:spacing w:val="4"/>
                <w:sz w:val="24"/>
                <w:highlight w:val="none"/>
                <w14:textFill>
                  <w14:solidFill>
                    <w14:schemeClr w14:val="tx1"/>
                  </w14:solidFill>
                </w14:textFill>
              </w:rPr>
              <w:t>值，</w:t>
            </w:r>
            <w:r>
              <w:rPr>
                <w:rFonts w:hint="eastAsia"/>
                <w:color w:val="000000" w:themeColor="text1"/>
                <w:spacing w:val="4"/>
                <w:sz w:val="24"/>
                <w:highlight w:val="none"/>
                <w:lang w:val="en-US" w:eastAsia="zh-CN"/>
                <w14:textFill>
                  <w14:solidFill>
                    <w14:schemeClr w14:val="tx1"/>
                  </w14:solidFill>
                </w14:textFill>
              </w:rPr>
              <w:t>北侧噪声执行《声环境质量标准》表1中4a类标准限值。</w:t>
            </w:r>
            <w:r>
              <w:rPr>
                <w:color w:val="000000" w:themeColor="text1"/>
                <w:spacing w:val="4"/>
                <w:sz w:val="24"/>
                <w:highlight w:val="none"/>
                <w14:textFill>
                  <w14:solidFill>
                    <w14:schemeClr w14:val="tx1"/>
                  </w14:solidFill>
                </w14:textFill>
              </w:rPr>
              <w:t>详见表3-</w:t>
            </w:r>
            <w:r>
              <w:rPr>
                <w:rFonts w:hint="eastAsia"/>
                <w:color w:val="000000" w:themeColor="text1"/>
                <w:spacing w:val="4"/>
                <w:sz w:val="24"/>
                <w:highlight w:val="none"/>
                <w:lang w:val="en-US" w:eastAsia="zh-CN"/>
                <w14:textFill>
                  <w14:solidFill>
                    <w14:schemeClr w14:val="tx1"/>
                  </w14:solidFill>
                </w14:textFill>
              </w:rPr>
              <w:t>6.4</w:t>
            </w:r>
            <w:r>
              <w:rPr>
                <w:color w:val="000000" w:themeColor="text1"/>
                <w:spacing w:val="4"/>
                <w:sz w:val="24"/>
                <w:highlight w:val="none"/>
                <w14:textFill>
                  <w14:solidFill>
                    <w14:schemeClr w14:val="tx1"/>
                  </w14:solidFill>
                </w14:textFill>
              </w:rPr>
              <w:t>。</w:t>
            </w:r>
          </w:p>
          <w:p>
            <w:pPr>
              <w:snapToGrid w:val="0"/>
              <w:spacing w:line="240" w:lineRule="auto"/>
              <w:ind w:right="-94" w:firstLine="422" w:firstLineChars="200"/>
              <w:jc w:val="center"/>
              <w:rPr>
                <w:rFonts w:hint="default" w:ascii="Times New Roman" w:hAnsi="Times New Roman" w:eastAsia="宋体" w:cs="Times New Roman"/>
                <w:b/>
                <w:bCs/>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snapToGrid w:val="0"/>
                <w:color w:val="000000" w:themeColor="text1"/>
                <w:kern w:val="0"/>
                <w:sz w:val="21"/>
                <w:szCs w:val="21"/>
                <w:highlight w:val="none"/>
                <w:lang w:val="en-US" w:eastAsia="zh-CN" w:bidi="ar-SA"/>
                <w14:textFill>
                  <w14:solidFill>
                    <w14:schemeClr w14:val="tx1"/>
                  </w14:solidFill>
                </w14:textFill>
              </w:rPr>
              <w:t>表3-</w:t>
            </w:r>
            <w:r>
              <w:rPr>
                <w:rFonts w:hint="eastAsia" w:cs="Times New Roman"/>
                <w:b/>
                <w:bCs/>
                <w:snapToGrid w:val="0"/>
                <w:color w:val="000000" w:themeColor="text1"/>
                <w:kern w:val="0"/>
                <w:sz w:val="21"/>
                <w:szCs w:val="21"/>
                <w:highlight w:val="none"/>
                <w:lang w:val="en-US" w:eastAsia="zh-CN" w:bidi="ar-SA"/>
                <w14:textFill>
                  <w14:solidFill>
                    <w14:schemeClr w14:val="tx1"/>
                  </w14:solidFill>
                </w14:textFill>
              </w:rPr>
              <w:t>6</w:t>
            </w:r>
            <w:r>
              <w:rPr>
                <w:rFonts w:hint="eastAsia" w:ascii="Times New Roman" w:hAnsi="Times New Roman" w:eastAsia="宋体" w:cs="Times New Roman"/>
                <w:b/>
                <w:bCs/>
                <w:snapToGrid w:val="0"/>
                <w:color w:val="000000" w:themeColor="text1"/>
                <w:kern w:val="0"/>
                <w:sz w:val="21"/>
                <w:szCs w:val="21"/>
                <w:highlight w:val="none"/>
                <w:lang w:val="en-US" w:eastAsia="zh-CN" w:bidi="ar-SA"/>
                <w14:textFill>
                  <w14:solidFill>
                    <w14:schemeClr w14:val="tx1"/>
                  </w14:solidFill>
                </w14:textFill>
              </w:rPr>
              <w:t>.</w:t>
            </w:r>
            <w:r>
              <w:rPr>
                <w:rFonts w:hint="eastAsia" w:cs="Times New Roman"/>
                <w:b/>
                <w:bCs/>
                <w:snapToGrid w:val="0"/>
                <w:color w:val="000000" w:themeColor="text1"/>
                <w:kern w:val="0"/>
                <w:sz w:val="21"/>
                <w:szCs w:val="21"/>
                <w:highlight w:val="none"/>
                <w:lang w:val="en-US" w:eastAsia="zh-CN" w:bidi="ar-SA"/>
                <w14:textFill>
                  <w14:solidFill>
                    <w14:schemeClr w14:val="tx1"/>
                  </w14:solidFill>
                </w14:textFill>
              </w:rPr>
              <w:t>4</w:t>
            </w:r>
            <w:r>
              <w:rPr>
                <w:rFonts w:hint="default" w:ascii="Times New Roman" w:hAnsi="Times New Roman" w:eastAsia="宋体" w:cs="Times New Roman"/>
                <w:b/>
                <w:bCs/>
                <w:snapToGrid w:val="0"/>
                <w:color w:val="000000" w:themeColor="text1"/>
                <w:kern w:val="0"/>
                <w:sz w:val="21"/>
                <w:szCs w:val="21"/>
                <w:highlight w:val="none"/>
                <w:lang w:val="en-US" w:eastAsia="zh-CN" w:bidi="ar-SA"/>
                <w14:textFill>
                  <w14:solidFill>
                    <w14:schemeClr w14:val="tx1"/>
                  </w14:solidFill>
                </w14:textFill>
              </w:rPr>
              <w:t xml:space="preserve">  </w:t>
            </w:r>
            <w:r>
              <w:rPr>
                <w:rFonts w:hint="eastAsia" w:cs="Times New Roman"/>
                <w:b/>
                <w:bCs/>
                <w:snapToGrid w:val="0"/>
                <w:color w:val="000000" w:themeColor="text1"/>
                <w:kern w:val="0"/>
                <w:sz w:val="21"/>
                <w:szCs w:val="21"/>
                <w:highlight w:val="none"/>
                <w:lang w:val="en-US" w:eastAsia="zh-CN" w:bidi="ar-SA"/>
                <w14:textFill>
                  <w14:solidFill>
                    <w14:schemeClr w14:val="tx1"/>
                  </w14:solidFill>
                </w14:textFill>
              </w:rPr>
              <w:t xml:space="preserve"> 运营期噪声排放标准限值  </w:t>
            </w:r>
            <w:r>
              <w:rPr>
                <w:rFonts w:hint="default" w:ascii="Times New Roman" w:hAnsi="Times New Roman" w:eastAsia="宋体" w:cs="Times New Roman"/>
                <w:b/>
                <w:bCs/>
                <w:snapToGrid w:val="0"/>
                <w:color w:val="000000" w:themeColor="text1"/>
                <w:kern w:val="0"/>
                <w:sz w:val="21"/>
                <w:szCs w:val="21"/>
                <w:highlight w:val="none"/>
                <w:lang w:val="en-US" w:eastAsia="zh-CN" w:bidi="ar-SA"/>
                <w14:textFill>
                  <w14:solidFill>
                    <w14:schemeClr w14:val="tx1"/>
                  </w14:solidFill>
                </w14:textFill>
              </w:rPr>
              <w:t>单位：dB（A）</w:t>
            </w:r>
          </w:p>
          <w:tbl>
            <w:tblPr>
              <w:tblStyle w:val="27"/>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3873"/>
              <w:gridCol w:w="883"/>
              <w:gridCol w:w="717"/>
              <w:gridCol w:w="669"/>
              <w:gridCol w:w="134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0" w:hRule="atLeast"/>
                <w:jc w:val="center"/>
              </w:trPr>
              <w:tc>
                <w:tcPr>
                  <w:tcW w:w="3873" w:type="dxa"/>
                  <w:vAlign w:val="center"/>
                </w:tcPr>
                <w:p>
                  <w:pPr>
                    <w:bidi w:val="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标准名称</w:t>
                  </w:r>
                </w:p>
              </w:tc>
              <w:tc>
                <w:tcPr>
                  <w:tcW w:w="883" w:type="dxa"/>
                  <w:vAlign w:val="center"/>
                </w:tcPr>
                <w:p>
                  <w:pPr>
                    <w:bidi w:val="0"/>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类别</w:t>
                  </w:r>
                </w:p>
              </w:tc>
              <w:tc>
                <w:tcPr>
                  <w:tcW w:w="717" w:type="dxa"/>
                  <w:vAlign w:val="center"/>
                </w:tcPr>
                <w:p>
                  <w:pPr>
                    <w:bidi w:val="0"/>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昼间</w:t>
                  </w:r>
                </w:p>
              </w:tc>
              <w:tc>
                <w:tcPr>
                  <w:tcW w:w="669" w:type="dxa"/>
                  <w:vAlign w:val="center"/>
                </w:tcPr>
                <w:p>
                  <w:pPr>
                    <w:bidi w:val="0"/>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夜间</w:t>
                  </w:r>
                </w:p>
              </w:tc>
              <w:tc>
                <w:tcPr>
                  <w:tcW w:w="0" w:type="auto"/>
                  <w:vAlign w:val="center"/>
                </w:tcPr>
                <w:p>
                  <w:pPr>
                    <w:bidi w:val="0"/>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说明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873" w:type="dxa"/>
                  <w:vAlign w:val="center"/>
                </w:tcPr>
                <w:p>
                  <w:pPr>
                    <w:bidi w:val="0"/>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《工业企业厂界环境噪声排放标准》（GB12348-2008）</w:t>
                  </w:r>
                </w:p>
              </w:tc>
              <w:tc>
                <w:tcPr>
                  <w:tcW w:w="883" w:type="dxa"/>
                  <w:vAlign w:val="center"/>
                </w:tcPr>
                <w:p>
                  <w:pPr>
                    <w:bidi w:val="0"/>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w:t>
                  </w:r>
                </w:p>
              </w:tc>
              <w:tc>
                <w:tcPr>
                  <w:tcW w:w="717" w:type="dxa"/>
                  <w:vAlign w:val="center"/>
                </w:tcPr>
                <w:p>
                  <w:pPr>
                    <w:bidi w:val="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60</w:t>
                  </w:r>
                </w:p>
              </w:tc>
              <w:tc>
                <w:tcPr>
                  <w:tcW w:w="669" w:type="dxa"/>
                  <w:vAlign w:val="center"/>
                </w:tcPr>
                <w:p>
                  <w:pPr>
                    <w:bidi w:val="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50</w:t>
                  </w:r>
                </w:p>
              </w:tc>
              <w:tc>
                <w:tcPr>
                  <w:tcW w:w="0" w:type="auto"/>
                  <w:vAlign w:val="center"/>
                </w:tcPr>
                <w:p>
                  <w:pPr>
                    <w:bidi w:val="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其他厂界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0" w:hRule="atLeast"/>
                <w:jc w:val="center"/>
              </w:trPr>
              <w:tc>
                <w:tcPr>
                  <w:tcW w:w="3873" w:type="dxa"/>
                  <w:vAlign w:val="center"/>
                </w:tcPr>
                <w:p>
                  <w:pPr>
                    <w:bidi w:val="0"/>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《声环境质量标准》</w:t>
                  </w:r>
                </w:p>
              </w:tc>
              <w:tc>
                <w:tcPr>
                  <w:tcW w:w="883" w:type="dxa"/>
                  <w:vAlign w:val="center"/>
                </w:tcPr>
                <w:p>
                  <w:pPr>
                    <w:bidi w:val="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4a</w:t>
                  </w:r>
                </w:p>
              </w:tc>
              <w:tc>
                <w:tcPr>
                  <w:tcW w:w="717" w:type="dxa"/>
                  <w:vAlign w:val="center"/>
                </w:tcPr>
                <w:p>
                  <w:pPr>
                    <w:bidi w:val="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70</w:t>
                  </w:r>
                </w:p>
              </w:tc>
              <w:tc>
                <w:tcPr>
                  <w:tcW w:w="669" w:type="dxa"/>
                  <w:vAlign w:val="center"/>
                </w:tcPr>
                <w:p>
                  <w:pPr>
                    <w:bidi w:val="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55</w:t>
                  </w:r>
                </w:p>
              </w:tc>
              <w:tc>
                <w:tcPr>
                  <w:tcW w:w="0" w:type="auto"/>
                  <w:vAlign w:val="center"/>
                </w:tcPr>
                <w:p>
                  <w:pPr>
                    <w:bidi w:val="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临省道一侧厂界</w:t>
                  </w:r>
                </w:p>
              </w:tc>
            </w:tr>
          </w:tbl>
          <w:p>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firstLine="498" w:firstLineChars="200"/>
              <w:textAlignment w:val="auto"/>
              <w:rPr>
                <w:b/>
                <w:bCs/>
                <w:color w:val="000000" w:themeColor="text1"/>
                <w:spacing w:val="4"/>
                <w:sz w:val="24"/>
                <w:highlight w:val="none"/>
                <w14:textFill>
                  <w14:solidFill>
                    <w14:schemeClr w14:val="tx1"/>
                  </w14:solidFill>
                </w14:textFill>
              </w:rPr>
            </w:pPr>
            <w:r>
              <w:rPr>
                <w:rFonts w:hint="eastAsia"/>
                <w:b/>
                <w:bCs/>
                <w:color w:val="000000" w:themeColor="text1"/>
                <w:spacing w:val="4"/>
                <w:sz w:val="24"/>
                <w:highlight w:val="none"/>
                <w:lang w:val="en-US" w:eastAsia="zh-CN"/>
                <w14:textFill>
                  <w14:solidFill>
                    <w14:schemeClr w14:val="tx1"/>
                  </w14:solidFill>
                </w14:textFill>
              </w:rPr>
              <w:t>3.10</w:t>
            </w:r>
            <w:r>
              <w:rPr>
                <w:b/>
                <w:bCs/>
                <w:color w:val="000000" w:themeColor="text1"/>
                <w:spacing w:val="4"/>
                <w:sz w:val="24"/>
                <w:highlight w:val="none"/>
                <w14:textFill>
                  <w14:solidFill>
                    <w14:schemeClr w14:val="tx1"/>
                  </w14:solidFill>
                </w14:textFill>
              </w:rPr>
              <w:t>固废</w:t>
            </w:r>
          </w:p>
          <w:p>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firstLine="496" w:firstLineChars="200"/>
              <w:textAlignment w:val="auto"/>
              <w:rPr>
                <w:color w:val="000000" w:themeColor="text1"/>
                <w:sz w:val="24"/>
                <w:szCs w:val="24"/>
                <w:highlight w:val="none"/>
                <w14:textFill>
                  <w14:solidFill>
                    <w14:schemeClr w14:val="tx1"/>
                  </w14:solidFill>
                </w14:textFill>
              </w:rPr>
            </w:pPr>
            <w:r>
              <w:rPr>
                <w:color w:val="000000" w:themeColor="text1"/>
                <w:spacing w:val="4"/>
                <w:sz w:val="24"/>
                <w:highlight w:val="none"/>
                <w14:textFill>
                  <w14:solidFill>
                    <w14:schemeClr w14:val="tx1"/>
                  </w14:solidFill>
                </w14:textFill>
              </w:rPr>
              <w:t>一般固废执行《一般工业固体废物贮存和填埋污染控制标准》（GB18599-2020）的有关规定。</w:t>
            </w:r>
            <w:r>
              <w:rPr>
                <w:rFonts w:hint="eastAsia"/>
                <w:color w:val="000000" w:themeColor="text1"/>
                <w:spacing w:val="4"/>
                <w:sz w:val="24"/>
                <w:highlight w:val="none"/>
                <w14:textFill>
                  <w14:solidFill>
                    <w14:schemeClr w14:val="tx1"/>
                  </w14:solidFill>
                </w14:textFill>
              </w:rPr>
              <w:t>危险</w:t>
            </w:r>
            <w:r>
              <w:rPr>
                <w:color w:val="000000" w:themeColor="text1"/>
                <w:spacing w:val="4"/>
                <w:sz w:val="24"/>
                <w:highlight w:val="none"/>
                <w14:textFill>
                  <w14:solidFill>
                    <w14:schemeClr w14:val="tx1"/>
                  </w14:solidFill>
                </w14:textFill>
              </w:rPr>
              <w:t>废物的贮存、管理执行《危险废物贮存污染控制标准》（GB18597-2023）。</w:t>
            </w:r>
            <w:r>
              <w:rPr>
                <w:rFonts w:hint="eastAsia"/>
                <w:color w:val="000000" w:themeColor="text1"/>
                <w:spacing w:val="4"/>
                <w:sz w:val="24"/>
                <w:highlight w:val="none"/>
                <w:lang w:val="en-US" w:eastAsia="zh-CN"/>
                <w14:textFill>
                  <w14:solidFill>
                    <w14:schemeClr w14:val="tx1"/>
                  </w14:solidFill>
                </w14:textFill>
              </w:rPr>
              <w:t>产生的</w:t>
            </w:r>
            <w:r>
              <w:rPr>
                <w:color w:val="000000" w:themeColor="text1"/>
                <w:spacing w:val="4"/>
                <w:sz w:val="24"/>
                <w:highlight w:val="none"/>
                <w14:textFill>
                  <w14:solidFill>
                    <w14:schemeClr w14:val="tx1"/>
                  </w14:solidFill>
                </w14:textFill>
              </w:rPr>
              <w:t>生活垃圾执行《中华人民共和国固体废物污染环境防治法》（2020年修订）中的有关规定。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7" w:type="dxa"/>
            <w:vAlign w:val="center"/>
          </w:tcPr>
          <w:p>
            <w:pPr>
              <w:adjustRightInd w:val="0"/>
              <w:snapToGrid w:val="0"/>
              <w:jc w:val="center"/>
              <w:rPr>
                <w:color w:val="000000" w:themeColor="text1"/>
                <w:kern w:val="21"/>
                <w:sz w:val="24"/>
                <w:highlight w:val="none"/>
                <w14:textFill>
                  <w14:solidFill>
                    <w14:schemeClr w14:val="tx1"/>
                  </w14:solidFill>
                </w14:textFill>
              </w:rPr>
            </w:pPr>
            <w:r>
              <w:rPr>
                <w:color w:val="000000" w:themeColor="text1"/>
                <w:kern w:val="21"/>
                <w:sz w:val="24"/>
                <w:highlight w:val="none"/>
                <w14:textFill>
                  <w14:solidFill>
                    <w14:schemeClr w14:val="tx1"/>
                  </w14:solidFill>
                </w14:textFill>
              </w:rPr>
              <w:t>总量</w:t>
            </w:r>
          </w:p>
          <w:p>
            <w:pPr>
              <w:adjustRightInd w:val="0"/>
              <w:snapToGrid w:val="0"/>
              <w:jc w:val="center"/>
              <w:rPr>
                <w:color w:val="000000" w:themeColor="text1"/>
                <w:kern w:val="21"/>
                <w:sz w:val="24"/>
                <w:highlight w:val="none"/>
                <w14:textFill>
                  <w14:solidFill>
                    <w14:schemeClr w14:val="tx1"/>
                  </w14:solidFill>
                </w14:textFill>
              </w:rPr>
            </w:pPr>
            <w:r>
              <w:rPr>
                <w:color w:val="000000" w:themeColor="text1"/>
                <w:kern w:val="21"/>
                <w:sz w:val="24"/>
                <w:highlight w:val="none"/>
                <w14:textFill>
                  <w14:solidFill>
                    <w14:schemeClr w14:val="tx1"/>
                  </w14:solidFill>
                </w14:textFill>
              </w:rPr>
              <w:t>控制</w:t>
            </w:r>
          </w:p>
          <w:p>
            <w:pPr>
              <w:adjustRightInd w:val="0"/>
              <w:snapToGrid w:val="0"/>
              <w:jc w:val="center"/>
              <w:rPr>
                <w:color w:val="000000" w:themeColor="text1"/>
                <w:kern w:val="21"/>
                <w:szCs w:val="21"/>
                <w:highlight w:val="none"/>
                <w14:textFill>
                  <w14:solidFill>
                    <w14:schemeClr w14:val="tx1"/>
                  </w14:solidFill>
                </w14:textFill>
              </w:rPr>
            </w:pPr>
            <w:r>
              <w:rPr>
                <w:color w:val="000000" w:themeColor="text1"/>
                <w:kern w:val="21"/>
                <w:sz w:val="24"/>
                <w:highlight w:val="none"/>
                <w14:textFill>
                  <w14:solidFill>
                    <w14:schemeClr w14:val="tx1"/>
                  </w14:solidFill>
                </w14:textFill>
              </w:rPr>
              <w:t>指标</w:t>
            </w:r>
          </w:p>
        </w:tc>
        <w:tc>
          <w:tcPr>
            <w:tcW w:w="7737" w:type="dxa"/>
            <w:vAlign w:val="center"/>
          </w:tcPr>
          <w:p>
            <w:pPr>
              <w:adjustRightInd w:val="0"/>
              <w:snapToGrid w:val="0"/>
              <w:spacing w:before="120" w:beforeLines="50" w:line="240" w:lineRule="auto"/>
              <w:ind w:firstLine="480" w:firstLineChars="200"/>
              <w:rPr>
                <w:color w:val="000000" w:themeColor="text1"/>
                <w:kern w:val="21"/>
                <w:sz w:val="24"/>
                <w:highlight w:val="none"/>
                <w14:textFill>
                  <w14:solidFill>
                    <w14:schemeClr w14:val="tx1"/>
                  </w14:solidFill>
                </w14:textFill>
              </w:rPr>
            </w:pPr>
          </w:p>
          <w:p>
            <w:pPr>
              <w:pStyle w:val="5"/>
              <w:rPr>
                <w:color w:val="000000" w:themeColor="text1"/>
                <w:kern w:val="21"/>
                <w:sz w:val="24"/>
                <w:highlight w:val="none"/>
                <w14:textFill>
                  <w14:solidFill>
                    <w14:schemeClr w14:val="tx1"/>
                  </w14:solidFill>
                </w14:textFill>
              </w:rPr>
            </w:pPr>
          </w:p>
          <w:p>
            <w:pPr>
              <w:rPr>
                <w:color w:val="000000" w:themeColor="text1"/>
                <w:kern w:val="21"/>
                <w:sz w:val="24"/>
                <w:highlight w:val="none"/>
                <w14:textFill>
                  <w14:solidFill>
                    <w14:schemeClr w14:val="tx1"/>
                  </w14:solidFill>
                </w14:textFill>
              </w:rPr>
            </w:pPr>
          </w:p>
          <w:p>
            <w:pPr>
              <w:pStyle w:val="5"/>
              <w:rPr>
                <w:color w:val="000000" w:themeColor="text1"/>
                <w:kern w:val="21"/>
                <w:sz w:val="24"/>
                <w:highlight w:val="none"/>
                <w14:textFill>
                  <w14:solidFill>
                    <w14:schemeClr w14:val="tx1"/>
                  </w14:solidFill>
                </w14:textFill>
              </w:rPr>
            </w:pPr>
          </w:p>
          <w:p>
            <w:pPr>
              <w:rPr>
                <w:color w:val="000000" w:themeColor="text1"/>
                <w:kern w:val="21"/>
                <w:sz w:val="24"/>
                <w:highlight w:val="none"/>
                <w14:textFill>
                  <w14:solidFill>
                    <w14:schemeClr w14:val="tx1"/>
                  </w14:solidFill>
                </w14:textFill>
              </w:rPr>
            </w:pPr>
          </w:p>
          <w:p>
            <w:pPr>
              <w:pStyle w:val="5"/>
              <w:rPr>
                <w:color w:val="000000" w:themeColor="text1"/>
                <w:kern w:val="21"/>
                <w:sz w:val="24"/>
                <w:highlight w:val="none"/>
                <w14:textFill>
                  <w14:solidFill>
                    <w14:schemeClr w14:val="tx1"/>
                  </w14:solidFill>
                </w14:textFill>
              </w:rPr>
            </w:pPr>
          </w:p>
          <w:p>
            <w:pPr>
              <w:rPr>
                <w:color w:val="000000" w:themeColor="text1"/>
                <w:kern w:val="21"/>
                <w:sz w:val="24"/>
                <w:highlight w:val="none"/>
                <w14:textFill>
                  <w14:solidFill>
                    <w14:schemeClr w14:val="tx1"/>
                  </w14:solidFill>
                </w14:textFill>
              </w:rPr>
            </w:pPr>
          </w:p>
          <w:p>
            <w:pPr>
              <w:pStyle w:val="5"/>
              <w:rPr>
                <w:color w:val="000000" w:themeColor="text1"/>
                <w:highlight w:val="none"/>
                <w14:textFill>
                  <w14:solidFill>
                    <w14:schemeClr w14:val="tx1"/>
                  </w14:solidFill>
                </w14:textFill>
              </w:rPr>
            </w:pPr>
          </w:p>
          <w:p>
            <w:pPr>
              <w:pStyle w:val="5"/>
              <w:rPr>
                <w:color w:val="000000" w:themeColor="text1"/>
                <w:kern w:val="21"/>
                <w:sz w:val="24"/>
                <w:highlight w:val="none"/>
                <w14:textFill>
                  <w14:solidFill>
                    <w14:schemeClr w14:val="tx1"/>
                  </w14:solidFill>
                </w14:textFill>
              </w:rPr>
            </w:pPr>
          </w:p>
          <w:p>
            <w:pPr>
              <w:rPr>
                <w:color w:val="000000" w:themeColor="text1"/>
                <w:kern w:val="21"/>
                <w:sz w:val="24"/>
                <w:highlight w:val="none"/>
                <w14:textFill>
                  <w14:solidFill>
                    <w14:schemeClr w14:val="tx1"/>
                  </w14:solidFill>
                </w14:textFill>
              </w:rPr>
            </w:pPr>
          </w:p>
          <w:p>
            <w:pPr>
              <w:pStyle w:val="5"/>
              <w:rPr>
                <w:color w:val="000000" w:themeColor="text1"/>
                <w:highlight w:val="none"/>
                <w14:textFill>
                  <w14:solidFill>
                    <w14:schemeClr w14:val="tx1"/>
                  </w14:solidFill>
                </w14:textFill>
              </w:rPr>
            </w:pPr>
          </w:p>
          <w:p>
            <w:pPr>
              <w:pStyle w:val="5"/>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kern w:val="21"/>
                <w:sz w:val="24"/>
                <w:highlight w:val="none"/>
                <w14:textFill>
                  <w14:solidFill>
                    <w14:schemeClr w14:val="tx1"/>
                  </w14:solidFill>
                </w14:textFill>
              </w:rPr>
            </w:pPr>
          </w:p>
          <w:p>
            <w:pPr>
              <w:pStyle w:val="5"/>
              <w:rPr>
                <w:color w:val="000000" w:themeColor="text1"/>
                <w:highlight w:val="none"/>
                <w14:textFill>
                  <w14:solidFill>
                    <w14:schemeClr w14:val="tx1"/>
                  </w14:solidFill>
                </w14:textFill>
              </w:rPr>
            </w:pPr>
          </w:p>
          <w:p>
            <w:pPr>
              <w:pStyle w:val="5"/>
              <w:rPr>
                <w:color w:val="000000" w:themeColor="text1"/>
                <w:highlight w:val="none"/>
                <w14:textFill>
                  <w14:solidFill>
                    <w14:schemeClr w14:val="tx1"/>
                  </w14:solidFill>
                </w14:textFill>
              </w:rPr>
            </w:pPr>
          </w:p>
          <w:p>
            <w:pPr>
              <w:adjustRightInd w:val="0"/>
              <w:snapToGrid w:val="0"/>
              <w:spacing w:before="120" w:beforeLines="50" w:line="360" w:lineRule="auto"/>
              <w:ind w:firstLine="480" w:firstLineChars="200"/>
              <w:rPr>
                <w:color w:val="000000" w:themeColor="text1"/>
                <w:kern w:val="21"/>
                <w:sz w:val="24"/>
                <w:highlight w:val="none"/>
                <w14:textFill>
                  <w14:solidFill>
                    <w14:schemeClr w14:val="tx1"/>
                  </w14:solidFill>
                </w14:textFill>
              </w:rPr>
            </w:pPr>
            <w:r>
              <w:rPr>
                <w:color w:val="000000" w:themeColor="text1"/>
                <w:kern w:val="21"/>
                <w:sz w:val="24"/>
                <w:highlight w:val="none"/>
                <w14:textFill>
                  <w14:solidFill>
                    <w14:schemeClr w14:val="tx1"/>
                  </w14:solidFill>
                </w14:textFill>
              </w:rPr>
              <w:t>根据晋环规〔2023〕1号文“山西省生态环境厅关于印发《建设项目主要污染物排放总量指标核定暂行办法》的通知”，纳入固定污染源排污许可分类管理名录行业范围的建设项目新增主要污染物排放总量指标（指氮氧化物、挥发性有机物、化学需氧量、氨氮、二氧化硫、颗粒物），县（市、区）级负责审批环境影响评价文件的建设项目，由所在地县（市、区）级建设项目主要污染物排放总量核定部门按照相关要求出具建设项目主要污染物排放总量指标核定意见。</w:t>
            </w:r>
          </w:p>
          <w:p>
            <w:pPr>
              <w:adjustRightInd w:val="0"/>
              <w:snapToGrid w:val="0"/>
              <w:spacing w:line="360" w:lineRule="auto"/>
              <w:ind w:firstLine="480" w:firstLineChars="200"/>
              <w:rPr>
                <w:rFonts w:hint="eastAsia" w:asciiTheme="minorEastAsia" w:hAnsiTheme="minorEastAsia" w:eastAsiaTheme="minorEastAsia" w:cstheme="minorEastAsia"/>
                <w:color w:val="000000" w:themeColor="text1"/>
                <w:kern w:val="21"/>
                <w:sz w:val="24"/>
                <w:highlight w:val="none"/>
                <w14:textFill>
                  <w14:solidFill>
                    <w14:schemeClr w14:val="tx1"/>
                  </w14:solidFill>
                </w14:textFill>
              </w:rPr>
            </w:pPr>
            <w:r>
              <w:rPr>
                <w:color w:val="000000" w:themeColor="text1"/>
                <w:kern w:val="21"/>
                <w:sz w:val="24"/>
                <w:highlight w:val="none"/>
                <w14:textFill>
                  <w14:solidFill>
                    <w14:schemeClr w14:val="tx1"/>
                  </w14:solidFill>
                </w14:textFill>
              </w:rPr>
              <w:t>根据工程分析核算结果，本项目总量控制指标：颗粒物</w:t>
            </w:r>
            <w:r>
              <w:rPr>
                <w:rFonts w:hint="eastAsia"/>
                <w:color w:val="000000" w:themeColor="text1"/>
                <w:kern w:val="21"/>
                <w:sz w:val="24"/>
                <w:highlight w:val="none"/>
                <w:lang w:val="en-US" w:eastAsia="zh-CN"/>
                <w14:textFill>
                  <w14:solidFill>
                    <w14:schemeClr w14:val="tx1"/>
                  </w14:solidFill>
                </w14:textFill>
              </w:rPr>
              <w:t>0.264</w:t>
            </w:r>
            <w:r>
              <w:rPr>
                <w:color w:val="000000" w:themeColor="text1"/>
                <w:kern w:val="21"/>
                <w:sz w:val="24"/>
                <w:highlight w:val="none"/>
                <w14:textFill>
                  <w14:solidFill>
                    <w14:schemeClr w14:val="tx1"/>
                  </w14:solidFill>
                </w14:textFill>
              </w:rPr>
              <w:t>t/a。</w:t>
            </w:r>
          </w:p>
          <w:p>
            <w:pPr>
              <w:adjustRightInd w:val="0"/>
              <w:snapToGrid w:val="0"/>
              <w:spacing w:line="360" w:lineRule="auto"/>
              <w:ind w:firstLine="420" w:firstLineChars="200"/>
              <w:rPr>
                <w:color w:val="000000" w:themeColor="text1"/>
                <w:kern w:val="21"/>
                <w:szCs w:val="21"/>
                <w:highlight w:val="none"/>
                <w14:textFill>
                  <w14:solidFill>
                    <w14:schemeClr w14:val="tx1"/>
                  </w14:solidFill>
                </w14:textFill>
              </w:rPr>
            </w:pPr>
          </w:p>
          <w:p>
            <w:pPr>
              <w:adjustRightInd w:val="0"/>
              <w:snapToGrid w:val="0"/>
              <w:spacing w:line="360" w:lineRule="auto"/>
              <w:ind w:firstLine="420" w:firstLineChars="200"/>
              <w:rPr>
                <w:color w:val="000000" w:themeColor="text1"/>
                <w:kern w:val="21"/>
                <w:szCs w:val="21"/>
                <w:highlight w:val="none"/>
                <w14:textFill>
                  <w14:solidFill>
                    <w14:schemeClr w14:val="tx1"/>
                  </w14:solidFill>
                </w14:textFill>
              </w:rPr>
            </w:pPr>
          </w:p>
          <w:p>
            <w:pPr>
              <w:pStyle w:val="5"/>
              <w:rPr>
                <w:color w:val="000000" w:themeColor="text1"/>
                <w:highlight w:val="none"/>
                <w14:textFill>
                  <w14:solidFill>
                    <w14:schemeClr w14:val="tx1"/>
                  </w14:solidFill>
                </w14:textFill>
              </w:rPr>
            </w:pPr>
          </w:p>
          <w:p>
            <w:pPr>
              <w:adjustRightInd w:val="0"/>
              <w:snapToGrid w:val="0"/>
              <w:spacing w:line="360" w:lineRule="auto"/>
              <w:ind w:firstLine="420" w:firstLineChars="200"/>
              <w:rPr>
                <w:color w:val="000000" w:themeColor="text1"/>
                <w:kern w:val="21"/>
                <w:szCs w:val="21"/>
                <w:highlight w:val="none"/>
                <w14:textFill>
                  <w14:solidFill>
                    <w14:schemeClr w14:val="tx1"/>
                  </w14:solidFill>
                </w14:textFill>
              </w:rPr>
            </w:pPr>
          </w:p>
          <w:p>
            <w:pPr>
              <w:pStyle w:val="5"/>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pStyle w:val="5"/>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pStyle w:val="5"/>
              <w:rPr>
                <w:color w:val="000000" w:themeColor="text1"/>
                <w:highlight w:val="none"/>
                <w14:textFill>
                  <w14:solidFill>
                    <w14:schemeClr w14:val="tx1"/>
                  </w14:solidFill>
                </w14:textFill>
              </w:rPr>
            </w:pPr>
          </w:p>
          <w:p>
            <w:pPr>
              <w:adjustRightInd w:val="0"/>
              <w:snapToGrid w:val="0"/>
              <w:spacing w:line="360" w:lineRule="auto"/>
              <w:ind w:firstLine="420" w:firstLineChars="200"/>
              <w:rPr>
                <w:color w:val="000000" w:themeColor="text1"/>
                <w:kern w:val="21"/>
                <w:szCs w:val="21"/>
                <w:highlight w:val="none"/>
                <w14:textFill>
                  <w14:solidFill>
                    <w14:schemeClr w14:val="tx1"/>
                  </w14:solidFill>
                </w14:textFill>
              </w:rPr>
            </w:pPr>
          </w:p>
          <w:p>
            <w:pPr>
              <w:pStyle w:val="5"/>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pStyle w:val="5"/>
              <w:rPr>
                <w:color w:val="000000" w:themeColor="text1"/>
                <w:highlight w:val="none"/>
                <w14:textFill>
                  <w14:solidFill>
                    <w14:schemeClr w14:val="tx1"/>
                  </w14:solidFill>
                </w14:textFill>
              </w:rPr>
            </w:pPr>
          </w:p>
          <w:p>
            <w:pPr>
              <w:pStyle w:val="5"/>
              <w:rPr>
                <w:color w:val="000000" w:themeColor="text1"/>
                <w:highlight w:val="none"/>
                <w14:textFill>
                  <w14:solidFill>
                    <w14:schemeClr w14:val="tx1"/>
                  </w14:solidFill>
                </w14:textFill>
              </w:rPr>
            </w:pPr>
          </w:p>
          <w:p>
            <w:pPr>
              <w:adjustRightInd w:val="0"/>
              <w:snapToGrid w:val="0"/>
              <w:spacing w:line="360" w:lineRule="auto"/>
              <w:ind w:firstLine="420" w:firstLineChars="200"/>
              <w:rPr>
                <w:color w:val="000000" w:themeColor="text1"/>
                <w:kern w:val="21"/>
                <w:szCs w:val="21"/>
                <w:highlight w:val="none"/>
                <w14:textFill>
                  <w14:solidFill>
                    <w14:schemeClr w14:val="tx1"/>
                  </w14:solidFill>
                </w14:textFill>
              </w:rPr>
            </w:pPr>
          </w:p>
          <w:p>
            <w:pPr>
              <w:adjustRightInd w:val="0"/>
              <w:snapToGrid w:val="0"/>
              <w:spacing w:line="360" w:lineRule="auto"/>
              <w:ind w:firstLine="420" w:firstLineChars="200"/>
              <w:rPr>
                <w:color w:val="000000" w:themeColor="text1"/>
                <w:kern w:val="21"/>
                <w:szCs w:val="21"/>
                <w:highlight w:val="none"/>
                <w14:textFill>
                  <w14:solidFill>
                    <w14:schemeClr w14:val="tx1"/>
                  </w14:solidFill>
                </w14:textFill>
              </w:rPr>
            </w:pPr>
          </w:p>
        </w:tc>
      </w:tr>
    </w:tbl>
    <w:p>
      <w:pPr>
        <w:pStyle w:val="24"/>
        <w:adjustRightInd w:val="0"/>
        <w:snapToGrid w:val="0"/>
        <w:jc w:val="center"/>
        <w:outlineLvl w:val="0"/>
        <w:rPr>
          <w:rFonts w:ascii="Times New Roman" w:hAnsi="Times New Roman" w:eastAsia="黑体"/>
          <w:snapToGrid w:val="0"/>
          <w:color w:val="000000" w:themeColor="text1"/>
          <w:kern w:val="21"/>
          <w:sz w:val="30"/>
          <w:szCs w:val="30"/>
          <w:highlight w:val="none"/>
          <w14:textFill>
            <w14:solidFill>
              <w14:schemeClr w14:val="tx1"/>
            </w14:solidFill>
          </w14:textFill>
        </w:rPr>
      </w:pPr>
      <w:r>
        <w:rPr>
          <w:rFonts w:ascii="Times New Roman" w:hAnsi="Times New Roman" w:eastAsia="黑体"/>
          <w:snapToGrid w:val="0"/>
          <w:color w:val="000000" w:themeColor="text1"/>
          <w:kern w:val="21"/>
          <w:sz w:val="36"/>
          <w:szCs w:val="36"/>
          <w:highlight w:val="none"/>
          <w14:textFill>
            <w14:solidFill>
              <w14:schemeClr w14:val="tx1"/>
            </w14:solidFill>
          </w14:textFill>
        </w:rPr>
        <w:br w:type="page"/>
      </w:r>
      <w:r>
        <w:rPr>
          <w:rFonts w:ascii="Times New Roman" w:hAnsi="Times New Roman" w:eastAsia="黑体"/>
          <w:snapToGrid w:val="0"/>
          <w:color w:val="000000" w:themeColor="text1"/>
          <w:kern w:val="21"/>
          <w:sz w:val="30"/>
          <w:szCs w:val="30"/>
          <w:highlight w:val="none"/>
          <w14:textFill>
            <w14:solidFill>
              <w14:schemeClr w14:val="tx1"/>
            </w14:solidFill>
          </w14:textFill>
        </w:rPr>
        <w:t>四、主要环境影响和保护措施</w:t>
      </w:r>
    </w:p>
    <w:tbl>
      <w:tblPr>
        <w:tblStyle w:val="27"/>
        <w:tblW w:w="766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99"/>
        <w:gridCol w:w="737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795" w:hRule="atLeast"/>
          <w:jc w:val="center"/>
        </w:trPr>
        <w:tc>
          <w:tcPr>
            <w:tcW w:w="299" w:type="dxa"/>
            <w:tcMar>
              <w:left w:w="28" w:type="dxa"/>
              <w:right w:w="28" w:type="dxa"/>
            </w:tcMar>
            <w:vAlign w:val="center"/>
          </w:tcPr>
          <w:p>
            <w:pPr>
              <w:pStyle w:val="24"/>
              <w:adjustRightInd w:val="0"/>
              <w:snapToGrid w:val="0"/>
              <w:spacing w:before="0" w:beforeAutospacing="0" w:after="0" w:afterAutospacing="0"/>
              <w:jc w:val="center"/>
              <w:rPr>
                <w:rFonts w:ascii="Times New Roman" w:hAnsi="Times New Roman"/>
                <w:color w:val="000000" w:themeColor="text1"/>
                <w:kern w:val="21"/>
                <w:szCs w:val="24"/>
                <w:highlight w:val="none"/>
                <w14:textFill>
                  <w14:solidFill>
                    <w14:schemeClr w14:val="tx1"/>
                  </w14:solidFill>
                </w14:textFill>
              </w:rPr>
            </w:pPr>
            <w:r>
              <w:rPr>
                <w:rFonts w:ascii="Times New Roman" w:hAnsi="Times New Roman"/>
                <w:color w:val="000000" w:themeColor="text1"/>
                <w:kern w:val="21"/>
                <w:szCs w:val="24"/>
                <w:highlight w:val="none"/>
                <w14:textFill>
                  <w14:solidFill>
                    <w14:schemeClr w14:val="tx1"/>
                  </w14:solidFill>
                </w14:textFill>
              </w:rPr>
              <w:t>施工</w:t>
            </w:r>
          </w:p>
          <w:p>
            <w:pPr>
              <w:pStyle w:val="24"/>
              <w:adjustRightInd w:val="0"/>
              <w:snapToGrid w:val="0"/>
              <w:spacing w:before="0" w:beforeAutospacing="0" w:after="0" w:afterAutospacing="0"/>
              <w:jc w:val="center"/>
              <w:rPr>
                <w:rFonts w:ascii="Times New Roman" w:hAnsi="Times New Roman"/>
                <w:color w:val="000000" w:themeColor="text1"/>
                <w:kern w:val="21"/>
                <w:szCs w:val="24"/>
                <w:highlight w:val="none"/>
                <w14:textFill>
                  <w14:solidFill>
                    <w14:schemeClr w14:val="tx1"/>
                  </w14:solidFill>
                </w14:textFill>
              </w:rPr>
            </w:pPr>
            <w:r>
              <w:rPr>
                <w:rFonts w:ascii="Times New Roman" w:hAnsi="Times New Roman"/>
                <w:color w:val="000000" w:themeColor="text1"/>
                <w:kern w:val="21"/>
                <w:szCs w:val="24"/>
                <w:highlight w:val="none"/>
                <w14:textFill>
                  <w14:solidFill>
                    <w14:schemeClr w14:val="tx1"/>
                  </w14:solidFill>
                </w14:textFill>
              </w:rPr>
              <w:t>期环</w:t>
            </w:r>
          </w:p>
          <w:p>
            <w:pPr>
              <w:pStyle w:val="24"/>
              <w:adjustRightInd w:val="0"/>
              <w:snapToGrid w:val="0"/>
              <w:spacing w:before="0" w:beforeAutospacing="0" w:after="0" w:afterAutospacing="0"/>
              <w:jc w:val="center"/>
              <w:rPr>
                <w:rFonts w:ascii="Times New Roman" w:hAnsi="Times New Roman"/>
                <w:color w:val="000000" w:themeColor="text1"/>
                <w:kern w:val="21"/>
                <w:szCs w:val="24"/>
                <w:highlight w:val="none"/>
                <w14:textFill>
                  <w14:solidFill>
                    <w14:schemeClr w14:val="tx1"/>
                  </w14:solidFill>
                </w14:textFill>
              </w:rPr>
            </w:pPr>
            <w:r>
              <w:rPr>
                <w:rFonts w:ascii="Times New Roman" w:hAnsi="Times New Roman"/>
                <w:color w:val="000000" w:themeColor="text1"/>
                <w:kern w:val="21"/>
                <w:szCs w:val="24"/>
                <w:highlight w:val="none"/>
                <w14:textFill>
                  <w14:solidFill>
                    <w14:schemeClr w14:val="tx1"/>
                  </w14:solidFill>
                </w14:textFill>
              </w:rPr>
              <w:t>境保</w:t>
            </w:r>
          </w:p>
          <w:p>
            <w:pPr>
              <w:pStyle w:val="24"/>
              <w:adjustRightInd w:val="0"/>
              <w:snapToGrid w:val="0"/>
              <w:spacing w:before="0" w:beforeAutospacing="0" w:after="0" w:afterAutospacing="0"/>
              <w:jc w:val="center"/>
              <w:rPr>
                <w:rFonts w:ascii="Times New Roman" w:hAnsi="Times New Roman"/>
                <w:color w:val="000000" w:themeColor="text1"/>
                <w:kern w:val="21"/>
                <w:szCs w:val="24"/>
                <w:highlight w:val="none"/>
                <w14:textFill>
                  <w14:solidFill>
                    <w14:schemeClr w14:val="tx1"/>
                  </w14:solidFill>
                </w14:textFill>
              </w:rPr>
            </w:pPr>
            <w:r>
              <w:rPr>
                <w:rFonts w:ascii="Times New Roman" w:hAnsi="Times New Roman"/>
                <w:color w:val="000000" w:themeColor="text1"/>
                <w:kern w:val="21"/>
                <w:szCs w:val="24"/>
                <w:highlight w:val="none"/>
                <w14:textFill>
                  <w14:solidFill>
                    <w14:schemeClr w14:val="tx1"/>
                  </w14:solidFill>
                </w14:textFill>
              </w:rPr>
              <w:t>护措</w:t>
            </w:r>
          </w:p>
          <w:p>
            <w:pPr>
              <w:pStyle w:val="24"/>
              <w:adjustRightInd w:val="0"/>
              <w:snapToGrid w:val="0"/>
              <w:spacing w:before="0" w:beforeAutospacing="0" w:after="0" w:afterAutospacing="0"/>
              <w:jc w:val="center"/>
              <w:rPr>
                <w:rFonts w:ascii="Times New Roman" w:hAnsi="Times New Roman"/>
                <w:bCs/>
                <w:color w:val="000000" w:themeColor="text1"/>
                <w:kern w:val="21"/>
                <w:szCs w:val="24"/>
                <w:highlight w:val="none"/>
                <w14:textFill>
                  <w14:solidFill>
                    <w14:schemeClr w14:val="tx1"/>
                  </w14:solidFill>
                </w14:textFill>
              </w:rPr>
            </w:pPr>
            <w:r>
              <w:rPr>
                <w:rFonts w:ascii="Times New Roman" w:hAnsi="Times New Roman"/>
                <w:color w:val="000000" w:themeColor="text1"/>
                <w:kern w:val="21"/>
                <w:szCs w:val="24"/>
                <w:highlight w:val="none"/>
                <w14:textFill>
                  <w14:solidFill>
                    <w14:schemeClr w14:val="tx1"/>
                  </w14:solidFill>
                </w14:textFill>
              </w:rPr>
              <w:t>施</w:t>
            </w:r>
          </w:p>
        </w:tc>
        <w:tc>
          <w:tcPr>
            <w:tcW w:w="7370" w:type="dxa"/>
            <w:vAlign w:val="center"/>
          </w:tcPr>
          <w:p>
            <w:pPr>
              <w:widowControl/>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施工期涉及</w:t>
            </w:r>
            <w:r>
              <w:rPr>
                <w:rFonts w:hint="eastAsia"/>
                <w:color w:val="000000" w:themeColor="text1"/>
                <w:sz w:val="24"/>
                <w:highlight w:val="none"/>
                <w:lang w:val="en-US" w:eastAsia="zh-CN"/>
                <w14:textFill>
                  <w14:solidFill>
                    <w14:schemeClr w14:val="tx1"/>
                  </w14:solidFill>
                </w14:textFill>
              </w:rPr>
              <w:t>拆除场地现有50㎡宿舍楼、清运场地现有1000m³废弃土方、地面硬化</w:t>
            </w:r>
            <w:r>
              <w:rPr>
                <w:color w:val="000000" w:themeColor="text1"/>
                <w:sz w:val="24"/>
                <w:highlight w:val="none"/>
                <w14:textFill>
                  <w14:solidFill>
                    <w14:schemeClr w14:val="tx1"/>
                  </w14:solidFill>
                </w14:textFill>
              </w:rPr>
              <w:t>、初期雨水池、收集沉淀池等施工物料的装运及池体建设；设备安装及调试。主要污染物为</w:t>
            </w:r>
            <w:r>
              <w:rPr>
                <w:rFonts w:hint="eastAsia"/>
                <w:color w:val="000000" w:themeColor="text1"/>
                <w:sz w:val="24"/>
                <w:highlight w:val="none"/>
                <w:lang w:val="en-US" w:eastAsia="zh-CN"/>
                <w14:textFill>
                  <w14:solidFill>
                    <w14:schemeClr w14:val="tx1"/>
                  </w14:solidFill>
                </w14:textFill>
              </w:rPr>
              <w:t>遗留的废弃土方、拆除产生的建筑垃圾、施工扬尘、</w:t>
            </w:r>
            <w:r>
              <w:rPr>
                <w:color w:val="000000" w:themeColor="text1"/>
                <w:sz w:val="24"/>
                <w:highlight w:val="none"/>
                <w14:textFill>
                  <w14:solidFill>
                    <w14:schemeClr w14:val="tx1"/>
                  </w14:solidFill>
                </w14:textFill>
              </w:rPr>
              <w:t>施工噪声、少量的生活垃圾等。</w:t>
            </w:r>
          </w:p>
          <w:p>
            <w:pPr>
              <w:pStyle w:val="6"/>
              <w:spacing w:before="0" w:beforeLines="0" w:after="0" w:afterLines="0"/>
              <w:ind w:firstLine="48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1、大气环境保护措施</w:t>
            </w:r>
          </w:p>
          <w:p>
            <w:pPr>
              <w:pStyle w:val="6"/>
              <w:spacing w:before="0" w:beforeLines="0" w:after="0" w:afterLines="0"/>
              <w:ind w:firstLine="48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根据《中华人民共和国大气污染防治法》(2016年1月1日)、《防治城市扬尘污染技术规范》(HJ/T393-2007)、《山西省大气污染防治条例》《关于印发我省2022-2023年水环境、空气质量再提升和土壤、地下水污染防治行动计划的通知》，结合本项目施工实际情况要求采取如下措施：</w:t>
            </w:r>
          </w:p>
          <w:p>
            <w:pPr>
              <w:pStyle w:val="6"/>
              <w:spacing w:before="0" w:beforeLines="0" w:after="0" w:afterLines="0"/>
              <w:ind w:firstLine="48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1）施工围挡。施工工地必须设置封闭式硬质围挡，高度不得低于2.0m，必须坚固稳定、整洁美观、基础牢固，无歪斜、破损；并设置高压雾化抑尘设施；外脚手架应使用密目式安全网封闭并保持整洁，提倡使用满足功能要求的新型防护材料。</w:t>
            </w:r>
          </w:p>
          <w:p>
            <w:pPr>
              <w:pStyle w:val="6"/>
              <w:spacing w:before="0" w:beforeLines="0" w:after="0" w:afterLines="0"/>
              <w:ind w:firstLine="48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2）物料覆盖。施工现场产尘物料要采取覆盖措施；水泥等细颗粒材料应存放在库房或密闭容器内。现场留置渣土必须集中堆放，裸露土地和留置渣土须采取覆盖或固化措施。覆盖防尘网伸展平整，网目不低于800目/100平方厘米；网间拼接严密、不露尘，边缘及连接处固定牢固；定期对覆盖处洒水，促使土体表层硬化结壳，避免风蚀扬尘。覆盖防尘网破损、风化后要及时更换。</w:t>
            </w:r>
          </w:p>
          <w:p>
            <w:pPr>
              <w:pStyle w:val="6"/>
              <w:spacing w:before="0" w:beforeLines="0" w:after="0" w:afterLines="0"/>
              <w:ind w:firstLine="48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3）洒水抑尘。土方作业必须采用湿法作业，在作业面周边安装喷淋装置或配置雾炮进行洒水压尘，使用雾炮降尘设施要确保土方作业面湿润，喷雾间隔时间不得超过1小时，遇有大风或重污染天气，应按规定停止土方开挖、回填等可能产生扬尘的作业，同时在作业处苫盖防尘网。</w:t>
            </w:r>
          </w:p>
          <w:p>
            <w:pPr>
              <w:pStyle w:val="6"/>
              <w:spacing w:before="0" w:beforeLines="0" w:after="0" w:afterLines="0"/>
              <w:ind w:firstLine="48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4）路面硬化。现场办公区、生活区、出入口、主要施工道路必须进行硬化处理，施工现场道路两侧及大块空地必须进行覆盖或绿化。土石方作业期间临时道路宜采用铺设钢板或密目网等临时覆盖措施，对含水率较低能够产生扬尘的粉土、沙土应采用大炮喷雾降尘。现场其他裸土、堆土、水泥等易产生扬尘的粉状材料等必须全部覆盖（防尘网覆盖密度不得低于800目/100平方厘米）。暂时不能开工的裸露空置建设用地产生的裸露空置地块要及时全部进行覆盖或者绿化。</w:t>
            </w:r>
          </w:p>
          <w:p>
            <w:pPr>
              <w:pStyle w:val="6"/>
              <w:spacing w:before="0" w:beforeLines="0" w:after="0" w:afterLines="0"/>
              <w:ind w:firstLine="48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5）车辆冲洗。建筑工地必须设置车辆冲洗设施，保证喷淋高度和水源压力，满足冲洗要求，不得污泥横流。各种工程车辆和机械设备特别是渣土车辆车轮及车身必须冲洗，冲洗干净方可上路，严禁带泥上路，对工程进出口两侧各100米路面保持清洁，专人进行冲洗保洁和洒水降尘，确保“扬尘不出院、路面不见土、车辆不带泥、周边不起尘”。</w:t>
            </w:r>
          </w:p>
          <w:p>
            <w:pPr>
              <w:pStyle w:val="6"/>
              <w:spacing w:before="0" w:beforeLines="0" w:after="0" w:afterLines="0"/>
              <w:ind w:firstLine="48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6）车辆运输。运输物料、渣土、土方等车辆必须全部密闭，要做到运输车辆“三不进两不出”（不达标禁止进入、无准运证禁止进入、密闭装置损坏禁止进入；车厢未密闭禁止驶出、车身不洁禁止驶出），运送砂石、各类粉状物、建筑垃圾及渣土等散装、流体物料的车辆按照规定安装卫星定位装置，并按照规定的路线、时间行驶，在运输过程中不得遗撒、泄漏物料。车辆装卸时要喷雾降尘，并安排专人清扫散落的渣土。</w:t>
            </w:r>
          </w:p>
          <w:p>
            <w:pPr>
              <w:pStyle w:val="6"/>
              <w:spacing w:before="0" w:beforeLines="0" w:after="0" w:afterLines="0"/>
              <w:ind w:firstLine="48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（7）垃圾清运。施工现场渣土、垃圾应及时清运</w:t>
            </w:r>
            <w:r>
              <w:rPr>
                <w:rFonts w:hint="eastAsia"/>
                <w:color w:val="000000" w:themeColor="text1"/>
                <w:sz w:val="24"/>
                <w:highlight w:val="none"/>
                <w:lang w:val="en-US" w:eastAsia="zh-CN"/>
                <w14:textFill>
                  <w14:solidFill>
                    <w14:schemeClr w14:val="tx1"/>
                  </w14:solidFill>
                </w14:textFill>
              </w:rPr>
              <w:t>。</w:t>
            </w:r>
            <w:r>
              <w:rPr>
                <w:color w:val="000000" w:themeColor="text1"/>
                <w:sz w:val="24"/>
                <w:highlight w:val="none"/>
                <w14:textFill>
                  <w14:solidFill>
                    <w14:schemeClr w14:val="tx1"/>
                  </w14:solidFill>
                </w14:textFill>
              </w:rPr>
              <w:t>在场地内堆存的，应遮盖密闭式防尘网；定期喷洒抑尘剂；定期喷水压尘等其他有效的防尘措施。</w:t>
            </w:r>
          </w:p>
          <w:p>
            <w:pPr>
              <w:pStyle w:val="6"/>
              <w:spacing w:before="0" w:beforeLines="0" w:after="0" w:afterLines="0"/>
              <w:ind w:firstLine="48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8）现场公示。建筑工地现场必须制定扬尘污染防治方案落实责任人，建立完善检查考核制度并送至市城市管理部门备案；施工现场门口必须按要求设置扬尘防治管理公示牌。要将扬尘防治措施的各项要求纳入工人教育培训、岗前交底及工作奖惩，提高一线作业人员扬尘防治自觉性。</w:t>
            </w:r>
          </w:p>
          <w:p>
            <w:pPr>
              <w:pStyle w:val="6"/>
              <w:spacing w:before="0" w:beforeLines="0" w:after="0" w:afterLines="0"/>
              <w:ind w:firstLine="48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9）机械设备。做好进出施工现场信息登记，严禁未经信息编码登记的非道路移动机械进入施工现场作业。根据《非道路移动机械污染防治技术政策》，清洁运输车辆应为国VI汽车或新能源汽车，非道路移动机械应为国四及以上排放标准设备，定期对厂内的非道路移动机械进行维修和保养。</w:t>
            </w:r>
          </w:p>
          <w:p>
            <w:pPr>
              <w:pStyle w:val="6"/>
              <w:spacing w:before="0" w:beforeLines="0" w:after="0" w:afterLines="0"/>
              <w:ind w:firstLine="48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（10）施工结束后，应及时对厂区四周空地处进行绿化。</w:t>
            </w:r>
          </w:p>
          <w:p>
            <w:pPr>
              <w:pStyle w:val="6"/>
              <w:spacing w:before="0" w:beforeLines="0" w:after="0" w:afterLines="0"/>
              <w:ind w:firstLine="48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2、水污染环境保护措施</w:t>
            </w:r>
          </w:p>
          <w:p>
            <w:pPr>
              <w:pStyle w:val="6"/>
              <w:spacing w:before="0" w:beforeLines="0" w:after="0" w:afterLines="0"/>
              <w:ind w:firstLine="48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1）施工期生产废水</w:t>
            </w:r>
          </w:p>
          <w:p>
            <w:pPr>
              <w:pStyle w:val="6"/>
              <w:spacing w:before="0" w:beforeLines="0" w:after="0" w:afterLines="0"/>
              <w:ind w:firstLine="48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当雨季时，可能被雨水冲刷而产生污水，因此合理安排施工时间，避开雨天进行施工。防止临时堆放的建筑垃圾、渣土被暴雨冲刷。</w:t>
            </w:r>
          </w:p>
          <w:p>
            <w:pPr>
              <w:pStyle w:val="6"/>
              <w:spacing w:before="0" w:beforeLines="0" w:after="0" w:afterLines="0"/>
              <w:ind w:firstLine="48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施工过程中产生的生产废水中SS、石油类含量较高，施工场地设置隔油池、沉淀池，施工期生产废水经隔油、沉淀后回用于施工场地洒水抑尘，不外排。</w:t>
            </w:r>
          </w:p>
          <w:p>
            <w:pPr>
              <w:pStyle w:val="6"/>
              <w:spacing w:before="0" w:beforeLines="0" w:after="0" w:afterLines="0"/>
              <w:ind w:firstLine="48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2）施工期生活污水</w:t>
            </w:r>
          </w:p>
          <w:p>
            <w:pPr>
              <w:pStyle w:val="6"/>
              <w:spacing w:before="0" w:beforeLines="0" w:after="0" w:afterLines="0"/>
              <w:ind w:firstLine="48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本项目不设施工营地，施工人员生活设施依托周围村庄，施工场地内生活污水很少，洒水抑尘，不外排。</w:t>
            </w:r>
          </w:p>
          <w:p>
            <w:pPr>
              <w:pStyle w:val="6"/>
              <w:spacing w:before="0" w:beforeLines="0" w:after="0" w:afterLines="0"/>
              <w:ind w:firstLine="48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3、噪声环境保护措施</w:t>
            </w:r>
          </w:p>
          <w:p>
            <w:pPr>
              <w:pStyle w:val="6"/>
              <w:spacing w:before="0" w:beforeLines="0" w:after="0" w:afterLines="0"/>
              <w:ind w:left="420" w:leftChars="200" w:firstLine="0" w:firstLineChars="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施工噪声主要可分为机械噪声、施工作业噪声和施工车辆噪声。</w:t>
            </w:r>
          </w:p>
          <w:p>
            <w:pPr>
              <w:pStyle w:val="6"/>
              <w:spacing w:before="0" w:beforeLines="0" w:after="0" w:afterLines="0"/>
              <w:ind w:firstLine="48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根据本项目建筑施工噪声的特点，要求采取如下措施治理施工噪声：</w:t>
            </w:r>
          </w:p>
          <w:p>
            <w:pPr>
              <w:pStyle w:val="6"/>
              <w:spacing w:before="0" w:beforeLines="0" w:after="0" w:afterLines="0"/>
              <w:ind w:firstLine="48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①施工期应制定严格合理的施工计划，集中安排高噪声施工阶段，并事先告知周边受影响单位施工状况，便于合理控制；</w:t>
            </w:r>
          </w:p>
          <w:p>
            <w:pPr>
              <w:pStyle w:val="6"/>
              <w:spacing w:before="0" w:beforeLines="0" w:after="0" w:afterLines="0"/>
              <w:ind w:firstLine="48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②建设厂界围墙等隔离措施，降低施工噪声影响；</w:t>
            </w:r>
          </w:p>
          <w:p>
            <w:pPr>
              <w:pStyle w:val="6"/>
              <w:spacing w:before="0" w:beforeLines="0" w:after="0" w:afterLines="0"/>
              <w:ind w:firstLine="48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③施工及来往运输车辆禁止鸣笛；</w:t>
            </w:r>
          </w:p>
          <w:p>
            <w:pPr>
              <w:pStyle w:val="6"/>
              <w:spacing w:before="0" w:beforeLines="0" w:after="0" w:afterLines="0"/>
              <w:ind w:firstLine="48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④避免在同一地点安排大量动力机械设备，以避免局部声级过高；</w:t>
            </w:r>
          </w:p>
          <w:p>
            <w:pPr>
              <w:pStyle w:val="6"/>
              <w:spacing w:before="0" w:beforeLines="0" w:after="0" w:afterLines="0"/>
              <w:ind w:firstLine="48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⑤施工设备选型上应尽量采用低噪声设备，对动力机械设备进行定期的维修、养护、尽量少用哨子、喇叭等指挥作业，减少人为噪声；</w:t>
            </w:r>
          </w:p>
          <w:p>
            <w:pPr>
              <w:pStyle w:val="6"/>
              <w:spacing w:before="0" w:beforeLines="0" w:after="0" w:afterLines="0"/>
              <w:ind w:firstLine="48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⑥禁止夜间施工；</w:t>
            </w:r>
          </w:p>
          <w:p>
            <w:pPr>
              <w:pStyle w:val="6"/>
              <w:spacing w:before="0" w:beforeLines="0" w:after="0" w:afterLines="0"/>
              <w:ind w:firstLine="48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⑦建设施工期，工程业主和有关管理部门应设立举报途径，并应加强日常监督管理，发现违规行为应及时纠正，以确保工程施工阶段的声环境要求。</w:t>
            </w:r>
          </w:p>
          <w:p>
            <w:pPr>
              <w:pStyle w:val="6"/>
              <w:spacing w:before="0" w:beforeLines="0" w:after="0" w:afterLines="0"/>
              <w:ind w:firstLine="48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4、固体废物环境保护措施</w:t>
            </w:r>
          </w:p>
          <w:p>
            <w:pPr>
              <w:pStyle w:val="6"/>
              <w:spacing w:before="0" w:beforeLines="0" w:after="0" w:afterLines="0"/>
              <w:ind w:firstLine="48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本项目施工期产生的固体废物主要是施工期的建筑废料和施工人员生活垃圾。为了减少施工期固体废物对周围环境的影响，本次评价要求建设单位采取以下防范措施：</w:t>
            </w:r>
          </w:p>
          <w:p>
            <w:pPr>
              <w:pStyle w:val="6"/>
              <w:spacing w:before="0" w:beforeLines="0" w:after="0" w:afterLines="0"/>
              <w:ind w:firstLine="480"/>
              <w:rPr>
                <w:rFonts w:hint="default" w:eastAsia="宋体"/>
                <w:color w:val="000000" w:themeColor="text1"/>
                <w:sz w:val="24"/>
                <w:highlight w:val="none"/>
                <w:lang w:val="en-US" w:eastAsia="zh-CN"/>
                <w14:textFill>
                  <w14:solidFill>
                    <w14:schemeClr w14:val="tx1"/>
                  </w14:solidFill>
                </w14:textFill>
              </w:rPr>
            </w:pPr>
            <w:r>
              <w:rPr>
                <w:color w:val="000000" w:themeColor="text1"/>
                <w:sz w:val="24"/>
                <w:highlight w:val="none"/>
                <w14:textFill>
                  <w14:solidFill>
                    <w14:schemeClr w14:val="tx1"/>
                  </w14:solidFill>
                </w14:textFill>
              </w:rPr>
              <w:t>①</w:t>
            </w:r>
            <w:r>
              <w:rPr>
                <w:rFonts w:hint="eastAsia"/>
                <w:color w:val="000000" w:themeColor="text1"/>
                <w:sz w:val="24"/>
                <w:highlight w:val="none"/>
                <w:lang w:val="en-US" w:eastAsia="zh-CN"/>
                <w14:textFill>
                  <w14:solidFill>
                    <w14:schemeClr w14:val="tx1"/>
                  </w14:solidFill>
                </w14:textFill>
              </w:rPr>
              <w:t>现场遗留的1000m³废弃土方以及拆除50㎡宿舍楼产生的建筑垃圾（约30m³）清运至项目西北19.3km处翼城县建筑垃圾填埋场。</w:t>
            </w:r>
          </w:p>
          <w:p>
            <w:pPr>
              <w:pStyle w:val="6"/>
              <w:spacing w:before="0" w:beforeLines="0" w:after="0" w:afterLines="0"/>
              <w:ind w:firstLine="48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②施工建筑废料处理</w:t>
            </w:r>
          </w:p>
          <w:p>
            <w:pPr>
              <w:pStyle w:val="6"/>
              <w:spacing w:before="0" w:beforeLines="0" w:after="0" w:afterLines="0"/>
              <w:ind w:firstLine="48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在工程施工期间会带来一定的废弃建筑材料，首先应考虑废料的回收利用。对建筑垃圾，应集中堆放，定时清运</w:t>
            </w:r>
            <w:r>
              <w:rPr>
                <w:rFonts w:hint="eastAsia"/>
                <w:color w:val="000000" w:themeColor="text1"/>
                <w:sz w:val="24"/>
                <w:highlight w:val="none"/>
                <w:lang w:val="en-US" w:eastAsia="zh-CN"/>
                <w14:textFill>
                  <w14:solidFill>
                    <w14:schemeClr w14:val="tx1"/>
                  </w14:solidFill>
                </w14:textFill>
              </w:rPr>
              <w:t>至当地环卫部门指定地点</w:t>
            </w:r>
            <w:r>
              <w:rPr>
                <w:color w:val="000000" w:themeColor="text1"/>
                <w:sz w:val="24"/>
                <w:highlight w:val="none"/>
                <w14:textFill>
                  <w14:solidFill>
                    <w14:schemeClr w14:val="tx1"/>
                  </w14:solidFill>
                </w14:textFill>
              </w:rPr>
              <w:t>，以免影响施工和环境卫生。</w:t>
            </w:r>
          </w:p>
          <w:p>
            <w:pPr>
              <w:pStyle w:val="6"/>
              <w:spacing w:before="0" w:beforeLines="0" w:after="0" w:afterLines="0"/>
              <w:ind w:firstLine="480"/>
              <w:rPr>
                <w:color w:val="000000" w:themeColor="text1"/>
                <w:sz w:val="24"/>
                <w:highlight w:val="none"/>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③</w:t>
            </w:r>
            <w:r>
              <w:rPr>
                <w:color w:val="000000" w:themeColor="text1"/>
                <w:sz w:val="24"/>
                <w:highlight w:val="none"/>
                <w14:textFill>
                  <w14:solidFill>
                    <w14:schemeClr w14:val="tx1"/>
                  </w14:solidFill>
                </w14:textFill>
              </w:rPr>
              <w:t>生活垃圾</w:t>
            </w:r>
          </w:p>
          <w:p>
            <w:pPr>
              <w:pStyle w:val="6"/>
              <w:spacing w:before="0" w:beforeLines="0" w:after="0" w:afterLines="0"/>
              <w:ind w:firstLine="48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施工人员将在施工期产生少量生活垃圾，平均每天每人0.5kg左右，应集中收集，统一由环卫部门处置。</w:t>
            </w:r>
          </w:p>
          <w:p>
            <w:pPr>
              <w:widowControl/>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在工程完工后，应进行清场，应撤离所有设施和部件。</w:t>
            </w:r>
          </w:p>
          <w:p>
            <w:pPr>
              <w:pStyle w:val="5"/>
              <w:spacing w:line="360" w:lineRule="auto"/>
              <w:ind w:firstLine="482" w:firstLineChars="200"/>
              <w:rPr>
                <w:rFonts w:ascii="Times New Roman" w:hAnsi="Times New Roman"/>
                <w:color w:val="000000" w:themeColor="text1"/>
                <w:sz w:val="24"/>
                <w:highlight w:val="none"/>
                <w14:textFill>
                  <w14:solidFill>
                    <w14:schemeClr w14:val="tx1"/>
                  </w14:solidFill>
                </w14:textFill>
              </w:rPr>
            </w:pPr>
          </w:p>
          <w:p>
            <w:pPr>
              <w:rPr>
                <w:color w:val="000000" w:themeColor="text1"/>
                <w:highlight w:val="none"/>
                <w14:textFill>
                  <w14:solidFill>
                    <w14:schemeClr w14:val="tx1"/>
                  </w14:solidFill>
                </w14:textFill>
              </w:rPr>
            </w:pPr>
          </w:p>
          <w:p>
            <w:pPr>
              <w:pStyle w:val="5"/>
              <w:rPr>
                <w:rFonts w:ascii="Times New Roman" w:hAnsi="Times New Roman"/>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pStyle w:val="5"/>
              <w:rPr>
                <w:rFonts w:ascii="Times New Roman" w:hAnsi="Times New Roman"/>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pStyle w:val="5"/>
              <w:rPr>
                <w:rFonts w:ascii="Times New Roman" w:hAnsi="Times New Roman"/>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pStyle w:val="5"/>
              <w:rPr>
                <w:rFonts w:ascii="Times New Roman" w:hAnsi="Times New Roman"/>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pStyle w:val="5"/>
              <w:rPr>
                <w:rFonts w:ascii="Times New Roman" w:hAnsi="Times New Roman"/>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tc>
      </w:tr>
    </w:tbl>
    <w:p>
      <w:pPr>
        <w:adjustRightInd w:val="0"/>
        <w:snapToGrid w:val="0"/>
        <w:jc w:val="center"/>
        <w:rPr>
          <w:bCs/>
          <w:color w:val="000000" w:themeColor="text1"/>
          <w:kern w:val="21"/>
          <w:sz w:val="24"/>
          <w:highlight w:val="none"/>
          <w14:textFill>
            <w14:solidFill>
              <w14:schemeClr w14:val="tx1"/>
            </w14:solidFill>
          </w14:textFill>
        </w:rPr>
        <w:sectPr>
          <w:pgSz w:w="11907" w:h="16840"/>
          <w:pgMar w:top="1701" w:right="1531" w:bottom="2127" w:left="1531" w:header="851" w:footer="851" w:gutter="0"/>
          <w:pgNumType w:fmt="decimal"/>
          <w:cols w:space="720" w:num="1"/>
          <w:docGrid w:linePitch="312" w:charSpace="0"/>
        </w:sectPr>
      </w:pPr>
    </w:p>
    <w:tbl>
      <w:tblPr>
        <w:tblStyle w:val="28"/>
        <w:tblW w:w="84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2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896" w:hRule="atLeast"/>
          <w:jc w:val="center"/>
        </w:trPr>
        <w:tc>
          <w:tcPr>
            <w:tcW w:w="456" w:type="dxa"/>
            <w:vAlign w:val="center"/>
          </w:tcPr>
          <w:p>
            <w:pPr>
              <w:rPr>
                <w:rFonts w:hint="default" w:ascii="Times New Roman" w:hAnsi="Times New Roman" w:cs="Times New Roman"/>
                <w:color w:val="000000" w:themeColor="text1"/>
                <w:highlight w:val="none"/>
                <w:vertAlign w:val="baseline"/>
                <w14:textFill>
                  <w14:solidFill>
                    <w14:schemeClr w14:val="tx1"/>
                  </w14:solidFill>
                </w14:textFill>
              </w:rPr>
            </w:pPr>
            <w:r>
              <w:rPr>
                <w:rFonts w:hint="default" w:ascii="Times New Roman" w:hAnsi="Times New Roman" w:cs="Times New Roman"/>
                <w:bCs/>
                <w:color w:val="000000" w:themeColor="text1"/>
                <w:kern w:val="21"/>
                <w:sz w:val="24"/>
                <w:highlight w:val="none"/>
                <w14:textFill>
                  <w14:solidFill>
                    <w14:schemeClr w14:val="tx1"/>
                  </w14:solidFill>
                </w14:textFill>
              </w:rPr>
              <w:t>运营期环境影响和保护措施</w:t>
            </w:r>
          </w:p>
        </w:tc>
        <w:tc>
          <w:tcPr>
            <w:tcW w:w="7961" w:type="dxa"/>
          </w:tcPr>
          <w:p>
            <w:pPr>
              <w:numPr>
                <w:ilvl w:val="0"/>
                <w:numId w:val="0"/>
              </w:numPr>
              <w:spacing w:line="360" w:lineRule="auto"/>
              <w:ind w:firstLine="482" w:firstLineChars="200"/>
              <w:rPr>
                <w:rFonts w:hint="eastAsia" w:ascii="宋体" w:hAnsi="宋体" w:eastAsia="宋体" w:cs="宋体"/>
                <w:b/>
                <w:color w:val="000000" w:themeColor="text1"/>
                <w:kern w:val="21"/>
                <w:sz w:val="24"/>
                <w:highlight w:val="none"/>
                <w:lang w:val="en-US" w:eastAsia="zh-CN"/>
                <w14:textFill>
                  <w14:solidFill>
                    <w14:schemeClr w14:val="tx1"/>
                  </w14:solidFill>
                </w14:textFill>
              </w:rPr>
            </w:pPr>
            <w:r>
              <w:rPr>
                <w:rFonts w:hint="eastAsia" w:ascii="宋体" w:hAnsi="宋体" w:eastAsia="宋体" w:cs="宋体"/>
                <w:b/>
                <w:color w:val="000000" w:themeColor="text1"/>
                <w:kern w:val="21"/>
                <w:sz w:val="24"/>
                <w:highlight w:val="none"/>
                <w:lang w:val="en-US" w:eastAsia="zh-CN"/>
                <w14:textFill>
                  <w14:solidFill>
                    <w14:schemeClr w14:val="tx1"/>
                  </w14:solidFill>
                </w14:textFill>
              </w:rPr>
              <w:t>4.1废气</w:t>
            </w:r>
          </w:p>
          <w:p>
            <w:pPr>
              <w:pStyle w:val="5"/>
              <w:spacing w:line="360" w:lineRule="auto"/>
              <w:ind w:firstLine="480" w:firstLineChars="200"/>
              <w:rPr>
                <w:rFonts w:hint="eastAsia" w:ascii="宋体" w:hAnsi="宋体" w:eastAsia="宋体" w:cs="宋体"/>
                <w:b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color w:val="000000" w:themeColor="text1"/>
                <w:kern w:val="2"/>
                <w:sz w:val="24"/>
                <w:szCs w:val="24"/>
                <w:highlight w:val="none"/>
                <w:lang w:val="en-US" w:eastAsia="zh-CN" w:bidi="ar-SA"/>
                <w14:textFill>
                  <w14:solidFill>
                    <w14:schemeClr w14:val="tx1"/>
                  </w14:solidFill>
                </w14:textFill>
              </w:rPr>
              <w:t>本项目废气污染源产生排放情况见下表。</w:t>
            </w:r>
          </w:p>
          <w:p>
            <w:pPr>
              <w:spacing w:line="240" w:lineRule="auto"/>
              <w:jc w:val="center"/>
              <w:rPr>
                <w:rFonts w:hint="eastAsia" w:ascii="Times New Roman" w:hAnsi="Times New Roman"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bCs/>
                <w:color w:val="000000" w:themeColor="text1"/>
                <w:sz w:val="21"/>
                <w:szCs w:val="21"/>
                <w:highlight w:val="none"/>
                <w:lang w:val="en-US" w:eastAsia="zh-CN"/>
                <w14:textFill>
                  <w14:solidFill>
                    <w14:schemeClr w14:val="tx1"/>
                  </w14:solidFill>
                </w14:textFill>
              </w:rPr>
              <w:t>表4.1 废气污染源产生排放情况表</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5"/>
              <w:gridCol w:w="1852"/>
              <w:gridCol w:w="941"/>
              <w:gridCol w:w="1604"/>
              <w:gridCol w:w="22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2"/>
                  <w:vAlign w:val="center"/>
                </w:tcPr>
                <w:p>
                  <w:pPr>
                    <w:jc w:val="center"/>
                    <w:rPr>
                      <w:rFonts w:hint="default" w:ascii="Times New Roman" w:hAnsi="Times New Roman" w:eastAsia="宋体" w:cs="Times New Roman"/>
                      <w:b w:val="0"/>
                      <w:color w:val="000000" w:themeColor="text1"/>
                      <w:kern w:val="2"/>
                      <w:sz w:val="24"/>
                      <w:szCs w:val="24"/>
                      <w:highlight w:val="none"/>
                      <w:vertAlign w:val="baseline"/>
                      <w:lang w:val="en-US" w:eastAsia="zh-CN" w:bidi="ar-SA"/>
                      <w14:textFill>
                        <w14:solidFill>
                          <w14:schemeClr w14:val="tx1"/>
                        </w14:solidFill>
                      </w14:textFill>
                    </w:rPr>
                  </w:pPr>
                  <w:r>
                    <w:rPr>
                      <w:rFonts w:hint="eastAsia" w:cs="Times New Roman"/>
                      <w:b w:val="0"/>
                      <w:color w:val="000000" w:themeColor="text1"/>
                      <w:kern w:val="2"/>
                      <w:sz w:val="24"/>
                      <w:szCs w:val="24"/>
                      <w:highlight w:val="none"/>
                      <w:vertAlign w:val="baseline"/>
                      <w:lang w:val="en-US" w:eastAsia="zh-CN" w:bidi="ar-SA"/>
                      <w14:textFill>
                        <w14:solidFill>
                          <w14:schemeClr w14:val="tx1"/>
                        </w14:solidFill>
                      </w14:textFill>
                    </w:rPr>
                    <w:t>污染源名称</w:t>
                  </w:r>
                </w:p>
              </w:tc>
              <w:tc>
                <w:tcPr>
                  <w:tcW w:w="0" w:type="auto"/>
                  <w:vAlign w:val="center"/>
                </w:tcPr>
                <w:p>
                  <w:pPr>
                    <w:jc w:val="center"/>
                    <w:rPr>
                      <w:rFonts w:hint="default" w:ascii="Times New Roman" w:hAnsi="Times New Roman" w:eastAsia="宋体" w:cs="Times New Roman"/>
                      <w:b w:val="0"/>
                      <w:color w:val="000000" w:themeColor="text1"/>
                      <w:kern w:val="2"/>
                      <w:sz w:val="24"/>
                      <w:szCs w:val="24"/>
                      <w:highlight w:val="none"/>
                      <w:vertAlign w:val="baseline"/>
                      <w:lang w:val="en-US" w:eastAsia="zh-CN" w:bidi="ar-SA"/>
                      <w14:textFill>
                        <w14:solidFill>
                          <w14:schemeClr w14:val="tx1"/>
                        </w14:solidFill>
                      </w14:textFill>
                    </w:rPr>
                  </w:pPr>
                  <w:r>
                    <w:rPr>
                      <w:rFonts w:hint="eastAsia" w:cs="Times New Roman"/>
                      <w:b w:val="0"/>
                      <w:color w:val="000000" w:themeColor="text1"/>
                      <w:kern w:val="2"/>
                      <w:sz w:val="24"/>
                      <w:szCs w:val="24"/>
                      <w:highlight w:val="none"/>
                      <w:vertAlign w:val="baseline"/>
                      <w:lang w:val="en-US" w:eastAsia="zh-CN" w:bidi="ar-SA"/>
                      <w14:textFill>
                        <w14:solidFill>
                          <w14:schemeClr w14:val="tx1"/>
                        </w14:solidFill>
                      </w14:textFill>
                    </w:rPr>
                    <w:t>喂料工序</w:t>
                  </w:r>
                </w:p>
              </w:tc>
              <w:tc>
                <w:tcPr>
                  <w:tcW w:w="1604" w:type="dxa"/>
                  <w:vAlign w:val="center"/>
                </w:tcPr>
                <w:p>
                  <w:pPr>
                    <w:jc w:val="center"/>
                    <w:rPr>
                      <w:rFonts w:hint="default" w:ascii="Times New Roman" w:hAnsi="Times New Roman" w:eastAsia="宋体" w:cs="Times New Roman"/>
                      <w:b w:val="0"/>
                      <w:color w:val="000000" w:themeColor="text1"/>
                      <w:kern w:val="2"/>
                      <w:sz w:val="24"/>
                      <w:szCs w:val="24"/>
                      <w:highlight w:val="none"/>
                      <w:vertAlign w:val="baseline"/>
                      <w:lang w:val="en-US" w:eastAsia="zh-CN" w:bidi="ar-SA"/>
                      <w14:textFill>
                        <w14:solidFill>
                          <w14:schemeClr w14:val="tx1"/>
                        </w14:solidFill>
                      </w14:textFill>
                    </w:rPr>
                  </w:pPr>
                  <w:r>
                    <w:rPr>
                      <w:rFonts w:hint="eastAsia" w:cs="Times New Roman"/>
                      <w:b w:val="0"/>
                      <w:color w:val="000000" w:themeColor="text1"/>
                      <w:kern w:val="2"/>
                      <w:sz w:val="24"/>
                      <w:szCs w:val="24"/>
                      <w:highlight w:val="none"/>
                      <w:vertAlign w:val="baseline"/>
                      <w:lang w:val="en-US" w:eastAsia="zh-CN" w:bidi="ar-SA"/>
                      <w14:textFill>
                        <w14:solidFill>
                          <w14:schemeClr w14:val="tx1"/>
                        </w14:solidFill>
                      </w14:textFill>
                    </w:rPr>
                    <w:t>磨粉及包装工序</w:t>
                  </w:r>
                </w:p>
              </w:tc>
              <w:tc>
                <w:tcPr>
                  <w:tcW w:w="2234" w:type="dxa"/>
                  <w:vAlign w:val="center"/>
                </w:tcPr>
                <w:p>
                  <w:pPr>
                    <w:jc w:val="center"/>
                    <w:rPr>
                      <w:rFonts w:hint="default" w:cs="Times New Roman"/>
                      <w:b w:val="0"/>
                      <w:color w:val="000000" w:themeColor="text1"/>
                      <w:kern w:val="2"/>
                      <w:sz w:val="24"/>
                      <w:szCs w:val="24"/>
                      <w:highlight w:val="none"/>
                      <w:vertAlign w:val="baseline"/>
                      <w:lang w:val="en-US" w:eastAsia="zh-CN" w:bidi="ar-SA"/>
                      <w14:textFill>
                        <w14:solidFill>
                          <w14:schemeClr w14:val="tx1"/>
                        </w14:solidFill>
                      </w14:textFill>
                    </w:rPr>
                  </w:pPr>
                  <w:r>
                    <w:rPr>
                      <w:rFonts w:hint="eastAsia" w:cs="Times New Roman"/>
                      <w:b w:val="0"/>
                      <w:color w:val="000000" w:themeColor="text1"/>
                      <w:kern w:val="2"/>
                      <w:sz w:val="24"/>
                      <w:szCs w:val="24"/>
                      <w:highlight w:val="none"/>
                      <w:vertAlign w:val="baseline"/>
                      <w:lang w:val="en-US" w:eastAsia="zh-CN" w:bidi="ar-SA"/>
                      <w14:textFill>
                        <w14:solidFill>
                          <w14:schemeClr w14:val="tx1"/>
                        </w14:solidFill>
                      </w14:textFill>
                    </w:rPr>
                    <w:t>喂料工序、磨粉及包装工序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2"/>
                  <w:vAlign w:val="center"/>
                </w:tcPr>
                <w:p>
                  <w:pPr>
                    <w:jc w:val="center"/>
                    <w:rPr>
                      <w:rFonts w:hint="default" w:ascii="Times New Roman" w:hAnsi="Times New Roman" w:eastAsia="宋体" w:cs="Times New Roman"/>
                      <w:b w:val="0"/>
                      <w:color w:val="000000" w:themeColor="text1"/>
                      <w:kern w:val="2"/>
                      <w:sz w:val="24"/>
                      <w:szCs w:val="24"/>
                      <w:highlight w:val="none"/>
                      <w:vertAlign w:val="baseline"/>
                      <w:lang w:val="en-US" w:eastAsia="zh-CN" w:bidi="ar-SA"/>
                      <w14:textFill>
                        <w14:solidFill>
                          <w14:schemeClr w14:val="tx1"/>
                        </w14:solidFill>
                      </w14:textFill>
                    </w:rPr>
                  </w:pPr>
                  <w:r>
                    <w:rPr>
                      <w:rFonts w:hint="eastAsia" w:cs="Times New Roman"/>
                      <w:b w:val="0"/>
                      <w:color w:val="000000" w:themeColor="text1"/>
                      <w:kern w:val="2"/>
                      <w:sz w:val="24"/>
                      <w:szCs w:val="24"/>
                      <w:highlight w:val="none"/>
                      <w:vertAlign w:val="baseline"/>
                      <w:lang w:val="en-US" w:eastAsia="zh-CN" w:bidi="ar-SA"/>
                      <w14:textFill>
                        <w14:solidFill>
                          <w14:schemeClr w14:val="tx1"/>
                        </w14:solidFill>
                      </w14:textFill>
                    </w:rPr>
                    <w:t>污染物种类</w:t>
                  </w:r>
                </w:p>
              </w:tc>
              <w:tc>
                <w:tcPr>
                  <w:tcW w:w="2753" w:type="dxa"/>
                  <w:gridSpan w:val="2"/>
                  <w:vAlign w:val="center"/>
                </w:tcPr>
                <w:p>
                  <w:pPr>
                    <w:jc w:val="center"/>
                    <w:rPr>
                      <w:rFonts w:hint="default" w:ascii="Times New Roman" w:hAnsi="Times New Roman" w:eastAsia="宋体" w:cs="Times New Roman"/>
                      <w:b w:val="0"/>
                      <w:color w:val="000000" w:themeColor="text1"/>
                      <w:kern w:val="2"/>
                      <w:sz w:val="24"/>
                      <w:szCs w:val="24"/>
                      <w:highlight w:val="none"/>
                      <w:vertAlign w:val="baseline"/>
                      <w:lang w:val="en-US" w:eastAsia="zh-CN" w:bidi="ar-SA"/>
                      <w14:textFill>
                        <w14:solidFill>
                          <w14:schemeClr w14:val="tx1"/>
                        </w14:solidFill>
                      </w14:textFill>
                    </w:rPr>
                  </w:pPr>
                  <w:r>
                    <w:rPr>
                      <w:rFonts w:hint="eastAsia" w:cs="Times New Roman"/>
                      <w:b w:val="0"/>
                      <w:color w:val="000000" w:themeColor="text1"/>
                      <w:kern w:val="2"/>
                      <w:sz w:val="24"/>
                      <w:szCs w:val="24"/>
                      <w:highlight w:val="none"/>
                      <w:vertAlign w:val="baseline"/>
                      <w:lang w:val="en-US" w:eastAsia="zh-CN" w:bidi="ar-SA"/>
                      <w14:textFill>
                        <w14:solidFill>
                          <w14:schemeClr w14:val="tx1"/>
                        </w14:solidFill>
                      </w14:textFill>
                    </w:rPr>
                    <w:t>颗粒物</w:t>
                  </w:r>
                </w:p>
              </w:tc>
              <w:tc>
                <w:tcPr>
                  <w:tcW w:w="2234" w:type="dxa"/>
                  <w:vAlign w:val="center"/>
                </w:tcPr>
                <w:p>
                  <w:pPr>
                    <w:jc w:val="center"/>
                    <w:rPr>
                      <w:rFonts w:hint="eastAsia" w:cs="Times New Roman"/>
                      <w:b w:val="0"/>
                      <w:color w:val="000000" w:themeColor="text1"/>
                      <w:kern w:val="2"/>
                      <w:sz w:val="24"/>
                      <w:szCs w:val="24"/>
                      <w:highlight w:val="none"/>
                      <w:vertAlign w:val="baseline"/>
                      <w:lang w:val="en-US" w:eastAsia="zh-CN" w:bidi="ar-SA"/>
                      <w14:textFill>
                        <w14:solidFill>
                          <w14:schemeClr w14:val="tx1"/>
                        </w14:solidFill>
                      </w14:textFill>
                    </w:rPr>
                  </w:pPr>
                  <w:r>
                    <w:rPr>
                      <w:rFonts w:hint="eastAsia" w:cs="Times New Roman"/>
                      <w:b w:val="0"/>
                      <w:color w:val="000000" w:themeColor="text1"/>
                      <w:kern w:val="2"/>
                      <w:sz w:val="24"/>
                      <w:szCs w:val="24"/>
                      <w:highlight w:val="none"/>
                      <w:vertAlign w:val="baseline"/>
                      <w:lang w:val="en-US" w:eastAsia="zh-CN" w:bidi="ar-SA"/>
                      <w14:textFill>
                        <w14:solidFill>
                          <w14:schemeClr w14:val="tx1"/>
                        </w14:solidFill>
                      </w14:textFill>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2"/>
                  <w:vAlign w:val="center"/>
                </w:tcPr>
                <w:p>
                  <w:pPr>
                    <w:jc w:val="center"/>
                    <w:rPr>
                      <w:rFonts w:hint="default" w:ascii="Times New Roman" w:hAnsi="Times New Roman" w:eastAsia="宋体" w:cs="Times New Roman"/>
                      <w:b w:val="0"/>
                      <w:color w:val="000000" w:themeColor="text1"/>
                      <w:kern w:val="2"/>
                      <w:sz w:val="24"/>
                      <w:szCs w:val="24"/>
                      <w:highlight w:val="none"/>
                      <w:vertAlign w:val="baseline"/>
                      <w:lang w:val="en-US" w:eastAsia="zh-CN" w:bidi="ar-SA"/>
                      <w14:textFill>
                        <w14:solidFill>
                          <w14:schemeClr w14:val="tx1"/>
                        </w14:solidFill>
                      </w14:textFill>
                    </w:rPr>
                  </w:pPr>
                  <w:r>
                    <w:rPr>
                      <w:rFonts w:hint="eastAsia" w:cs="Times New Roman"/>
                      <w:b w:val="0"/>
                      <w:color w:val="000000" w:themeColor="text1"/>
                      <w:kern w:val="2"/>
                      <w:sz w:val="24"/>
                      <w:szCs w:val="24"/>
                      <w:highlight w:val="none"/>
                      <w:vertAlign w:val="baseline"/>
                      <w:lang w:val="en-US" w:eastAsia="zh-CN" w:bidi="ar-SA"/>
                      <w14:textFill>
                        <w14:solidFill>
                          <w14:schemeClr w14:val="tx1"/>
                        </w14:solidFill>
                      </w14:textFill>
                    </w:rPr>
                    <w:t>排放方式</w:t>
                  </w:r>
                </w:p>
              </w:tc>
              <w:tc>
                <w:tcPr>
                  <w:tcW w:w="2753" w:type="dxa"/>
                  <w:gridSpan w:val="2"/>
                  <w:vAlign w:val="center"/>
                </w:tcPr>
                <w:p>
                  <w:pPr>
                    <w:jc w:val="center"/>
                    <w:rPr>
                      <w:rFonts w:hint="default" w:ascii="Times New Roman" w:hAnsi="Times New Roman" w:eastAsia="宋体" w:cs="Times New Roman"/>
                      <w:b w:val="0"/>
                      <w:color w:val="000000" w:themeColor="text1"/>
                      <w:kern w:val="2"/>
                      <w:sz w:val="24"/>
                      <w:szCs w:val="24"/>
                      <w:highlight w:val="none"/>
                      <w:vertAlign w:val="baseline"/>
                      <w:lang w:val="en-US" w:eastAsia="zh-CN" w:bidi="ar-SA"/>
                      <w14:textFill>
                        <w14:solidFill>
                          <w14:schemeClr w14:val="tx1"/>
                        </w14:solidFill>
                      </w14:textFill>
                    </w:rPr>
                  </w:pPr>
                  <w:r>
                    <w:rPr>
                      <w:rFonts w:hint="eastAsia" w:cs="Times New Roman"/>
                      <w:b w:val="0"/>
                      <w:color w:val="000000" w:themeColor="text1"/>
                      <w:kern w:val="2"/>
                      <w:sz w:val="24"/>
                      <w:szCs w:val="24"/>
                      <w:highlight w:val="none"/>
                      <w:vertAlign w:val="baseline"/>
                      <w:lang w:val="en-US" w:eastAsia="zh-CN" w:bidi="ar-SA"/>
                      <w14:textFill>
                        <w14:solidFill>
                          <w14:schemeClr w14:val="tx1"/>
                        </w14:solidFill>
                      </w14:textFill>
                    </w:rPr>
                    <w:sym w:font="Wingdings" w:char="00FE"/>
                  </w:r>
                  <w:r>
                    <w:rPr>
                      <w:rFonts w:hint="eastAsia" w:cs="Times New Roman"/>
                      <w:b w:val="0"/>
                      <w:color w:val="000000" w:themeColor="text1"/>
                      <w:kern w:val="2"/>
                      <w:sz w:val="24"/>
                      <w:szCs w:val="24"/>
                      <w:highlight w:val="none"/>
                      <w:vertAlign w:val="baseline"/>
                      <w:lang w:val="en-US" w:eastAsia="zh-CN" w:bidi="ar-SA"/>
                      <w14:textFill>
                        <w14:solidFill>
                          <w14:schemeClr w14:val="tx1"/>
                        </w14:solidFill>
                      </w14:textFill>
                    </w:rPr>
                    <w:t xml:space="preserve">有组织   </w:t>
                  </w:r>
                  <w:r>
                    <w:rPr>
                      <w:rFonts w:hint="eastAsia" w:cs="Times New Roman"/>
                      <w:b w:val="0"/>
                      <w:color w:val="000000" w:themeColor="text1"/>
                      <w:kern w:val="2"/>
                      <w:sz w:val="24"/>
                      <w:szCs w:val="24"/>
                      <w:highlight w:val="none"/>
                      <w:vertAlign w:val="baseline"/>
                      <w:lang w:val="en-US" w:eastAsia="zh-CN" w:bidi="ar-SA"/>
                      <w14:textFill>
                        <w14:solidFill>
                          <w14:schemeClr w14:val="tx1"/>
                        </w14:solidFill>
                      </w14:textFill>
                    </w:rPr>
                    <w:sym w:font="Wingdings" w:char="00A8"/>
                  </w:r>
                  <w:r>
                    <w:rPr>
                      <w:rFonts w:hint="eastAsia" w:cs="Times New Roman"/>
                      <w:b w:val="0"/>
                      <w:color w:val="000000" w:themeColor="text1"/>
                      <w:kern w:val="2"/>
                      <w:sz w:val="24"/>
                      <w:szCs w:val="24"/>
                      <w:highlight w:val="none"/>
                      <w:vertAlign w:val="baseline"/>
                      <w:lang w:val="en-US" w:eastAsia="zh-CN" w:bidi="ar-SA"/>
                      <w14:textFill>
                        <w14:solidFill>
                          <w14:schemeClr w14:val="tx1"/>
                        </w14:solidFill>
                      </w14:textFill>
                    </w:rPr>
                    <w:t>无组织</w:t>
                  </w:r>
                </w:p>
              </w:tc>
              <w:tc>
                <w:tcPr>
                  <w:tcW w:w="2234" w:type="dxa"/>
                  <w:vAlign w:val="center"/>
                </w:tcPr>
                <w:p>
                  <w:pPr>
                    <w:jc w:val="center"/>
                    <w:rPr>
                      <w:rFonts w:hint="eastAsia" w:cs="Times New Roman"/>
                      <w:b w:val="0"/>
                      <w:color w:val="000000" w:themeColor="text1"/>
                      <w:kern w:val="2"/>
                      <w:sz w:val="24"/>
                      <w:szCs w:val="24"/>
                      <w:highlight w:val="none"/>
                      <w:vertAlign w:val="baseline"/>
                      <w:lang w:val="en-US" w:eastAsia="zh-CN" w:bidi="ar-SA"/>
                      <w14:textFill>
                        <w14:solidFill>
                          <w14:schemeClr w14:val="tx1"/>
                        </w14:solidFill>
                      </w14:textFill>
                    </w:rPr>
                  </w:pPr>
                  <w:r>
                    <w:rPr>
                      <w:rFonts w:hint="eastAsia" w:cs="Times New Roman"/>
                      <w:b w:val="0"/>
                      <w:color w:val="000000" w:themeColor="text1"/>
                      <w:kern w:val="2"/>
                      <w:sz w:val="24"/>
                      <w:szCs w:val="24"/>
                      <w:highlight w:val="none"/>
                      <w:vertAlign w:val="baseline"/>
                      <w:lang w:val="en-US" w:eastAsia="zh-CN" w:bidi="ar-SA"/>
                      <w14:textFill>
                        <w14:solidFill>
                          <w14:schemeClr w14:val="tx1"/>
                        </w14:solidFill>
                      </w14:textFill>
                    </w:rPr>
                    <w:sym w:font="Wingdings" w:char="00A8"/>
                  </w:r>
                  <w:r>
                    <w:rPr>
                      <w:rFonts w:hint="eastAsia" w:cs="Times New Roman"/>
                      <w:b w:val="0"/>
                      <w:color w:val="000000" w:themeColor="text1"/>
                      <w:kern w:val="2"/>
                      <w:sz w:val="24"/>
                      <w:szCs w:val="24"/>
                      <w:highlight w:val="none"/>
                      <w:vertAlign w:val="baseline"/>
                      <w:lang w:val="en-US" w:eastAsia="zh-CN" w:bidi="ar-SA"/>
                      <w14:textFill>
                        <w14:solidFill>
                          <w14:schemeClr w14:val="tx1"/>
                        </w14:solidFill>
                      </w14:textFill>
                    </w:rPr>
                    <w:t xml:space="preserve">有组织   </w:t>
                  </w:r>
                  <w:r>
                    <w:rPr>
                      <w:rFonts w:hint="eastAsia" w:cs="Times New Roman"/>
                      <w:b w:val="0"/>
                      <w:color w:val="000000" w:themeColor="text1"/>
                      <w:kern w:val="2"/>
                      <w:sz w:val="24"/>
                      <w:szCs w:val="24"/>
                      <w:highlight w:val="none"/>
                      <w:vertAlign w:val="baseline"/>
                      <w:lang w:val="en-US" w:eastAsia="zh-CN" w:bidi="ar-SA"/>
                      <w14:textFill>
                        <w14:solidFill>
                          <w14:schemeClr w14:val="tx1"/>
                        </w14:solidFill>
                      </w14:textFill>
                    </w:rPr>
                    <w:sym w:font="Wingdings" w:char="00FE"/>
                  </w:r>
                  <w:r>
                    <w:rPr>
                      <w:rFonts w:hint="eastAsia" w:cs="Times New Roman"/>
                      <w:b w:val="0"/>
                      <w:color w:val="000000" w:themeColor="text1"/>
                      <w:kern w:val="2"/>
                      <w:sz w:val="24"/>
                      <w:szCs w:val="24"/>
                      <w:highlight w:val="none"/>
                      <w:vertAlign w:val="baseline"/>
                      <w:lang w:val="en-US" w:eastAsia="zh-CN" w:bidi="ar-SA"/>
                      <w14:textFill>
                        <w14:solidFill>
                          <w14:schemeClr w14:val="tx1"/>
                        </w14:solidFill>
                      </w14:textFill>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2"/>
                  <w:vAlign w:val="center"/>
                </w:tcPr>
                <w:p>
                  <w:pPr>
                    <w:jc w:val="center"/>
                    <w:rPr>
                      <w:rFonts w:hint="default" w:ascii="Times New Roman" w:hAnsi="Times New Roman" w:eastAsia="宋体" w:cs="Times New Roman"/>
                      <w:b w:val="0"/>
                      <w:color w:val="000000" w:themeColor="text1"/>
                      <w:kern w:val="2"/>
                      <w:sz w:val="24"/>
                      <w:szCs w:val="24"/>
                      <w:highlight w:val="none"/>
                      <w:vertAlign w:val="baseline"/>
                      <w:lang w:val="en-US" w:eastAsia="zh-CN" w:bidi="ar-SA"/>
                      <w14:textFill>
                        <w14:solidFill>
                          <w14:schemeClr w14:val="tx1"/>
                        </w14:solidFill>
                      </w14:textFill>
                    </w:rPr>
                  </w:pPr>
                  <w:r>
                    <w:rPr>
                      <w:rFonts w:hint="eastAsia" w:cs="Times New Roman"/>
                      <w:b w:val="0"/>
                      <w:color w:val="000000" w:themeColor="text1"/>
                      <w:kern w:val="2"/>
                      <w:sz w:val="24"/>
                      <w:szCs w:val="24"/>
                      <w:highlight w:val="none"/>
                      <w:vertAlign w:val="baseline"/>
                      <w:lang w:val="en-US" w:eastAsia="zh-CN" w:bidi="ar-SA"/>
                      <w14:textFill>
                        <w14:solidFill>
                          <w14:schemeClr w14:val="tx1"/>
                        </w14:solidFill>
                      </w14:textFill>
                    </w:rPr>
                    <w:t>废气量（Nm</w:t>
                  </w:r>
                  <w:r>
                    <w:rPr>
                      <w:rFonts w:hint="eastAsia" w:cs="Times New Roman"/>
                      <w:b w:val="0"/>
                      <w:color w:val="000000" w:themeColor="text1"/>
                      <w:kern w:val="2"/>
                      <w:sz w:val="24"/>
                      <w:szCs w:val="24"/>
                      <w:highlight w:val="none"/>
                      <w:vertAlign w:val="superscript"/>
                      <w:lang w:val="en-US" w:eastAsia="zh-CN" w:bidi="ar-SA"/>
                      <w14:textFill>
                        <w14:solidFill>
                          <w14:schemeClr w14:val="tx1"/>
                        </w14:solidFill>
                      </w14:textFill>
                    </w:rPr>
                    <w:t>3</w:t>
                  </w:r>
                  <w:r>
                    <w:rPr>
                      <w:rFonts w:hint="eastAsia" w:cs="Times New Roman"/>
                      <w:b w:val="0"/>
                      <w:color w:val="000000" w:themeColor="text1"/>
                      <w:kern w:val="2"/>
                      <w:sz w:val="24"/>
                      <w:szCs w:val="24"/>
                      <w:highlight w:val="none"/>
                      <w:vertAlign w:val="baseline"/>
                      <w:lang w:val="en-US" w:eastAsia="zh-CN" w:bidi="ar-SA"/>
                      <w14:textFill>
                        <w14:solidFill>
                          <w14:schemeClr w14:val="tx1"/>
                        </w14:solidFill>
                      </w14:textFill>
                    </w:rPr>
                    <w:t>/h）</w:t>
                  </w:r>
                </w:p>
              </w:tc>
              <w:tc>
                <w:tcPr>
                  <w:tcW w:w="2753" w:type="dxa"/>
                  <w:gridSpan w:val="2"/>
                  <w:vAlign w:val="center"/>
                </w:tcPr>
                <w:p>
                  <w:pPr>
                    <w:jc w:val="center"/>
                    <w:rPr>
                      <w:rFonts w:hint="default" w:ascii="Times New Roman" w:hAnsi="Times New Roman" w:eastAsia="宋体" w:cs="Times New Roman"/>
                      <w:b w:val="0"/>
                      <w:color w:val="000000" w:themeColor="text1"/>
                      <w:kern w:val="2"/>
                      <w:sz w:val="24"/>
                      <w:szCs w:val="24"/>
                      <w:highlight w:val="none"/>
                      <w:vertAlign w:val="baseline"/>
                      <w:lang w:val="en-US" w:eastAsia="zh-CN" w:bidi="ar-SA"/>
                      <w14:textFill>
                        <w14:solidFill>
                          <w14:schemeClr w14:val="tx1"/>
                        </w14:solidFill>
                      </w14:textFill>
                    </w:rPr>
                  </w:pPr>
                  <w:r>
                    <w:rPr>
                      <w:rFonts w:hint="eastAsia" w:cs="Times New Roman"/>
                      <w:b w:val="0"/>
                      <w:color w:val="000000" w:themeColor="text1"/>
                      <w:kern w:val="2"/>
                      <w:sz w:val="24"/>
                      <w:szCs w:val="24"/>
                      <w:highlight w:val="none"/>
                      <w:vertAlign w:val="baseline"/>
                      <w:lang w:val="en-US" w:eastAsia="zh-CN" w:bidi="ar-SA"/>
                      <w14:textFill>
                        <w14:solidFill>
                          <w14:schemeClr w14:val="tx1"/>
                        </w14:solidFill>
                      </w14:textFill>
                    </w:rPr>
                    <w:t>11000</w:t>
                  </w:r>
                </w:p>
              </w:tc>
              <w:tc>
                <w:tcPr>
                  <w:tcW w:w="2234" w:type="dxa"/>
                  <w:vAlign w:val="center"/>
                </w:tcPr>
                <w:p>
                  <w:pPr>
                    <w:jc w:val="center"/>
                    <w:rPr>
                      <w:rFonts w:hint="default" w:cs="Times New Roman"/>
                      <w:b w:val="0"/>
                      <w:color w:val="000000" w:themeColor="text1"/>
                      <w:kern w:val="2"/>
                      <w:sz w:val="24"/>
                      <w:szCs w:val="24"/>
                      <w:highlight w:val="none"/>
                      <w:vertAlign w:val="baseline"/>
                      <w:lang w:val="en-US" w:eastAsia="zh-CN" w:bidi="ar-SA"/>
                      <w14:textFill>
                        <w14:solidFill>
                          <w14:schemeClr w14:val="tx1"/>
                        </w14:solidFill>
                      </w14:textFill>
                    </w:rPr>
                  </w:pPr>
                  <w:r>
                    <w:rPr>
                      <w:rFonts w:hint="eastAsia" w:cs="Times New Roman"/>
                      <w:b w:val="0"/>
                      <w:color w:val="000000" w:themeColor="text1"/>
                      <w:kern w:val="2"/>
                      <w:sz w:val="24"/>
                      <w:szCs w:val="24"/>
                      <w:highlight w:val="none"/>
                      <w:vertAlign w:val="baseline"/>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pPr>
                    <w:jc w:val="center"/>
                    <w:rPr>
                      <w:rFonts w:hint="default" w:ascii="Times New Roman" w:hAnsi="Times New Roman" w:eastAsia="宋体" w:cs="Times New Roman"/>
                      <w:b w:val="0"/>
                      <w:color w:val="000000" w:themeColor="text1"/>
                      <w:kern w:val="2"/>
                      <w:sz w:val="24"/>
                      <w:szCs w:val="24"/>
                      <w:highlight w:val="none"/>
                      <w:vertAlign w:val="baseline"/>
                      <w:lang w:val="en-US" w:eastAsia="zh-CN" w:bidi="ar-SA"/>
                      <w14:textFill>
                        <w14:solidFill>
                          <w14:schemeClr w14:val="tx1"/>
                        </w14:solidFill>
                      </w14:textFill>
                    </w:rPr>
                  </w:pPr>
                  <w:r>
                    <w:rPr>
                      <w:rFonts w:hint="eastAsia" w:cs="Times New Roman"/>
                      <w:b w:val="0"/>
                      <w:color w:val="000000" w:themeColor="text1"/>
                      <w:kern w:val="2"/>
                      <w:sz w:val="24"/>
                      <w:szCs w:val="24"/>
                      <w:highlight w:val="none"/>
                      <w:vertAlign w:val="baseline"/>
                      <w:lang w:val="en-US" w:eastAsia="zh-CN" w:bidi="ar-SA"/>
                      <w14:textFill>
                        <w14:solidFill>
                          <w14:schemeClr w14:val="tx1"/>
                        </w14:solidFill>
                      </w14:textFill>
                    </w:rPr>
                    <w:t>污染物产生情况</w:t>
                  </w:r>
                </w:p>
              </w:tc>
              <w:tc>
                <w:tcPr>
                  <w:tcW w:w="0" w:type="auto"/>
                  <w:vAlign w:val="center"/>
                </w:tcPr>
                <w:p>
                  <w:pPr>
                    <w:jc w:val="center"/>
                    <w:rPr>
                      <w:rFonts w:hint="default" w:ascii="Times New Roman" w:hAnsi="Times New Roman" w:eastAsia="宋体" w:cs="Times New Roman"/>
                      <w:b w:val="0"/>
                      <w:color w:val="000000" w:themeColor="text1"/>
                      <w:kern w:val="2"/>
                      <w:sz w:val="24"/>
                      <w:szCs w:val="24"/>
                      <w:highlight w:val="none"/>
                      <w:vertAlign w:val="baseline"/>
                      <w:lang w:val="en-US" w:eastAsia="zh-CN" w:bidi="ar-SA"/>
                      <w14:textFill>
                        <w14:solidFill>
                          <w14:schemeClr w14:val="tx1"/>
                        </w14:solidFill>
                      </w14:textFill>
                    </w:rPr>
                  </w:pPr>
                  <w:r>
                    <w:rPr>
                      <w:rFonts w:hint="eastAsia" w:cs="Times New Roman"/>
                      <w:b w:val="0"/>
                      <w:color w:val="000000" w:themeColor="text1"/>
                      <w:kern w:val="2"/>
                      <w:sz w:val="24"/>
                      <w:szCs w:val="24"/>
                      <w:highlight w:val="none"/>
                      <w:vertAlign w:val="baseline"/>
                      <w:lang w:val="en-US" w:eastAsia="zh-CN" w:bidi="ar-SA"/>
                      <w14:textFill>
                        <w14:solidFill>
                          <w14:schemeClr w14:val="tx1"/>
                        </w14:solidFill>
                      </w14:textFill>
                    </w:rPr>
                    <w:t>浓度（mg/m³）</w:t>
                  </w:r>
                </w:p>
              </w:tc>
              <w:tc>
                <w:tcPr>
                  <w:tcW w:w="2753" w:type="dxa"/>
                  <w:gridSpan w:val="2"/>
                  <w:vAlign w:val="center"/>
                </w:tcPr>
                <w:p>
                  <w:pPr>
                    <w:jc w:val="center"/>
                    <w:rPr>
                      <w:rFonts w:hint="default" w:ascii="Times New Roman" w:hAnsi="Times New Roman" w:eastAsia="宋体" w:cs="Times New Roman"/>
                      <w:b w:val="0"/>
                      <w:color w:val="000000" w:themeColor="text1"/>
                      <w:kern w:val="2"/>
                      <w:sz w:val="24"/>
                      <w:szCs w:val="24"/>
                      <w:highlight w:val="none"/>
                      <w:vertAlign w:val="baseline"/>
                      <w:lang w:val="en-US" w:eastAsia="zh-CN" w:bidi="ar-SA"/>
                      <w14:textFill>
                        <w14:solidFill>
                          <w14:schemeClr w14:val="tx1"/>
                        </w14:solidFill>
                      </w14:textFill>
                    </w:rPr>
                  </w:pPr>
                  <w:r>
                    <w:rPr>
                      <w:rFonts w:hint="eastAsia" w:cs="Times New Roman"/>
                      <w:b w:val="0"/>
                      <w:color w:val="000000" w:themeColor="text1"/>
                      <w:kern w:val="2"/>
                      <w:sz w:val="24"/>
                      <w:szCs w:val="24"/>
                      <w:highlight w:val="none"/>
                      <w:vertAlign w:val="baseline"/>
                      <w:lang w:val="en-US" w:eastAsia="zh-CN" w:bidi="ar-SA"/>
                      <w14:textFill>
                        <w14:solidFill>
                          <w14:schemeClr w14:val="tx1"/>
                        </w14:solidFill>
                      </w14:textFill>
                    </w:rPr>
                    <w:t>451.7</w:t>
                  </w:r>
                </w:p>
              </w:tc>
              <w:tc>
                <w:tcPr>
                  <w:tcW w:w="2234" w:type="dxa"/>
                  <w:vAlign w:val="center"/>
                </w:tcPr>
                <w:p>
                  <w:pPr>
                    <w:jc w:val="center"/>
                    <w:rPr>
                      <w:rFonts w:hint="eastAsia" w:cs="Times New Roman"/>
                      <w:b w:val="0"/>
                      <w:color w:val="000000" w:themeColor="text1"/>
                      <w:kern w:val="2"/>
                      <w:sz w:val="24"/>
                      <w:szCs w:val="24"/>
                      <w:highlight w:val="none"/>
                      <w:vertAlign w:val="baseline"/>
                      <w:lang w:val="en-US" w:eastAsia="zh-CN" w:bidi="ar-SA"/>
                      <w14:textFill>
                        <w14:solidFill>
                          <w14:schemeClr w14:val="tx1"/>
                        </w14:solidFill>
                      </w14:textFill>
                    </w:rPr>
                  </w:pPr>
                  <w:r>
                    <w:rPr>
                      <w:rFonts w:hint="eastAsia" w:cs="Times New Roman"/>
                      <w:b w:val="0"/>
                      <w:color w:val="000000" w:themeColor="text1"/>
                      <w:kern w:val="2"/>
                      <w:sz w:val="24"/>
                      <w:szCs w:val="24"/>
                      <w:highlight w:val="none"/>
                      <w:vertAlign w:val="baseline"/>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jc w:val="center"/>
                    <w:rPr>
                      <w:rFonts w:hint="eastAsia" w:ascii="Times New Roman" w:hAnsi="Times New Roman" w:eastAsia="宋体" w:cs="Times New Roman"/>
                      <w:b w:val="0"/>
                      <w:color w:val="000000" w:themeColor="text1"/>
                      <w:kern w:val="2"/>
                      <w:sz w:val="24"/>
                      <w:szCs w:val="24"/>
                      <w:highlight w:val="none"/>
                      <w:vertAlign w:val="baseline"/>
                      <w:lang w:val="en-US" w:eastAsia="zh-CN" w:bidi="ar-SA"/>
                      <w14:textFill>
                        <w14:solidFill>
                          <w14:schemeClr w14:val="tx1"/>
                        </w14:solidFill>
                      </w14:textFill>
                    </w:rPr>
                  </w:pPr>
                </w:p>
              </w:tc>
              <w:tc>
                <w:tcPr>
                  <w:tcW w:w="0" w:type="auto"/>
                  <w:vAlign w:val="center"/>
                </w:tcPr>
                <w:p>
                  <w:pPr>
                    <w:jc w:val="center"/>
                    <w:rPr>
                      <w:rFonts w:hint="default" w:ascii="Times New Roman" w:hAnsi="Times New Roman" w:eastAsia="宋体" w:cs="Times New Roman"/>
                      <w:b w:val="0"/>
                      <w:color w:val="000000" w:themeColor="text1"/>
                      <w:kern w:val="2"/>
                      <w:sz w:val="24"/>
                      <w:szCs w:val="24"/>
                      <w:highlight w:val="none"/>
                      <w:vertAlign w:val="baseline"/>
                      <w:lang w:val="en-US" w:eastAsia="zh-CN" w:bidi="ar-SA"/>
                      <w14:textFill>
                        <w14:solidFill>
                          <w14:schemeClr w14:val="tx1"/>
                        </w14:solidFill>
                      </w14:textFill>
                    </w:rPr>
                  </w:pPr>
                  <w:r>
                    <w:rPr>
                      <w:rFonts w:hint="eastAsia" w:cs="Times New Roman"/>
                      <w:b w:val="0"/>
                      <w:color w:val="000000" w:themeColor="text1"/>
                      <w:kern w:val="2"/>
                      <w:sz w:val="24"/>
                      <w:szCs w:val="24"/>
                      <w:highlight w:val="none"/>
                      <w:vertAlign w:val="baseline"/>
                      <w:lang w:val="en-US" w:eastAsia="zh-CN" w:bidi="ar-SA"/>
                      <w14:textFill>
                        <w14:solidFill>
                          <w14:schemeClr w14:val="tx1"/>
                        </w14:solidFill>
                      </w14:textFill>
                    </w:rPr>
                    <w:t>产生量（kg/h）</w:t>
                  </w:r>
                </w:p>
              </w:tc>
              <w:tc>
                <w:tcPr>
                  <w:tcW w:w="2753" w:type="dxa"/>
                  <w:gridSpan w:val="2"/>
                  <w:vAlign w:val="center"/>
                </w:tcPr>
                <w:p>
                  <w:pPr>
                    <w:jc w:val="center"/>
                    <w:rPr>
                      <w:rFonts w:hint="default" w:ascii="Times New Roman" w:hAnsi="Times New Roman" w:eastAsia="宋体" w:cs="Times New Roman"/>
                      <w:b w:val="0"/>
                      <w:color w:val="000000" w:themeColor="text1"/>
                      <w:kern w:val="2"/>
                      <w:sz w:val="24"/>
                      <w:szCs w:val="24"/>
                      <w:highlight w:val="none"/>
                      <w:vertAlign w:val="baseline"/>
                      <w:lang w:val="en-US" w:eastAsia="zh-CN" w:bidi="ar-SA"/>
                      <w14:textFill>
                        <w14:solidFill>
                          <w14:schemeClr w14:val="tx1"/>
                        </w14:solidFill>
                      </w14:textFill>
                    </w:rPr>
                  </w:pPr>
                  <w:r>
                    <w:rPr>
                      <w:rFonts w:hint="eastAsia" w:cs="Times New Roman"/>
                      <w:b w:val="0"/>
                      <w:color w:val="000000" w:themeColor="text1"/>
                      <w:kern w:val="2"/>
                      <w:sz w:val="24"/>
                      <w:szCs w:val="24"/>
                      <w:highlight w:val="none"/>
                      <w:vertAlign w:val="baseline"/>
                      <w:lang w:val="en-US" w:eastAsia="zh-CN" w:bidi="ar-SA"/>
                      <w14:textFill>
                        <w14:solidFill>
                          <w14:schemeClr w14:val="tx1"/>
                        </w14:solidFill>
                      </w14:textFill>
                    </w:rPr>
                    <w:t>5.52</w:t>
                  </w:r>
                </w:p>
              </w:tc>
              <w:tc>
                <w:tcPr>
                  <w:tcW w:w="2234" w:type="dxa"/>
                  <w:vAlign w:val="center"/>
                </w:tcPr>
                <w:p>
                  <w:pPr>
                    <w:jc w:val="center"/>
                    <w:rPr>
                      <w:rFonts w:hint="eastAsia" w:cs="Times New Roman"/>
                      <w:b w:val="0"/>
                      <w:color w:val="000000" w:themeColor="text1"/>
                      <w:kern w:val="2"/>
                      <w:sz w:val="24"/>
                      <w:szCs w:val="24"/>
                      <w:highlight w:val="none"/>
                      <w:vertAlign w:val="baseline"/>
                      <w:lang w:val="en-US" w:eastAsia="zh-CN" w:bidi="ar-SA"/>
                      <w14:textFill>
                        <w14:solidFill>
                          <w14:schemeClr w14:val="tx1"/>
                        </w14:solidFill>
                      </w14:textFill>
                    </w:rPr>
                  </w:pPr>
                  <w:r>
                    <w:rPr>
                      <w:rFonts w:hint="eastAsia" w:cs="Times New Roman"/>
                      <w:b w:val="0"/>
                      <w:color w:val="000000" w:themeColor="text1"/>
                      <w:kern w:val="2"/>
                      <w:sz w:val="24"/>
                      <w:szCs w:val="24"/>
                      <w:highlight w:val="none"/>
                      <w:vertAlign w:val="baseline"/>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jc w:val="center"/>
                    <w:rPr>
                      <w:rFonts w:hint="eastAsia" w:ascii="Times New Roman" w:hAnsi="Times New Roman" w:eastAsia="宋体" w:cs="Times New Roman"/>
                      <w:b w:val="0"/>
                      <w:color w:val="000000" w:themeColor="text1"/>
                      <w:kern w:val="2"/>
                      <w:sz w:val="24"/>
                      <w:szCs w:val="24"/>
                      <w:highlight w:val="none"/>
                      <w:vertAlign w:val="baseline"/>
                      <w:lang w:val="en-US" w:eastAsia="zh-CN" w:bidi="ar-SA"/>
                      <w14:textFill>
                        <w14:solidFill>
                          <w14:schemeClr w14:val="tx1"/>
                        </w14:solidFill>
                      </w14:textFill>
                    </w:rPr>
                  </w:pPr>
                </w:p>
              </w:tc>
              <w:tc>
                <w:tcPr>
                  <w:tcW w:w="0" w:type="auto"/>
                  <w:vAlign w:val="center"/>
                </w:tcPr>
                <w:p>
                  <w:pPr>
                    <w:jc w:val="center"/>
                    <w:rPr>
                      <w:rFonts w:hint="default" w:ascii="Times New Roman" w:hAnsi="Times New Roman" w:eastAsia="宋体" w:cs="Times New Roman"/>
                      <w:b w:val="0"/>
                      <w:color w:val="000000" w:themeColor="text1"/>
                      <w:kern w:val="2"/>
                      <w:sz w:val="24"/>
                      <w:szCs w:val="24"/>
                      <w:highlight w:val="none"/>
                      <w:vertAlign w:val="baseline"/>
                      <w:lang w:val="en-US" w:eastAsia="zh-CN" w:bidi="ar-SA"/>
                      <w14:textFill>
                        <w14:solidFill>
                          <w14:schemeClr w14:val="tx1"/>
                        </w14:solidFill>
                      </w14:textFill>
                    </w:rPr>
                  </w:pPr>
                  <w:r>
                    <w:rPr>
                      <w:rFonts w:hint="eastAsia" w:cs="Times New Roman"/>
                      <w:b w:val="0"/>
                      <w:color w:val="000000" w:themeColor="text1"/>
                      <w:kern w:val="2"/>
                      <w:sz w:val="24"/>
                      <w:szCs w:val="24"/>
                      <w:highlight w:val="none"/>
                      <w:vertAlign w:val="baseline"/>
                      <w:lang w:val="en-US" w:eastAsia="zh-CN" w:bidi="ar-SA"/>
                      <w14:textFill>
                        <w14:solidFill>
                          <w14:schemeClr w14:val="tx1"/>
                        </w14:solidFill>
                      </w14:textFill>
                    </w:rPr>
                    <w:t>核算方法</w:t>
                  </w:r>
                </w:p>
              </w:tc>
              <w:tc>
                <w:tcPr>
                  <w:tcW w:w="2753" w:type="dxa"/>
                  <w:gridSpan w:val="2"/>
                  <w:vAlign w:val="center"/>
                </w:tcPr>
                <w:p>
                  <w:pPr>
                    <w:jc w:val="center"/>
                    <w:rPr>
                      <w:rFonts w:hint="eastAsia" w:ascii="Times New Roman" w:hAnsi="Times New Roman" w:eastAsia="宋体" w:cs="Times New Roman"/>
                      <w:b w:val="0"/>
                      <w:color w:val="000000" w:themeColor="text1"/>
                      <w:kern w:val="2"/>
                      <w:sz w:val="24"/>
                      <w:szCs w:val="24"/>
                      <w:highlight w:val="none"/>
                      <w:vertAlign w:val="baseline"/>
                      <w:lang w:val="en-US" w:eastAsia="zh-CN" w:bidi="ar-SA"/>
                      <w14:textFill>
                        <w14:solidFill>
                          <w14:schemeClr w14:val="tx1"/>
                        </w14:solidFill>
                      </w14:textFill>
                    </w:rPr>
                  </w:pPr>
                  <w:r>
                    <w:rPr>
                      <w:rFonts w:hint="eastAsia" w:cs="Times New Roman"/>
                      <w:b w:val="0"/>
                      <w:color w:val="000000" w:themeColor="text1"/>
                      <w:kern w:val="2"/>
                      <w:sz w:val="24"/>
                      <w:szCs w:val="24"/>
                      <w:highlight w:val="none"/>
                      <w:vertAlign w:val="baseline"/>
                      <w:lang w:val="en-US" w:eastAsia="zh-CN" w:bidi="ar-SA"/>
                      <w14:textFill>
                        <w14:solidFill>
                          <w14:schemeClr w14:val="tx1"/>
                        </w14:solidFill>
                      </w14:textFill>
                    </w:rPr>
                    <w:t>产污系数法</w:t>
                  </w:r>
                </w:p>
              </w:tc>
              <w:tc>
                <w:tcPr>
                  <w:tcW w:w="2234" w:type="dxa"/>
                  <w:vAlign w:val="center"/>
                </w:tcPr>
                <w:p>
                  <w:pPr>
                    <w:jc w:val="center"/>
                    <w:rPr>
                      <w:rFonts w:hint="eastAsia" w:cs="Times New Roman"/>
                      <w:b w:val="0"/>
                      <w:color w:val="000000" w:themeColor="text1"/>
                      <w:kern w:val="2"/>
                      <w:sz w:val="24"/>
                      <w:szCs w:val="24"/>
                      <w:highlight w:val="none"/>
                      <w:vertAlign w:val="baseline"/>
                      <w:lang w:val="en-US" w:eastAsia="zh-CN" w:bidi="ar-SA"/>
                      <w14:textFill>
                        <w14:solidFill>
                          <w14:schemeClr w14:val="tx1"/>
                        </w14:solidFill>
                      </w14:textFill>
                    </w:rPr>
                  </w:pPr>
                  <w:r>
                    <w:rPr>
                      <w:rFonts w:hint="eastAsia" w:cs="Times New Roman"/>
                      <w:b w:val="0"/>
                      <w:color w:val="000000" w:themeColor="text1"/>
                      <w:kern w:val="2"/>
                      <w:sz w:val="24"/>
                      <w:szCs w:val="24"/>
                      <w:highlight w:val="none"/>
                      <w:vertAlign w:val="baseline"/>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pPr>
                    <w:jc w:val="center"/>
                    <w:rPr>
                      <w:rFonts w:hint="default" w:ascii="Times New Roman" w:hAnsi="Times New Roman" w:eastAsia="宋体" w:cs="Times New Roman"/>
                      <w:b w:val="0"/>
                      <w:color w:val="000000" w:themeColor="text1"/>
                      <w:kern w:val="2"/>
                      <w:sz w:val="24"/>
                      <w:szCs w:val="24"/>
                      <w:highlight w:val="none"/>
                      <w:vertAlign w:val="baseline"/>
                      <w:lang w:val="en-US" w:eastAsia="zh-CN" w:bidi="ar-SA"/>
                      <w14:textFill>
                        <w14:solidFill>
                          <w14:schemeClr w14:val="tx1"/>
                        </w14:solidFill>
                      </w14:textFill>
                    </w:rPr>
                  </w:pPr>
                  <w:r>
                    <w:rPr>
                      <w:rFonts w:hint="eastAsia" w:cs="Times New Roman"/>
                      <w:b w:val="0"/>
                      <w:color w:val="000000" w:themeColor="text1"/>
                      <w:kern w:val="2"/>
                      <w:sz w:val="24"/>
                      <w:szCs w:val="24"/>
                      <w:highlight w:val="none"/>
                      <w:vertAlign w:val="baseline"/>
                      <w:lang w:val="en-US" w:eastAsia="zh-CN" w:bidi="ar-SA"/>
                      <w14:textFill>
                        <w14:solidFill>
                          <w14:schemeClr w14:val="tx1"/>
                        </w14:solidFill>
                      </w14:textFill>
                    </w:rPr>
                    <w:t>污染防治措施</w:t>
                  </w:r>
                </w:p>
              </w:tc>
              <w:tc>
                <w:tcPr>
                  <w:tcW w:w="0" w:type="auto"/>
                  <w:vAlign w:val="center"/>
                </w:tcPr>
                <w:p>
                  <w:pPr>
                    <w:jc w:val="center"/>
                    <w:rPr>
                      <w:rFonts w:hint="default" w:ascii="Times New Roman" w:hAnsi="Times New Roman" w:eastAsia="宋体" w:cs="Times New Roman"/>
                      <w:b w:val="0"/>
                      <w:color w:val="000000" w:themeColor="text1"/>
                      <w:kern w:val="2"/>
                      <w:sz w:val="24"/>
                      <w:szCs w:val="24"/>
                      <w:highlight w:val="none"/>
                      <w:vertAlign w:val="baseline"/>
                      <w:lang w:val="en-US" w:eastAsia="zh-CN" w:bidi="ar-SA"/>
                      <w14:textFill>
                        <w14:solidFill>
                          <w14:schemeClr w14:val="tx1"/>
                        </w14:solidFill>
                      </w14:textFill>
                    </w:rPr>
                  </w:pPr>
                  <w:r>
                    <w:rPr>
                      <w:rFonts w:hint="eastAsia" w:cs="Times New Roman"/>
                      <w:b w:val="0"/>
                      <w:color w:val="000000" w:themeColor="text1"/>
                      <w:kern w:val="2"/>
                      <w:sz w:val="24"/>
                      <w:szCs w:val="24"/>
                      <w:highlight w:val="none"/>
                      <w:vertAlign w:val="baseline"/>
                      <w:lang w:val="en-US" w:eastAsia="zh-CN" w:bidi="ar-SA"/>
                      <w14:textFill>
                        <w14:solidFill>
                          <w14:schemeClr w14:val="tx1"/>
                        </w14:solidFill>
                      </w14:textFill>
                    </w:rPr>
                    <w:t>治理设施</w:t>
                  </w:r>
                </w:p>
              </w:tc>
              <w:tc>
                <w:tcPr>
                  <w:tcW w:w="2753" w:type="dxa"/>
                  <w:gridSpan w:val="2"/>
                  <w:vAlign w:val="center"/>
                </w:tcPr>
                <w:p>
                  <w:pPr>
                    <w:jc w:val="center"/>
                    <w:rPr>
                      <w:rFonts w:hint="eastAsia" w:ascii="Times New Roman" w:hAnsi="Times New Roman" w:eastAsia="宋体" w:cs="Times New Roman"/>
                      <w:b w:val="0"/>
                      <w:color w:val="000000" w:themeColor="text1"/>
                      <w:kern w:val="2"/>
                      <w:sz w:val="24"/>
                      <w:szCs w:val="24"/>
                      <w:highlight w:val="none"/>
                      <w:vertAlign w:val="baseline"/>
                      <w:lang w:val="en-US" w:eastAsia="zh-CN" w:bidi="ar-SA"/>
                      <w14:textFill>
                        <w14:solidFill>
                          <w14:schemeClr w14:val="tx1"/>
                        </w14:solidFill>
                      </w14:textFill>
                    </w:rPr>
                  </w:pPr>
                  <w:r>
                    <w:rPr>
                      <w:rFonts w:hint="eastAsia" w:cs="Times New Roman"/>
                      <w:b w:val="0"/>
                      <w:color w:val="000000" w:themeColor="text1"/>
                      <w:kern w:val="2"/>
                      <w:sz w:val="24"/>
                      <w:szCs w:val="24"/>
                      <w:highlight w:val="none"/>
                      <w:vertAlign w:val="baseline"/>
                      <w:lang w:val="en-US" w:eastAsia="zh-CN" w:bidi="ar-SA"/>
                      <w14:textFill>
                        <w14:solidFill>
                          <w14:schemeClr w14:val="tx1"/>
                        </w14:solidFill>
                      </w14:textFill>
                    </w:rPr>
                    <w:t>集尘罩+脉冲布袋除尘器+15m高排气筒</w:t>
                  </w:r>
                </w:p>
              </w:tc>
              <w:tc>
                <w:tcPr>
                  <w:tcW w:w="2234" w:type="dxa"/>
                  <w:vAlign w:val="center"/>
                </w:tcPr>
                <w:p>
                  <w:pPr>
                    <w:jc w:val="center"/>
                    <w:rPr>
                      <w:rFonts w:hint="default" w:cs="Times New Roman"/>
                      <w:b w:val="0"/>
                      <w:color w:val="000000" w:themeColor="text1"/>
                      <w:kern w:val="2"/>
                      <w:sz w:val="24"/>
                      <w:szCs w:val="24"/>
                      <w:highlight w:val="none"/>
                      <w:vertAlign w:val="baseline"/>
                      <w:lang w:val="en-US" w:eastAsia="zh-CN" w:bidi="ar-SA"/>
                      <w14:textFill>
                        <w14:solidFill>
                          <w14:schemeClr w14:val="tx1"/>
                        </w14:solidFill>
                      </w14:textFill>
                    </w:rPr>
                  </w:pPr>
                  <w:r>
                    <w:rPr>
                      <w:rFonts w:hint="eastAsia" w:cs="Times New Roman"/>
                      <w:b w:val="0"/>
                      <w:color w:val="000000" w:themeColor="text1"/>
                      <w:kern w:val="2"/>
                      <w:sz w:val="24"/>
                      <w:szCs w:val="24"/>
                      <w:highlight w:val="none"/>
                      <w:vertAlign w:val="baseline"/>
                      <w:lang w:val="en-US" w:eastAsia="zh-CN" w:bidi="ar-SA"/>
                      <w14:textFill>
                        <w14:solidFill>
                          <w14:schemeClr w14:val="tx1"/>
                        </w14:solidFill>
                      </w14:textFill>
                    </w:rPr>
                    <w:t>置于封闭厂房内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jc w:val="center"/>
                    <w:rPr>
                      <w:rFonts w:hint="eastAsia" w:ascii="Times New Roman" w:hAnsi="Times New Roman" w:eastAsia="宋体" w:cs="Times New Roman"/>
                      <w:b w:val="0"/>
                      <w:color w:val="000000" w:themeColor="text1"/>
                      <w:kern w:val="2"/>
                      <w:sz w:val="24"/>
                      <w:szCs w:val="24"/>
                      <w:highlight w:val="none"/>
                      <w:vertAlign w:val="baseline"/>
                      <w:lang w:val="en-US" w:eastAsia="zh-CN" w:bidi="ar-SA"/>
                      <w14:textFill>
                        <w14:solidFill>
                          <w14:schemeClr w14:val="tx1"/>
                        </w14:solidFill>
                      </w14:textFill>
                    </w:rPr>
                  </w:pPr>
                </w:p>
              </w:tc>
              <w:tc>
                <w:tcPr>
                  <w:tcW w:w="0" w:type="auto"/>
                  <w:vAlign w:val="center"/>
                </w:tcPr>
                <w:p>
                  <w:pPr>
                    <w:jc w:val="center"/>
                    <w:rPr>
                      <w:rFonts w:hint="default" w:ascii="Times New Roman" w:hAnsi="Times New Roman" w:eastAsia="宋体" w:cs="Times New Roman"/>
                      <w:b w:val="0"/>
                      <w:color w:val="000000" w:themeColor="text1"/>
                      <w:kern w:val="2"/>
                      <w:sz w:val="24"/>
                      <w:szCs w:val="24"/>
                      <w:highlight w:val="none"/>
                      <w:vertAlign w:val="baseline"/>
                      <w:lang w:val="en-US" w:eastAsia="zh-CN" w:bidi="ar-SA"/>
                      <w14:textFill>
                        <w14:solidFill>
                          <w14:schemeClr w14:val="tx1"/>
                        </w14:solidFill>
                      </w14:textFill>
                    </w:rPr>
                  </w:pPr>
                  <w:r>
                    <w:rPr>
                      <w:rFonts w:hint="eastAsia" w:cs="Times New Roman"/>
                      <w:b w:val="0"/>
                      <w:color w:val="000000" w:themeColor="text1"/>
                      <w:kern w:val="2"/>
                      <w:sz w:val="24"/>
                      <w:szCs w:val="24"/>
                      <w:highlight w:val="none"/>
                      <w:vertAlign w:val="baseline"/>
                      <w:lang w:val="en-US" w:eastAsia="zh-CN" w:bidi="ar-SA"/>
                      <w14:textFill>
                        <w14:solidFill>
                          <w14:schemeClr w14:val="tx1"/>
                        </w14:solidFill>
                      </w14:textFill>
                    </w:rPr>
                    <w:t>收集效率（%）</w:t>
                  </w:r>
                </w:p>
              </w:tc>
              <w:tc>
                <w:tcPr>
                  <w:tcW w:w="2753" w:type="dxa"/>
                  <w:gridSpan w:val="2"/>
                  <w:vAlign w:val="center"/>
                </w:tcPr>
                <w:p>
                  <w:pPr>
                    <w:jc w:val="center"/>
                    <w:rPr>
                      <w:rFonts w:hint="eastAsia" w:ascii="Times New Roman" w:hAnsi="Times New Roman" w:eastAsia="宋体" w:cs="Times New Roman"/>
                      <w:b w:val="0"/>
                      <w:color w:val="000000" w:themeColor="text1"/>
                      <w:kern w:val="2"/>
                      <w:sz w:val="24"/>
                      <w:szCs w:val="24"/>
                      <w:highlight w:val="none"/>
                      <w:vertAlign w:val="baseline"/>
                      <w:lang w:val="en-US" w:eastAsia="zh-CN" w:bidi="ar-SA"/>
                      <w14:textFill>
                        <w14:solidFill>
                          <w14:schemeClr w14:val="tx1"/>
                        </w14:solidFill>
                      </w14:textFill>
                    </w:rPr>
                  </w:pPr>
                  <w:r>
                    <w:rPr>
                      <w:rFonts w:hint="eastAsia" w:cs="Times New Roman"/>
                      <w:b w:val="0"/>
                      <w:color w:val="000000" w:themeColor="text1"/>
                      <w:kern w:val="2"/>
                      <w:sz w:val="24"/>
                      <w:szCs w:val="24"/>
                      <w:highlight w:val="none"/>
                      <w:vertAlign w:val="baseline"/>
                      <w:lang w:val="en-US" w:eastAsia="zh-CN" w:bidi="ar-SA"/>
                      <w14:textFill>
                        <w14:solidFill>
                          <w14:schemeClr w14:val="tx1"/>
                        </w14:solidFill>
                      </w14:textFill>
                    </w:rPr>
                    <w:t>90%</w:t>
                  </w:r>
                </w:p>
              </w:tc>
              <w:tc>
                <w:tcPr>
                  <w:tcW w:w="2234" w:type="dxa"/>
                  <w:vAlign w:val="center"/>
                </w:tcPr>
                <w:p>
                  <w:pPr>
                    <w:jc w:val="center"/>
                    <w:rPr>
                      <w:rFonts w:hint="eastAsia" w:cs="Times New Roman"/>
                      <w:b w:val="0"/>
                      <w:color w:val="000000" w:themeColor="text1"/>
                      <w:kern w:val="2"/>
                      <w:sz w:val="24"/>
                      <w:szCs w:val="24"/>
                      <w:highlight w:val="none"/>
                      <w:vertAlign w:val="baseline"/>
                      <w:lang w:val="en-US" w:eastAsia="zh-CN" w:bidi="ar-SA"/>
                      <w14:textFill>
                        <w14:solidFill>
                          <w14:schemeClr w14:val="tx1"/>
                        </w14:solidFill>
                      </w14:textFill>
                    </w:rPr>
                  </w:pPr>
                  <w:r>
                    <w:rPr>
                      <w:rFonts w:hint="eastAsia" w:cs="Times New Roman"/>
                      <w:b w:val="0"/>
                      <w:color w:val="000000" w:themeColor="text1"/>
                      <w:kern w:val="2"/>
                      <w:sz w:val="24"/>
                      <w:szCs w:val="24"/>
                      <w:highlight w:val="none"/>
                      <w:vertAlign w:val="baseline"/>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jc w:val="center"/>
                    <w:rPr>
                      <w:rFonts w:hint="eastAsia" w:ascii="Times New Roman" w:hAnsi="Times New Roman" w:eastAsia="宋体" w:cs="Times New Roman"/>
                      <w:b w:val="0"/>
                      <w:color w:val="000000" w:themeColor="text1"/>
                      <w:kern w:val="2"/>
                      <w:sz w:val="24"/>
                      <w:szCs w:val="24"/>
                      <w:highlight w:val="none"/>
                      <w:vertAlign w:val="baseline"/>
                      <w:lang w:val="en-US" w:eastAsia="zh-CN" w:bidi="ar-SA"/>
                      <w14:textFill>
                        <w14:solidFill>
                          <w14:schemeClr w14:val="tx1"/>
                        </w14:solidFill>
                      </w14:textFill>
                    </w:rPr>
                  </w:pPr>
                </w:p>
              </w:tc>
              <w:tc>
                <w:tcPr>
                  <w:tcW w:w="0" w:type="auto"/>
                  <w:vAlign w:val="center"/>
                </w:tcPr>
                <w:p>
                  <w:pPr>
                    <w:jc w:val="center"/>
                    <w:rPr>
                      <w:rFonts w:hint="default" w:ascii="Times New Roman" w:hAnsi="Times New Roman" w:eastAsia="宋体" w:cs="Times New Roman"/>
                      <w:b w:val="0"/>
                      <w:color w:val="000000" w:themeColor="text1"/>
                      <w:kern w:val="2"/>
                      <w:sz w:val="24"/>
                      <w:szCs w:val="24"/>
                      <w:highlight w:val="none"/>
                      <w:vertAlign w:val="baseline"/>
                      <w:lang w:val="en-US" w:eastAsia="zh-CN" w:bidi="ar-SA"/>
                      <w14:textFill>
                        <w14:solidFill>
                          <w14:schemeClr w14:val="tx1"/>
                        </w14:solidFill>
                      </w14:textFill>
                    </w:rPr>
                  </w:pPr>
                  <w:r>
                    <w:rPr>
                      <w:rFonts w:hint="eastAsia" w:cs="Times New Roman"/>
                      <w:b w:val="0"/>
                      <w:color w:val="000000" w:themeColor="text1"/>
                      <w:kern w:val="2"/>
                      <w:sz w:val="24"/>
                      <w:szCs w:val="24"/>
                      <w:highlight w:val="none"/>
                      <w:vertAlign w:val="baseline"/>
                      <w:lang w:val="en-US" w:eastAsia="zh-CN" w:bidi="ar-SA"/>
                      <w14:textFill>
                        <w14:solidFill>
                          <w14:schemeClr w14:val="tx1"/>
                        </w14:solidFill>
                      </w14:textFill>
                    </w:rPr>
                    <w:t>处理效率（%）</w:t>
                  </w:r>
                </w:p>
              </w:tc>
              <w:tc>
                <w:tcPr>
                  <w:tcW w:w="2753" w:type="dxa"/>
                  <w:gridSpan w:val="2"/>
                  <w:vAlign w:val="center"/>
                </w:tcPr>
                <w:p>
                  <w:pPr>
                    <w:jc w:val="center"/>
                    <w:rPr>
                      <w:rFonts w:hint="eastAsia" w:ascii="Times New Roman" w:hAnsi="Times New Roman" w:eastAsia="宋体" w:cs="Times New Roman"/>
                      <w:b w:val="0"/>
                      <w:color w:val="000000" w:themeColor="text1"/>
                      <w:kern w:val="2"/>
                      <w:sz w:val="24"/>
                      <w:szCs w:val="24"/>
                      <w:highlight w:val="none"/>
                      <w:vertAlign w:val="baseline"/>
                      <w:lang w:val="en-US" w:eastAsia="zh-CN" w:bidi="ar-SA"/>
                      <w14:textFill>
                        <w14:solidFill>
                          <w14:schemeClr w14:val="tx1"/>
                        </w14:solidFill>
                      </w14:textFill>
                    </w:rPr>
                  </w:pPr>
                  <w:r>
                    <w:rPr>
                      <w:rFonts w:hint="eastAsia" w:cs="Times New Roman"/>
                      <w:b w:val="0"/>
                      <w:color w:val="000000" w:themeColor="text1"/>
                      <w:kern w:val="2"/>
                      <w:sz w:val="24"/>
                      <w:szCs w:val="24"/>
                      <w:highlight w:val="none"/>
                      <w:vertAlign w:val="baseline"/>
                      <w:lang w:val="en-US" w:eastAsia="zh-CN" w:bidi="ar-SA"/>
                      <w14:textFill>
                        <w14:solidFill>
                          <w14:schemeClr w14:val="tx1"/>
                        </w14:solidFill>
                      </w14:textFill>
                    </w:rPr>
                    <w:t>98%</w:t>
                  </w:r>
                </w:p>
              </w:tc>
              <w:tc>
                <w:tcPr>
                  <w:tcW w:w="2234" w:type="dxa"/>
                  <w:vAlign w:val="center"/>
                </w:tcPr>
                <w:p>
                  <w:pPr>
                    <w:jc w:val="center"/>
                    <w:rPr>
                      <w:rFonts w:hint="eastAsia" w:cs="Times New Roman"/>
                      <w:b w:val="0"/>
                      <w:color w:val="000000" w:themeColor="text1"/>
                      <w:kern w:val="2"/>
                      <w:sz w:val="24"/>
                      <w:szCs w:val="24"/>
                      <w:highlight w:val="none"/>
                      <w:vertAlign w:val="baseline"/>
                      <w:lang w:val="en-US" w:eastAsia="zh-CN" w:bidi="ar-SA"/>
                      <w14:textFill>
                        <w14:solidFill>
                          <w14:schemeClr w14:val="tx1"/>
                        </w14:solidFill>
                      </w14:textFill>
                    </w:rPr>
                  </w:pPr>
                  <w:r>
                    <w:rPr>
                      <w:rFonts w:hint="eastAsia" w:cs="Times New Roman"/>
                      <w:b w:val="0"/>
                      <w:color w:val="000000" w:themeColor="text1"/>
                      <w:kern w:val="2"/>
                      <w:sz w:val="24"/>
                      <w:szCs w:val="24"/>
                      <w:highlight w:val="none"/>
                      <w:vertAlign w:val="baseline"/>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pPr>
                    <w:jc w:val="center"/>
                    <w:rPr>
                      <w:rFonts w:hint="default" w:ascii="Times New Roman" w:hAnsi="Times New Roman" w:eastAsia="宋体" w:cs="Times New Roman"/>
                      <w:b w:val="0"/>
                      <w:color w:val="000000" w:themeColor="text1"/>
                      <w:kern w:val="2"/>
                      <w:sz w:val="24"/>
                      <w:szCs w:val="24"/>
                      <w:highlight w:val="none"/>
                      <w:vertAlign w:val="baseline"/>
                      <w:lang w:val="en-US" w:eastAsia="zh-CN" w:bidi="ar-SA"/>
                      <w14:textFill>
                        <w14:solidFill>
                          <w14:schemeClr w14:val="tx1"/>
                        </w14:solidFill>
                      </w14:textFill>
                    </w:rPr>
                  </w:pPr>
                  <w:r>
                    <w:rPr>
                      <w:rFonts w:hint="eastAsia" w:cs="Times New Roman"/>
                      <w:b w:val="0"/>
                      <w:color w:val="000000" w:themeColor="text1"/>
                      <w:kern w:val="2"/>
                      <w:sz w:val="24"/>
                      <w:szCs w:val="24"/>
                      <w:highlight w:val="none"/>
                      <w:vertAlign w:val="baseline"/>
                      <w:lang w:val="en-US" w:eastAsia="zh-CN" w:bidi="ar-SA"/>
                      <w14:textFill>
                        <w14:solidFill>
                          <w14:schemeClr w14:val="tx1"/>
                        </w14:solidFill>
                      </w14:textFill>
                    </w:rPr>
                    <w:t>污染物排放情况</w:t>
                  </w:r>
                </w:p>
              </w:tc>
              <w:tc>
                <w:tcPr>
                  <w:tcW w:w="0" w:type="auto"/>
                  <w:vAlign w:val="center"/>
                </w:tcPr>
                <w:p>
                  <w:pPr>
                    <w:jc w:val="center"/>
                    <w:rPr>
                      <w:rFonts w:hint="default" w:ascii="Times New Roman" w:hAnsi="Times New Roman" w:eastAsia="宋体" w:cs="Times New Roman"/>
                      <w:b w:val="0"/>
                      <w:color w:val="000000" w:themeColor="text1"/>
                      <w:kern w:val="2"/>
                      <w:sz w:val="24"/>
                      <w:szCs w:val="24"/>
                      <w:highlight w:val="none"/>
                      <w:vertAlign w:val="baseline"/>
                      <w:lang w:val="en-US" w:eastAsia="zh-CN" w:bidi="ar-SA"/>
                      <w14:textFill>
                        <w14:solidFill>
                          <w14:schemeClr w14:val="tx1"/>
                        </w14:solidFill>
                      </w14:textFill>
                    </w:rPr>
                  </w:pPr>
                  <w:r>
                    <w:rPr>
                      <w:rFonts w:hint="eastAsia" w:cs="Times New Roman"/>
                      <w:b w:val="0"/>
                      <w:color w:val="000000" w:themeColor="text1"/>
                      <w:kern w:val="2"/>
                      <w:sz w:val="24"/>
                      <w:szCs w:val="24"/>
                      <w:highlight w:val="none"/>
                      <w:vertAlign w:val="baseline"/>
                      <w:lang w:val="en-US" w:eastAsia="zh-CN" w:bidi="ar-SA"/>
                      <w14:textFill>
                        <w14:solidFill>
                          <w14:schemeClr w14:val="tx1"/>
                        </w14:solidFill>
                      </w14:textFill>
                    </w:rPr>
                    <w:t>浓度（mg/m³）</w:t>
                  </w:r>
                </w:p>
              </w:tc>
              <w:tc>
                <w:tcPr>
                  <w:tcW w:w="2753" w:type="dxa"/>
                  <w:gridSpan w:val="2"/>
                  <w:vAlign w:val="center"/>
                </w:tcPr>
                <w:p>
                  <w:pPr>
                    <w:jc w:val="center"/>
                    <w:rPr>
                      <w:rFonts w:hint="default" w:ascii="Times New Roman" w:hAnsi="Times New Roman" w:eastAsia="宋体" w:cs="Times New Roman"/>
                      <w:b w:val="0"/>
                      <w:color w:val="000000" w:themeColor="text1"/>
                      <w:kern w:val="2"/>
                      <w:sz w:val="24"/>
                      <w:szCs w:val="24"/>
                      <w:highlight w:val="none"/>
                      <w:vertAlign w:val="baseline"/>
                      <w:lang w:val="en-US" w:eastAsia="zh-CN" w:bidi="ar-SA"/>
                      <w14:textFill>
                        <w14:solidFill>
                          <w14:schemeClr w14:val="tx1"/>
                        </w14:solidFill>
                      </w14:textFill>
                    </w:rPr>
                  </w:pPr>
                  <w:r>
                    <w:rPr>
                      <w:rFonts w:hint="eastAsia" w:cs="Times New Roman"/>
                      <w:b w:val="0"/>
                      <w:color w:val="000000" w:themeColor="text1"/>
                      <w:kern w:val="2"/>
                      <w:sz w:val="24"/>
                      <w:szCs w:val="24"/>
                      <w:highlight w:val="none"/>
                      <w:vertAlign w:val="baseline"/>
                      <w:lang w:val="en-US" w:eastAsia="zh-CN" w:bidi="ar-SA"/>
                      <w14:textFill>
                        <w14:solidFill>
                          <w14:schemeClr w14:val="tx1"/>
                        </w14:solidFill>
                      </w14:textFill>
                    </w:rPr>
                    <w:t>10</w:t>
                  </w:r>
                </w:p>
              </w:tc>
              <w:tc>
                <w:tcPr>
                  <w:tcW w:w="2234" w:type="dxa"/>
                  <w:vAlign w:val="center"/>
                </w:tcPr>
                <w:p>
                  <w:pPr>
                    <w:jc w:val="center"/>
                    <w:rPr>
                      <w:rFonts w:hint="eastAsia" w:cs="Times New Roman"/>
                      <w:b w:val="0"/>
                      <w:color w:val="000000" w:themeColor="text1"/>
                      <w:kern w:val="2"/>
                      <w:sz w:val="24"/>
                      <w:szCs w:val="24"/>
                      <w:highlight w:val="none"/>
                      <w:vertAlign w:val="baseline"/>
                      <w:lang w:val="en-US" w:eastAsia="zh-CN" w:bidi="ar-SA"/>
                      <w14:textFill>
                        <w14:solidFill>
                          <w14:schemeClr w14:val="tx1"/>
                        </w14:solidFill>
                      </w14:textFill>
                    </w:rPr>
                  </w:pPr>
                  <w:r>
                    <w:rPr>
                      <w:rFonts w:hint="eastAsia" w:cs="Times New Roman"/>
                      <w:b w:val="0"/>
                      <w:color w:val="000000" w:themeColor="text1"/>
                      <w:kern w:val="2"/>
                      <w:sz w:val="24"/>
                      <w:szCs w:val="24"/>
                      <w:highlight w:val="none"/>
                      <w:vertAlign w:val="baseline"/>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jc w:val="center"/>
                    <w:rPr>
                      <w:rFonts w:hint="eastAsia" w:ascii="Times New Roman" w:hAnsi="Times New Roman" w:eastAsia="宋体" w:cs="Times New Roman"/>
                      <w:b w:val="0"/>
                      <w:color w:val="000000" w:themeColor="text1"/>
                      <w:kern w:val="2"/>
                      <w:sz w:val="24"/>
                      <w:szCs w:val="24"/>
                      <w:highlight w:val="none"/>
                      <w:vertAlign w:val="baseline"/>
                      <w:lang w:val="en-US" w:eastAsia="zh-CN" w:bidi="ar-SA"/>
                      <w14:textFill>
                        <w14:solidFill>
                          <w14:schemeClr w14:val="tx1"/>
                        </w14:solidFill>
                      </w14:textFill>
                    </w:rPr>
                  </w:pPr>
                </w:p>
              </w:tc>
              <w:tc>
                <w:tcPr>
                  <w:tcW w:w="0" w:type="auto"/>
                  <w:vAlign w:val="center"/>
                </w:tcPr>
                <w:p>
                  <w:pPr>
                    <w:jc w:val="center"/>
                    <w:rPr>
                      <w:rFonts w:hint="eastAsia" w:ascii="Times New Roman" w:hAnsi="Times New Roman" w:eastAsia="宋体" w:cs="Times New Roman"/>
                      <w:b w:val="0"/>
                      <w:color w:val="000000" w:themeColor="text1"/>
                      <w:kern w:val="2"/>
                      <w:sz w:val="24"/>
                      <w:szCs w:val="24"/>
                      <w:highlight w:val="none"/>
                      <w:vertAlign w:val="baseline"/>
                      <w:lang w:val="en-US" w:eastAsia="zh-CN" w:bidi="ar-SA"/>
                      <w14:textFill>
                        <w14:solidFill>
                          <w14:schemeClr w14:val="tx1"/>
                        </w14:solidFill>
                      </w14:textFill>
                    </w:rPr>
                  </w:pPr>
                  <w:r>
                    <w:rPr>
                      <w:rFonts w:hint="eastAsia" w:cs="Times New Roman"/>
                      <w:b w:val="0"/>
                      <w:color w:val="000000" w:themeColor="text1"/>
                      <w:kern w:val="2"/>
                      <w:sz w:val="24"/>
                      <w:szCs w:val="24"/>
                      <w:highlight w:val="none"/>
                      <w:vertAlign w:val="baseline"/>
                      <w:lang w:val="en-US" w:eastAsia="zh-CN" w:bidi="ar-SA"/>
                      <w14:textFill>
                        <w14:solidFill>
                          <w14:schemeClr w14:val="tx1"/>
                        </w14:solidFill>
                      </w14:textFill>
                    </w:rPr>
                    <w:t>产生量（kg/h）</w:t>
                  </w:r>
                </w:p>
              </w:tc>
              <w:tc>
                <w:tcPr>
                  <w:tcW w:w="2753" w:type="dxa"/>
                  <w:gridSpan w:val="2"/>
                  <w:vAlign w:val="center"/>
                </w:tcPr>
                <w:p>
                  <w:pPr>
                    <w:jc w:val="center"/>
                    <w:rPr>
                      <w:rFonts w:hint="default" w:ascii="Times New Roman" w:hAnsi="Times New Roman" w:eastAsia="宋体" w:cs="Times New Roman"/>
                      <w:b w:val="0"/>
                      <w:color w:val="000000" w:themeColor="text1"/>
                      <w:kern w:val="2"/>
                      <w:sz w:val="24"/>
                      <w:szCs w:val="24"/>
                      <w:highlight w:val="none"/>
                      <w:vertAlign w:val="baseline"/>
                      <w:lang w:val="en-US" w:eastAsia="zh-CN" w:bidi="ar-SA"/>
                      <w14:textFill>
                        <w14:solidFill>
                          <w14:schemeClr w14:val="tx1"/>
                        </w14:solidFill>
                      </w14:textFill>
                    </w:rPr>
                  </w:pPr>
                  <w:r>
                    <w:rPr>
                      <w:rFonts w:hint="eastAsia" w:cs="Times New Roman"/>
                      <w:b w:val="0"/>
                      <w:color w:val="000000" w:themeColor="text1"/>
                      <w:kern w:val="2"/>
                      <w:sz w:val="24"/>
                      <w:szCs w:val="24"/>
                      <w:highlight w:val="none"/>
                      <w:vertAlign w:val="baseline"/>
                      <w:lang w:val="en-US" w:eastAsia="zh-CN" w:bidi="ar-SA"/>
                      <w14:textFill>
                        <w14:solidFill>
                          <w14:schemeClr w14:val="tx1"/>
                        </w14:solidFill>
                      </w14:textFill>
                    </w:rPr>
                    <w:t>0.1</w:t>
                  </w:r>
                </w:p>
              </w:tc>
              <w:tc>
                <w:tcPr>
                  <w:tcW w:w="2234" w:type="dxa"/>
                  <w:vAlign w:val="center"/>
                </w:tcPr>
                <w:p>
                  <w:pPr>
                    <w:jc w:val="center"/>
                    <w:rPr>
                      <w:rFonts w:hint="eastAsia" w:cs="Times New Roman"/>
                      <w:b w:val="0"/>
                      <w:color w:val="000000" w:themeColor="text1"/>
                      <w:kern w:val="2"/>
                      <w:sz w:val="24"/>
                      <w:szCs w:val="24"/>
                      <w:highlight w:val="none"/>
                      <w:vertAlign w:val="baseline"/>
                      <w:lang w:val="en-US" w:eastAsia="zh-CN" w:bidi="ar-SA"/>
                      <w14:textFill>
                        <w14:solidFill>
                          <w14:schemeClr w14:val="tx1"/>
                        </w14:solidFill>
                      </w14:textFill>
                    </w:rPr>
                  </w:pPr>
                  <w:r>
                    <w:rPr>
                      <w:rFonts w:hint="eastAsia" w:cs="Times New Roman"/>
                      <w:b w:val="0"/>
                      <w:color w:val="000000" w:themeColor="text1"/>
                      <w:kern w:val="2"/>
                      <w:sz w:val="24"/>
                      <w:szCs w:val="24"/>
                      <w:highlight w:val="none"/>
                      <w:vertAlign w:val="baseline"/>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jc w:val="center"/>
                    <w:rPr>
                      <w:rFonts w:hint="eastAsia" w:ascii="Times New Roman" w:hAnsi="Times New Roman" w:eastAsia="宋体" w:cs="Times New Roman"/>
                      <w:b w:val="0"/>
                      <w:color w:val="000000" w:themeColor="text1"/>
                      <w:kern w:val="2"/>
                      <w:sz w:val="24"/>
                      <w:szCs w:val="24"/>
                      <w:highlight w:val="none"/>
                      <w:vertAlign w:val="baseline"/>
                      <w:lang w:val="en-US" w:eastAsia="zh-CN" w:bidi="ar-SA"/>
                      <w14:textFill>
                        <w14:solidFill>
                          <w14:schemeClr w14:val="tx1"/>
                        </w14:solidFill>
                      </w14:textFill>
                    </w:rPr>
                  </w:pPr>
                </w:p>
              </w:tc>
              <w:tc>
                <w:tcPr>
                  <w:tcW w:w="0" w:type="auto"/>
                  <w:vAlign w:val="center"/>
                </w:tcPr>
                <w:p>
                  <w:pPr>
                    <w:jc w:val="center"/>
                    <w:rPr>
                      <w:rFonts w:hint="eastAsia" w:ascii="Times New Roman" w:hAnsi="Times New Roman" w:eastAsia="宋体" w:cs="Times New Roman"/>
                      <w:b w:val="0"/>
                      <w:color w:val="000000" w:themeColor="text1"/>
                      <w:kern w:val="2"/>
                      <w:sz w:val="24"/>
                      <w:szCs w:val="24"/>
                      <w:highlight w:val="none"/>
                      <w:vertAlign w:val="baseline"/>
                      <w:lang w:val="en-US" w:eastAsia="zh-CN" w:bidi="ar-SA"/>
                      <w14:textFill>
                        <w14:solidFill>
                          <w14:schemeClr w14:val="tx1"/>
                        </w14:solidFill>
                      </w14:textFill>
                    </w:rPr>
                  </w:pPr>
                  <w:r>
                    <w:rPr>
                      <w:rFonts w:hint="eastAsia" w:cs="Times New Roman"/>
                      <w:b w:val="0"/>
                      <w:color w:val="000000" w:themeColor="text1"/>
                      <w:kern w:val="2"/>
                      <w:sz w:val="24"/>
                      <w:szCs w:val="24"/>
                      <w:highlight w:val="none"/>
                      <w:vertAlign w:val="baseline"/>
                      <w:lang w:val="en-US" w:eastAsia="zh-CN" w:bidi="ar-SA"/>
                      <w14:textFill>
                        <w14:solidFill>
                          <w14:schemeClr w14:val="tx1"/>
                        </w14:solidFill>
                      </w14:textFill>
                    </w:rPr>
                    <w:t>核算方法</w:t>
                  </w:r>
                </w:p>
              </w:tc>
              <w:tc>
                <w:tcPr>
                  <w:tcW w:w="2753" w:type="dxa"/>
                  <w:gridSpan w:val="2"/>
                  <w:vAlign w:val="center"/>
                </w:tcPr>
                <w:p>
                  <w:pPr>
                    <w:jc w:val="center"/>
                    <w:rPr>
                      <w:rFonts w:hint="eastAsia" w:ascii="Times New Roman" w:hAnsi="Times New Roman" w:eastAsia="宋体" w:cs="Times New Roman"/>
                      <w:b w:val="0"/>
                      <w:color w:val="000000" w:themeColor="text1"/>
                      <w:kern w:val="2"/>
                      <w:sz w:val="24"/>
                      <w:szCs w:val="24"/>
                      <w:highlight w:val="none"/>
                      <w:vertAlign w:val="baseline"/>
                      <w:lang w:val="en-US" w:eastAsia="zh-CN" w:bidi="ar-SA"/>
                      <w14:textFill>
                        <w14:solidFill>
                          <w14:schemeClr w14:val="tx1"/>
                        </w14:solidFill>
                      </w14:textFill>
                    </w:rPr>
                  </w:pPr>
                  <w:r>
                    <w:rPr>
                      <w:rFonts w:hint="eastAsia" w:cs="Times New Roman"/>
                      <w:b w:val="0"/>
                      <w:color w:val="000000" w:themeColor="text1"/>
                      <w:kern w:val="2"/>
                      <w:sz w:val="24"/>
                      <w:szCs w:val="24"/>
                      <w:highlight w:val="none"/>
                      <w:vertAlign w:val="baseline"/>
                      <w:lang w:val="en-US" w:eastAsia="zh-CN" w:bidi="ar-SA"/>
                      <w14:textFill>
                        <w14:solidFill>
                          <w14:schemeClr w14:val="tx1"/>
                        </w14:solidFill>
                      </w14:textFill>
                    </w:rPr>
                    <w:t>产污系数法</w:t>
                  </w:r>
                </w:p>
              </w:tc>
              <w:tc>
                <w:tcPr>
                  <w:tcW w:w="2234" w:type="dxa"/>
                  <w:vAlign w:val="center"/>
                </w:tcPr>
                <w:p>
                  <w:pPr>
                    <w:jc w:val="center"/>
                    <w:rPr>
                      <w:rFonts w:hint="eastAsia" w:cs="Times New Roman"/>
                      <w:b w:val="0"/>
                      <w:color w:val="000000" w:themeColor="text1"/>
                      <w:kern w:val="2"/>
                      <w:sz w:val="24"/>
                      <w:szCs w:val="24"/>
                      <w:highlight w:val="none"/>
                      <w:vertAlign w:val="baseline"/>
                      <w:lang w:val="en-US" w:eastAsia="zh-CN" w:bidi="ar-SA"/>
                      <w14:textFill>
                        <w14:solidFill>
                          <w14:schemeClr w14:val="tx1"/>
                        </w14:solidFill>
                      </w14:textFill>
                    </w:rPr>
                  </w:pPr>
                  <w:r>
                    <w:rPr>
                      <w:rFonts w:hint="eastAsia" w:cs="Times New Roman"/>
                      <w:b w:val="0"/>
                      <w:color w:val="000000" w:themeColor="text1"/>
                      <w:kern w:val="2"/>
                      <w:sz w:val="24"/>
                      <w:szCs w:val="24"/>
                      <w:highlight w:val="none"/>
                      <w:vertAlign w:val="baseline"/>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2"/>
                  <w:vAlign w:val="center"/>
                </w:tcPr>
                <w:p>
                  <w:pPr>
                    <w:jc w:val="center"/>
                    <w:rPr>
                      <w:rFonts w:hint="default" w:ascii="Times New Roman" w:hAnsi="Times New Roman" w:eastAsia="宋体" w:cs="Times New Roman"/>
                      <w:b w:val="0"/>
                      <w:color w:val="000000" w:themeColor="text1"/>
                      <w:kern w:val="2"/>
                      <w:sz w:val="24"/>
                      <w:szCs w:val="24"/>
                      <w:highlight w:val="none"/>
                      <w:vertAlign w:val="baseline"/>
                      <w:lang w:val="en-US" w:eastAsia="zh-CN" w:bidi="ar-SA"/>
                      <w14:textFill>
                        <w14:solidFill>
                          <w14:schemeClr w14:val="tx1"/>
                        </w14:solidFill>
                      </w14:textFill>
                    </w:rPr>
                  </w:pPr>
                  <w:r>
                    <w:rPr>
                      <w:rFonts w:hint="eastAsia" w:cs="Times New Roman"/>
                      <w:b w:val="0"/>
                      <w:color w:val="000000" w:themeColor="text1"/>
                      <w:kern w:val="2"/>
                      <w:sz w:val="24"/>
                      <w:szCs w:val="24"/>
                      <w:highlight w:val="none"/>
                      <w:vertAlign w:val="baseline"/>
                      <w:lang w:val="en-US" w:eastAsia="zh-CN" w:bidi="ar-SA"/>
                      <w14:textFill>
                        <w14:solidFill>
                          <w14:schemeClr w14:val="tx1"/>
                        </w14:solidFill>
                      </w14:textFill>
                    </w:rPr>
                    <w:t>年运行时间（h/a）</w:t>
                  </w:r>
                </w:p>
              </w:tc>
              <w:tc>
                <w:tcPr>
                  <w:tcW w:w="2753" w:type="dxa"/>
                  <w:gridSpan w:val="2"/>
                  <w:vAlign w:val="center"/>
                </w:tcPr>
                <w:p>
                  <w:pPr>
                    <w:jc w:val="center"/>
                    <w:rPr>
                      <w:rFonts w:hint="eastAsia" w:ascii="Times New Roman" w:hAnsi="Times New Roman" w:eastAsia="宋体" w:cs="Times New Roman"/>
                      <w:b w:val="0"/>
                      <w:color w:val="000000" w:themeColor="text1"/>
                      <w:kern w:val="2"/>
                      <w:sz w:val="24"/>
                      <w:szCs w:val="24"/>
                      <w:highlight w:val="none"/>
                      <w:vertAlign w:val="baseline"/>
                      <w:lang w:val="en-US" w:eastAsia="zh-CN" w:bidi="ar-SA"/>
                      <w14:textFill>
                        <w14:solidFill>
                          <w14:schemeClr w14:val="tx1"/>
                        </w14:solidFill>
                      </w14:textFill>
                    </w:rPr>
                  </w:pPr>
                  <w:r>
                    <w:rPr>
                      <w:rFonts w:hint="eastAsia" w:cs="Times New Roman"/>
                      <w:b w:val="0"/>
                      <w:color w:val="000000" w:themeColor="text1"/>
                      <w:kern w:val="2"/>
                      <w:sz w:val="24"/>
                      <w:szCs w:val="24"/>
                      <w:highlight w:val="none"/>
                      <w:vertAlign w:val="baseline"/>
                      <w:lang w:val="en-US" w:eastAsia="zh-CN" w:bidi="ar-SA"/>
                      <w14:textFill>
                        <w14:solidFill>
                          <w14:schemeClr w14:val="tx1"/>
                        </w14:solidFill>
                      </w14:textFill>
                    </w:rPr>
                    <w:t>2400</w:t>
                  </w:r>
                </w:p>
              </w:tc>
              <w:tc>
                <w:tcPr>
                  <w:tcW w:w="2234" w:type="dxa"/>
                  <w:vAlign w:val="center"/>
                </w:tcPr>
                <w:p>
                  <w:pPr>
                    <w:jc w:val="center"/>
                    <w:rPr>
                      <w:rFonts w:hint="default" w:cs="Times New Roman"/>
                      <w:b w:val="0"/>
                      <w:color w:val="000000" w:themeColor="text1"/>
                      <w:kern w:val="2"/>
                      <w:sz w:val="24"/>
                      <w:szCs w:val="24"/>
                      <w:highlight w:val="none"/>
                      <w:vertAlign w:val="baseline"/>
                      <w:lang w:val="en-US" w:eastAsia="zh-CN" w:bidi="ar-SA"/>
                      <w14:textFill>
                        <w14:solidFill>
                          <w14:schemeClr w14:val="tx1"/>
                        </w14:solidFill>
                      </w14:textFill>
                    </w:rPr>
                  </w:pPr>
                  <w:r>
                    <w:rPr>
                      <w:rFonts w:hint="eastAsia" w:cs="Times New Roman"/>
                      <w:b w:val="0"/>
                      <w:color w:val="000000" w:themeColor="text1"/>
                      <w:kern w:val="2"/>
                      <w:sz w:val="24"/>
                      <w:szCs w:val="24"/>
                      <w:highlight w:val="none"/>
                      <w:vertAlign w:val="baseline"/>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2"/>
                  <w:vAlign w:val="center"/>
                </w:tcPr>
                <w:p>
                  <w:pPr>
                    <w:jc w:val="center"/>
                    <w:rPr>
                      <w:rFonts w:hint="default" w:ascii="Times New Roman" w:hAnsi="Times New Roman" w:eastAsia="宋体" w:cs="Times New Roman"/>
                      <w:b w:val="0"/>
                      <w:color w:val="000000" w:themeColor="text1"/>
                      <w:kern w:val="2"/>
                      <w:sz w:val="24"/>
                      <w:szCs w:val="24"/>
                      <w:highlight w:val="none"/>
                      <w:vertAlign w:val="baseline"/>
                      <w:lang w:val="en-US" w:eastAsia="zh-CN" w:bidi="ar-SA"/>
                      <w14:textFill>
                        <w14:solidFill>
                          <w14:schemeClr w14:val="tx1"/>
                        </w14:solidFill>
                      </w14:textFill>
                    </w:rPr>
                  </w:pPr>
                  <w:r>
                    <w:rPr>
                      <w:rFonts w:hint="eastAsia" w:cs="Times New Roman"/>
                      <w:b w:val="0"/>
                      <w:color w:val="000000" w:themeColor="text1"/>
                      <w:kern w:val="2"/>
                      <w:sz w:val="24"/>
                      <w:szCs w:val="24"/>
                      <w:highlight w:val="none"/>
                      <w:vertAlign w:val="baseline"/>
                      <w:lang w:val="en-US" w:eastAsia="zh-CN" w:bidi="ar-SA"/>
                      <w14:textFill>
                        <w14:solidFill>
                          <w14:schemeClr w14:val="tx1"/>
                        </w14:solidFill>
                      </w14:textFill>
                    </w:rPr>
                    <w:t>年排放量（t/a）</w:t>
                  </w:r>
                </w:p>
              </w:tc>
              <w:tc>
                <w:tcPr>
                  <w:tcW w:w="2753" w:type="dxa"/>
                  <w:gridSpan w:val="2"/>
                  <w:vAlign w:val="center"/>
                </w:tcPr>
                <w:p>
                  <w:pPr>
                    <w:jc w:val="center"/>
                    <w:rPr>
                      <w:rFonts w:hint="default" w:ascii="Times New Roman" w:hAnsi="Times New Roman" w:eastAsia="宋体" w:cs="Times New Roman"/>
                      <w:b w:val="0"/>
                      <w:color w:val="000000" w:themeColor="text1"/>
                      <w:kern w:val="2"/>
                      <w:sz w:val="24"/>
                      <w:szCs w:val="24"/>
                      <w:highlight w:val="none"/>
                      <w:vertAlign w:val="baseline"/>
                      <w:lang w:val="en-US" w:eastAsia="zh-CN" w:bidi="ar-SA"/>
                      <w14:textFill>
                        <w14:solidFill>
                          <w14:schemeClr w14:val="tx1"/>
                        </w14:solidFill>
                      </w14:textFill>
                    </w:rPr>
                  </w:pPr>
                  <w:r>
                    <w:rPr>
                      <w:rFonts w:hint="eastAsia" w:cs="Times New Roman"/>
                      <w:b w:val="0"/>
                      <w:color w:val="000000" w:themeColor="text1"/>
                      <w:kern w:val="2"/>
                      <w:sz w:val="24"/>
                      <w:szCs w:val="24"/>
                      <w:highlight w:val="none"/>
                      <w:vertAlign w:val="baseline"/>
                      <w:lang w:val="en-US" w:eastAsia="zh-CN" w:bidi="ar-SA"/>
                      <w14:textFill>
                        <w14:solidFill>
                          <w14:schemeClr w14:val="tx1"/>
                        </w14:solidFill>
                      </w14:textFill>
                    </w:rPr>
                    <w:t>0.239</w:t>
                  </w:r>
                </w:p>
              </w:tc>
              <w:tc>
                <w:tcPr>
                  <w:tcW w:w="2234" w:type="dxa"/>
                  <w:vAlign w:val="center"/>
                </w:tcPr>
                <w:p>
                  <w:pPr>
                    <w:jc w:val="center"/>
                    <w:rPr>
                      <w:rFonts w:hint="default" w:cs="Times New Roman"/>
                      <w:b w:val="0"/>
                      <w:color w:val="000000" w:themeColor="text1"/>
                      <w:kern w:val="2"/>
                      <w:sz w:val="24"/>
                      <w:szCs w:val="24"/>
                      <w:highlight w:val="none"/>
                      <w:vertAlign w:val="baseline"/>
                      <w:lang w:val="en-US" w:eastAsia="zh-CN" w:bidi="ar-SA"/>
                      <w14:textFill>
                        <w14:solidFill>
                          <w14:schemeClr w14:val="tx1"/>
                        </w14:solidFill>
                      </w14:textFill>
                    </w:rPr>
                  </w:pPr>
                  <w:r>
                    <w:rPr>
                      <w:rFonts w:hint="eastAsia" w:cs="Times New Roman"/>
                      <w:b w:val="0"/>
                      <w:color w:val="000000" w:themeColor="text1"/>
                      <w:kern w:val="2"/>
                      <w:sz w:val="24"/>
                      <w:szCs w:val="24"/>
                      <w:highlight w:val="none"/>
                      <w:vertAlign w:val="baseline"/>
                      <w:lang w:val="en-US" w:eastAsia="zh-CN" w:bidi="ar-SA"/>
                      <w14:textFill>
                        <w14:solidFill>
                          <w14:schemeClr w14:val="tx1"/>
                        </w14:solidFill>
                      </w14:textFill>
                    </w:rPr>
                    <w:t>1.325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pPr>
                    <w:jc w:val="center"/>
                    <w:rPr>
                      <w:rFonts w:hint="default" w:ascii="Times New Roman" w:hAnsi="Times New Roman" w:eastAsia="宋体" w:cs="Times New Roman"/>
                      <w:b w:val="0"/>
                      <w:color w:val="000000" w:themeColor="text1"/>
                      <w:kern w:val="2"/>
                      <w:sz w:val="24"/>
                      <w:szCs w:val="24"/>
                      <w:highlight w:val="none"/>
                      <w:vertAlign w:val="baseline"/>
                      <w:lang w:val="en-US" w:eastAsia="zh-CN" w:bidi="ar-SA"/>
                      <w14:textFill>
                        <w14:solidFill>
                          <w14:schemeClr w14:val="tx1"/>
                        </w14:solidFill>
                      </w14:textFill>
                    </w:rPr>
                  </w:pPr>
                  <w:r>
                    <w:rPr>
                      <w:rFonts w:hint="eastAsia" w:cs="Times New Roman"/>
                      <w:b w:val="0"/>
                      <w:color w:val="000000" w:themeColor="text1"/>
                      <w:kern w:val="2"/>
                      <w:sz w:val="24"/>
                      <w:szCs w:val="24"/>
                      <w:highlight w:val="none"/>
                      <w:vertAlign w:val="baseline"/>
                      <w:lang w:val="en-US" w:eastAsia="zh-CN" w:bidi="ar-SA"/>
                      <w14:textFill>
                        <w14:solidFill>
                          <w14:schemeClr w14:val="tx1"/>
                        </w14:solidFill>
                      </w14:textFill>
                    </w:rPr>
                    <w:t>排放参数</w:t>
                  </w:r>
                </w:p>
              </w:tc>
              <w:tc>
                <w:tcPr>
                  <w:tcW w:w="0" w:type="auto"/>
                  <w:vAlign w:val="center"/>
                </w:tcPr>
                <w:p>
                  <w:pPr>
                    <w:jc w:val="center"/>
                    <w:rPr>
                      <w:rFonts w:hint="default" w:ascii="Times New Roman" w:hAnsi="Times New Roman" w:eastAsia="宋体" w:cs="Times New Roman"/>
                      <w:b w:val="0"/>
                      <w:color w:val="000000" w:themeColor="text1"/>
                      <w:kern w:val="2"/>
                      <w:sz w:val="24"/>
                      <w:szCs w:val="24"/>
                      <w:highlight w:val="none"/>
                      <w:vertAlign w:val="baseline"/>
                      <w:lang w:val="en-US" w:eastAsia="zh-CN" w:bidi="ar-SA"/>
                      <w14:textFill>
                        <w14:solidFill>
                          <w14:schemeClr w14:val="tx1"/>
                        </w14:solidFill>
                      </w14:textFill>
                    </w:rPr>
                  </w:pPr>
                  <w:r>
                    <w:rPr>
                      <w:rFonts w:hint="eastAsia" w:cs="Times New Roman"/>
                      <w:b w:val="0"/>
                      <w:color w:val="000000" w:themeColor="text1"/>
                      <w:kern w:val="2"/>
                      <w:sz w:val="24"/>
                      <w:szCs w:val="24"/>
                      <w:highlight w:val="none"/>
                      <w:vertAlign w:val="baseline"/>
                      <w:lang w:val="en-US" w:eastAsia="zh-CN" w:bidi="ar-SA"/>
                      <w14:textFill>
                        <w14:solidFill>
                          <w14:schemeClr w14:val="tx1"/>
                        </w14:solidFill>
                      </w14:textFill>
                    </w:rPr>
                    <w:t>排放筒高度（m）</w:t>
                  </w:r>
                </w:p>
              </w:tc>
              <w:tc>
                <w:tcPr>
                  <w:tcW w:w="2753" w:type="dxa"/>
                  <w:gridSpan w:val="2"/>
                  <w:vAlign w:val="center"/>
                </w:tcPr>
                <w:p>
                  <w:pPr>
                    <w:jc w:val="center"/>
                    <w:rPr>
                      <w:rFonts w:hint="eastAsia" w:ascii="Times New Roman" w:hAnsi="Times New Roman" w:eastAsia="宋体" w:cs="Times New Roman"/>
                      <w:b w:val="0"/>
                      <w:color w:val="000000" w:themeColor="text1"/>
                      <w:kern w:val="2"/>
                      <w:sz w:val="24"/>
                      <w:szCs w:val="24"/>
                      <w:highlight w:val="none"/>
                      <w:vertAlign w:val="baseline"/>
                      <w:lang w:val="en-US" w:eastAsia="zh-CN" w:bidi="ar-SA"/>
                      <w14:textFill>
                        <w14:solidFill>
                          <w14:schemeClr w14:val="tx1"/>
                        </w14:solidFill>
                      </w14:textFill>
                    </w:rPr>
                  </w:pPr>
                  <w:r>
                    <w:rPr>
                      <w:rFonts w:hint="eastAsia" w:cs="Times New Roman"/>
                      <w:b w:val="0"/>
                      <w:color w:val="000000" w:themeColor="text1"/>
                      <w:kern w:val="2"/>
                      <w:sz w:val="24"/>
                      <w:szCs w:val="24"/>
                      <w:highlight w:val="none"/>
                      <w:vertAlign w:val="baseline"/>
                      <w:lang w:val="en-US" w:eastAsia="zh-CN" w:bidi="ar-SA"/>
                      <w14:textFill>
                        <w14:solidFill>
                          <w14:schemeClr w14:val="tx1"/>
                        </w14:solidFill>
                      </w14:textFill>
                    </w:rPr>
                    <w:t>15</w:t>
                  </w:r>
                </w:p>
              </w:tc>
              <w:tc>
                <w:tcPr>
                  <w:tcW w:w="2234" w:type="dxa"/>
                  <w:vAlign w:val="center"/>
                </w:tcPr>
                <w:p>
                  <w:pPr>
                    <w:jc w:val="center"/>
                    <w:rPr>
                      <w:rFonts w:hint="eastAsia" w:cs="Times New Roman"/>
                      <w:b w:val="0"/>
                      <w:color w:val="000000" w:themeColor="text1"/>
                      <w:kern w:val="2"/>
                      <w:sz w:val="24"/>
                      <w:szCs w:val="24"/>
                      <w:highlight w:val="none"/>
                      <w:vertAlign w:val="baseline"/>
                      <w:lang w:val="en-US" w:eastAsia="zh-CN" w:bidi="ar-SA"/>
                      <w14:textFill>
                        <w14:solidFill>
                          <w14:schemeClr w14:val="tx1"/>
                        </w14:solidFill>
                      </w14:textFill>
                    </w:rPr>
                  </w:pPr>
                  <w:r>
                    <w:rPr>
                      <w:rFonts w:hint="eastAsia" w:cs="Times New Roman"/>
                      <w:b w:val="0"/>
                      <w:color w:val="000000" w:themeColor="text1"/>
                      <w:kern w:val="2"/>
                      <w:sz w:val="24"/>
                      <w:szCs w:val="24"/>
                      <w:highlight w:val="none"/>
                      <w:vertAlign w:val="baseline"/>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jc w:val="center"/>
                    <w:rPr>
                      <w:rFonts w:hint="eastAsia" w:ascii="Times New Roman" w:hAnsi="Times New Roman" w:eastAsia="宋体" w:cs="Times New Roman"/>
                      <w:b w:val="0"/>
                      <w:color w:val="000000" w:themeColor="text1"/>
                      <w:kern w:val="2"/>
                      <w:sz w:val="24"/>
                      <w:szCs w:val="24"/>
                      <w:highlight w:val="none"/>
                      <w:vertAlign w:val="baseline"/>
                      <w:lang w:val="en-US" w:eastAsia="zh-CN" w:bidi="ar-SA"/>
                      <w14:textFill>
                        <w14:solidFill>
                          <w14:schemeClr w14:val="tx1"/>
                        </w14:solidFill>
                      </w14:textFill>
                    </w:rPr>
                  </w:pPr>
                </w:p>
              </w:tc>
              <w:tc>
                <w:tcPr>
                  <w:tcW w:w="0" w:type="auto"/>
                  <w:vAlign w:val="center"/>
                </w:tcPr>
                <w:p>
                  <w:pPr>
                    <w:jc w:val="center"/>
                    <w:rPr>
                      <w:rFonts w:hint="default" w:ascii="Times New Roman" w:hAnsi="Times New Roman" w:eastAsia="宋体" w:cs="Times New Roman"/>
                      <w:b w:val="0"/>
                      <w:color w:val="000000" w:themeColor="text1"/>
                      <w:kern w:val="2"/>
                      <w:sz w:val="24"/>
                      <w:szCs w:val="24"/>
                      <w:highlight w:val="none"/>
                      <w:vertAlign w:val="baseline"/>
                      <w:lang w:val="en-US" w:eastAsia="zh-CN" w:bidi="ar-SA"/>
                      <w14:textFill>
                        <w14:solidFill>
                          <w14:schemeClr w14:val="tx1"/>
                        </w14:solidFill>
                      </w14:textFill>
                    </w:rPr>
                  </w:pPr>
                  <w:r>
                    <w:rPr>
                      <w:rFonts w:hint="eastAsia" w:cs="Times New Roman"/>
                      <w:b w:val="0"/>
                      <w:color w:val="000000" w:themeColor="text1"/>
                      <w:kern w:val="2"/>
                      <w:sz w:val="24"/>
                      <w:szCs w:val="24"/>
                      <w:highlight w:val="none"/>
                      <w:vertAlign w:val="baseline"/>
                      <w:lang w:val="en-US" w:eastAsia="zh-CN" w:bidi="ar-SA"/>
                      <w14:textFill>
                        <w14:solidFill>
                          <w14:schemeClr w14:val="tx1"/>
                        </w14:solidFill>
                      </w14:textFill>
                    </w:rPr>
                    <w:t>出口内径（m）</w:t>
                  </w:r>
                </w:p>
              </w:tc>
              <w:tc>
                <w:tcPr>
                  <w:tcW w:w="2753" w:type="dxa"/>
                  <w:gridSpan w:val="2"/>
                  <w:vAlign w:val="center"/>
                </w:tcPr>
                <w:p>
                  <w:pPr>
                    <w:jc w:val="center"/>
                    <w:rPr>
                      <w:rFonts w:hint="default" w:ascii="Times New Roman" w:hAnsi="Times New Roman" w:eastAsia="宋体" w:cs="Times New Roman"/>
                      <w:b w:val="0"/>
                      <w:color w:val="000000" w:themeColor="text1"/>
                      <w:kern w:val="2"/>
                      <w:sz w:val="24"/>
                      <w:szCs w:val="24"/>
                      <w:highlight w:val="none"/>
                      <w:vertAlign w:val="baseline"/>
                      <w:lang w:val="en-US" w:eastAsia="zh-CN" w:bidi="ar-SA"/>
                      <w14:textFill>
                        <w14:solidFill>
                          <w14:schemeClr w14:val="tx1"/>
                        </w14:solidFill>
                      </w14:textFill>
                    </w:rPr>
                  </w:pPr>
                  <w:r>
                    <w:rPr>
                      <w:rFonts w:hint="eastAsia" w:cs="Times New Roman"/>
                      <w:b w:val="0"/>
                      <w:color w:val="000000" w:themeColor="text1"/>
                      <w:kern w:val="2"/>
                      <w:sz w:val="24"/>
                      <w:szCs w:val="24"/>
                      <w:highlight w:val="none"/>
                      <w:vertAlign w:val="baseline"/>
                      <w:lang w:val="en-US" w:eastAsia="zh-CN" w:bidi="ar-SA"/>
                      <w14:textFill>
                        <w14:solidFill>
                          <w14:schemeClr w14:val="tx1"/>
                        </w14:solidFill>
                      </w14:textFill>
                    </w:rPr>
                    <w:t>0.5</w:t>
                  </w:r>
                </w:p>
              </w:tc>
              <w:tc>
                <w:tcPr>
                  <w:tcW w:w="2234" w:type="dxa"/>
                  <w:vAlign w:val="center"/>
                </w:tcPr>
                <w:p>
                  <w:pPr>
                    <w:jc w:val="center"/>
                    <w:rPr>
                      <w:rFonts w:hint="eastAsia" w:cs="Times New Roman"/>
                      <w:b w:val="0"/>
                      <w:color w:val="000000" w:themeColor="text1"/>
                      <w:kern w:val="2"/>
                      <w:sz w:val="24"/>
                      <w:szCs w:val="24"/>
                      <w:highlight w:val="none"/>
                      <w:vertAlign w:val="baseline"/>
                      <w:lang w:val="en-US" w:eastAsia="zh-CN" w:bidi="ar-SA"/>
                      <w14:textFill>
                        <w14:solidFill>
                          <w14:schemeClr w14:val="tx1"/>
                        </w14:solidFill>
                      </w14:textFill>
                    </w:rPr>
                  </w:pPr>
                  <w:r>
                    <w:rPr>
                      <w:rFonts w:hint="eastAsia" w:cs="Times New Roman"/>
                      <w:b w:val="0"/>
                      <w:color w:val="000000" w:themeColor="text1"/>
                      <w:kern w:val="2"/>
                      <w:sz w:val="24"/>
                      <w:szCs w:val="24"/>
                      <w:highlight w:val="none"/>
                      <w:vertAlign w:val="baseline"/>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jc w:val="center"/>
                    <w:rPr>
                      <w:rFonts w:hint="eastAsia" w:ascii="Times New Roman" w:hAnsi="Times New Roman" w:eastAsia="宋体" w:cs="Times New Roman"/>
                      <w:b w:val="0"/>
                      <w:color w:val="000000" w:themeColor="text1"/>
                      <w:kern w:val="2"/>
                      <w:sz w:val="24"/>
                      <w:szCs w:val="24"/>
                      <w:highlight w:val="none"/>
                      <w:vertAlign w:val="baseline"/>
                      <w:lang w:val="en-US" w:eastAsia="zh-CN" w:bidi="ar-SA"/>
                      <w14:textFill>
                        <w14:solidFill>
                          <w14:schemeClr w14:val="tx1"/>
                        </w14:solidFill>
                      </w14:textFill>
                    </w:rPr>
                  </w:pPr>
                </w:p>
              </w:tc>
              <w:tc>
                <w:tcPr>
                  <w:tcW w:w="0" w:type="auto"/>
                  <w:vAlign w:val="center"/>
                </w:tcPr>
                <w:p>
                  <w:pPr>
                    <w:jc w:val="center"/>
                    <w:rPr>
                      <w:rFonts w:hint="default" w:ascii="Times New Roman" w:hAnsi="Times New Roman" w:eastAsia="宋体" w:cs="Times New Roman"/>
                      <w:b w:val="0"/>
                      <w:color w:val="000000" w:themeColor="text1"/>
                      <w:kern w:val="2"/>
                      <w:sz w:val="24"/>
                      <w:szCs w:val="24"/>
                      <w:highlight w:val="none"/>
                      <w:vertAlign w:val="baseline"/>
                      <w:lang w:val="en-US" w:eastAsia="zh-CN" w:bidi="ar-SA"/>
                      <w14:textFill>
                        <w14:solidFill>
                          <w14:schemeClr w14:val="tx1"/>
                        </w14:solidFill>
                      </w14:textFill>
                    </w:rPr>
                  </w:pPr>
                  <w:r>
                    <w:rPr>
                      <w:rFonts w:hint="eastAsia" w:cs="Times New Roman"/>
                      <w:b w:val="0"/>
                      <w:color w:val="000000" w:themeColor="text1"/>
                      <w:kern w:val="2"/>
                      <w:sz w:val="24"/>
                      <w:szCs w:val="24"/>
                      <w:highlight w:val="none"/>
                      <w:vertAlign w:val="baseline"/>
                      <w:lang w:val="en-US" w:eastAsia="zh-CN" w:bidi="ar-SA"/>
                      <w14:textFill>
                        <w14:solidFill>
                          <w14:schemeClr w14:val="tx1"/>
                        </w14:solidFill>
                      </w14:textFill>
                    </w:rPr>
                    <w:t>温度（℃）</w:t>
                  </w:r>
                </w:p>
              </w:tc>
              <w:tc>
                <w:tcPr>
                  <w:tcW w:w="2753" w:type="dxa"/>
                  <w:gridSpan w:val="2"/>
                  <w:vAlign w:val="center"/>
                </w:tcPr>
                <w:p>
                  <w:pPr>
                    <w:jc w:val="center"/>
                    <w:rPr>
                      <w:rFonts w:hint="eastAsia" w:ascii="Times New Roman" w:hAnsi="Times New Roman" w:eastAsia="宋体" w:cs="Times New Roman"/>
                      <w:b w:val="0"/>
                      <w:color w:val="000000" w:themeColor="text1"/>
                      <w:kern w:val="2"/>
                      <w:sz w:val="24"/>
                      <w:szCs w:val="24"/>
                      <w:highlight w:val="none"/>
                      <w:vertAlign w:val="baseline"/>
                      <w:lang w:val="en-US" w:eastAsia="zh-CN" w:bidi="ar-SA"/>
                      <w14:textFill>
                        <w14:solidFill>
                          <w14:schemeClr w14:val="tx1"/>
                        </w14:solidFill>
                      </w14:textFill>
                    </w:rPr>
                  </w:pPr>
                  <w:r>
                    <w:rPr>
                      <w:rFonts w:hint="eastAsia" w:cs="Times New Roman"/>
                      <w:b w:val="0"/>
                      <w:color w:val="000000" w:themeColor="text1"/>
                      <w:kern w:val="2"/>
                      <w:sz w:val="24"/>
                      <w:szCs w:val="24"/>
                      <w:highlight w:val="none"/>
                      <w:vertAlign w:val="baseline"/>
                      <w:lang w:val="en-US" w:eastAsia="zh-CN" w:bidi="ar-SA"/>
                      <w14:textFill>
                        <w14:solidFill>
                          <w14:schemeClr w14:val="tx1"/>
                        </w14:solidFill>
                      </w14:textFill>
                    </w:rPr>
                    <w:t>常温</w:t>
                  </w:r>
                </w:p>
              </w:tc>
              <w:tc>
                <w:tcPr>
                  <w:tcW w:w="2234" w:type="dxa"/>
                  <w:vAlign w:val="center"/>
                </w:tcPr>
                <w:p>
                  <w:pPr>
                    <w:jc w:val="center"/>
                    <w:rPr>
                      <w:rFonts w:hint="eastAsia" w:cs="Times New Roman"/>
                      <w:b w:val="0"/>
                      <w:color w:val="000000" w:themeColor="text1"/>
                      <w:kern w:val="2"/>
                      <w:sz w:val="24"/>
                      <w:szCs w:val="24"/>
                      <w:highlight w:val="none"/>
                      <w:vertAlign w:val="baseline"/>
                      <w:lang w:val="en-US" w:eastAsia="zh-CN" w:bidi="ar-SA"/>
                      <w14:textFill>
                        <w14:solidFill>
                          <w14:schemeClr w14:val="tx1"/>
                        </w14:solidFill>
                      </w14:textFill>
                    </w:rPr>
                  </w:pPr>
                  <w:r>
                    <w:rPr>
                      <w:rFonts w:hint="eastAsia" w:cs="Times New Roman"/>
                      <w:b w:val="0"/>
                      <w:color w:val="000000" w:themeColor="text1"/>
                      <w:kern w:val="2"/>
                      <w:sz w:val="24"/>
                      <w:szCs w:val="24"/>
                      <w:highlight w:val="none"/>
                      <w:vertAlign w:val="baseline"/>
                      <w:lang w:val="en-US" w:eastAsia="zh-CN" w:bidi="ar-SA"/>
                      <w14:textFill>
                        <w14:solidFill>
                          <w14:schemeClr w14:val="tx1"/>
                        </w14:solidFill>
                      </w14:textFill>
                    </w:rPr>
                    <w:t>/</w:t>
                  </w:r>
                </w:p>
              </w:tc>
            </w:tr>
          </w:tbl>
          <w:p>
            <w:pPr>
              <w:numPr>
                <w:ilvl w:val="0"/>
                <w:numId w:val="6"/>
              </w:numPr>
              <w:spacing w:line="360" w:lineRule="auto"/>
              <w:ind w:firstLine="482" w:firstLineChars="200"/>
              <w:rPr>
                <w:rFonts w:hint="default" w:ascii="Times New Roman" w:hAnsi="Times New Roman" w:cs="Times New Roman"/>
                <w:b/>
                <w:color w:val="000000" w:themeColor="text1"/>
                <w:kern w:val="21"/>
                <w:sz w:val="24"/>
                <w:highlight w:val="none"/>
                <w:lang w:val="en-US" w:eastAsia="zh-CN"/>
                <w14:textFill>
                  <w14:solidFill>
                    <w14:schemeClr w14:val="tx1"/>
                  </w14:solidFill>
                </w14:textFill>
              </w:rPr>
            </w:pPr>
            <w:r>
              <w:rPr>
                <w:rFonts w:hint="eastAsia" w:cs="Times New Roman"/>
                <w:b/>
                <w:color w:val="000000" w:themeColor="text1"/>
                <w:kern w:val="21"/>
                <w:sz w:val="24"/>
                <w:highlight w:val="none"/>
                <w:lang w:val="en-US" w:eastAsia="zh-CN"/>
                <w14:textFill>
                  <w14:solidFill>
                    <w14:schemeClr w14:val="tx1"/>
                  </w14:solidFill>
                </w14:textFill>
              </w:rPr>
              <w:t>生产工序</w:t>
            </w:r>
            <w:r>
              <w:rPr>
                <w:rFonts w:hint="default" w:ascii="Times New Roman" w:hAnsi="Times New Roman" w:cs="Times New Roman"/>
                <w:b/>
                <w:color w:val="000000" w:themeColor="text1"/>
                <w:kern w:val="21"/>
                <w:sz w:val="24"/>
                <w:highlight w:val="none"/>
                <w:lang w:val="en-US" w:eastAsia="zh-CN"/>
                <w14:textFill>
                  <w14:solidFill>
                    <w14:schemeClr w14:val="tx1"/>
                  </w14:solidFill>
                </w14:textFill>
              </w:rPr>
              <w:t>废气源强分析</w:t>
            </w:r>
          </w:p>
          <w:p>
            <w:pPr>
              <w:spacing w:line="360" w:lineRule="auto"/>
              <w:ind w:firstLine="48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①</w:t>
            </w:r>
            <w:r>
              <w:rPr>
                <w:rFonts w:hint="eastAsia" w:cs="Times New Roman"/>
                <w:color w:val="000000" w:themeColor="text1"/>
                <w:sz w:val="24"/>
                <w:szCs w:val="24"/>
                <w:highlight w:val="none"/>
                <w:lang w:val="en-US" w:eastAsia="zh-CN"/>
                <w14:textFill>
                  <w14:solidFill>
                    <w14:schemeClr w14:val="tx1"/>
                  </w14:solidFill>
                </w14:textFill>
              </w:rPr>
              <w:t>喂料</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工序-</w:t>
            </w:r>
            <w:r>
              <w:rPr>
                <w:rFonts w:hint="eastAsia" w:cs="Times New Roman"/>
                <w:color w:val="000000" w:themeColor="text1"/>
                <w:sz w:val="24"/>
                <w:szCs w:val="24"/>
                <w:highlight w:val="none"/>
                <w:lang w:val="en-US" w:eastAsia="zh-CN"/>
                <w14:textFill>
                  <w14:solidFill>
                    <w14:schemeClr w14:val="tx1"/>
                  </w14:solidFill>
                </w14:textFill>
              </w:rPr>
              <w:t>颗粒物</w:t>
            </w:r>
          </w:p>
          <w:p>
            <w:pPr>
              <w:spacing w:line="360" w:lineRule="auto"/>
              <w:ind w:firstLine="480"/>
              <w:rPr>
                <w:rFonts w:hint="default" w:ascii="Times New Roman" w:hAnsi="Times New Roman" w:cs="Times New Roman"/>
                <w:color w:val="000000" w:themeColor="text1"/>
                <w:sz w:val="24"/>
                <w:szCs w:val="24"/>
                <w:highlight w:val="none"/>
                <w:lang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本项目在喂料工序会产生一定量的粉尘，高岭土原料本身有部分含水率，原料起尘量较少，参考《逸散性工业粉尘控制技术》</w:t>
            </w:r>
            <w:r>
              <w:rPr>
                <w:rFonts w:hint="eastAsia" w:cs="Times New Roman"/>
                <w:color w:val="000000" w:themeColor="text1"/>
                <w:sz w:val="24"/>
                <w:szCs w:val="24"/>
                <w:highlight w:val="none"/>
                <w:lang w:val="en-US" w:eastAsia="zh-CN"/>
                <w14:textFill>
                  <w14:solidFill>
                    <w14:schemeClr w14:val="tx1"/>
                  </w14:solidFill>
                </w14:textFill>
              </w:rPr>
              <w:t>中一般逸散尘排放源（表1-12）</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，喂料时粉尘产生量以0.01kg/t计，本项目高岭土原料使用量为</w:t>
            </w:r>
            <w:r>
              <w:rPr>
                <w:rFonts w:hint="eastAsia"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万t/a，则喂料粉尘产生量为</w:t>
            </w:r>
            <w:r>
              <w:rPr>
                <w:rFonts w:hint="eastAsia" w:cs="Times New Roman"/>
                <w:color w:val="000000" w:themeColor="text1"/>
                <w:sz w:val="24"/>
                <w:szCs w:val="24"/>
                <w:highlight w:val="none"/>
                <w:lang w:val="en-US" w:eastAsia="zh-CN"/>
                <w14:textFill>
                  <w14:solidFill>
                    <w14:schemeClr w14:val="tx1"/>
                  </w14:solidFill>
                </w14:textFill>
              </w:rPr>
              <w:t>0.1</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t/a。</w:t>
            </w:r>
          </w:p>
          <w:p>
            <w:pPr>
              <w:spacing w:line="360" w:lineRule="auto"/>
              <w:ind w:firstLine="480"/>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②</w:t>
            </w:r>
            <w:r>
              <w:rPr>
                <w:rFonts w:hint="eastAsia" w:cs="Times New Roman"/>
                <w:color w:val="000000" w:themeColor="text1"/>
                <w:sz w:val="24"/>
                <w:szCs w:val="24"/>
                <w:highlight w:val="none"/>
                <w:lang w:val="en-US" w:eastAsia="zh-CN"/>
                <w14:textFill>
                  <w14:solidFill>
                    <w14:schemeClr w14:val="tx1"/>
                  </w14:solidFill>
                </w14:textFill>
              </w:rPr>
              <w:t>磨粉</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工序-</w:t>
            </w:r>
            <w:r>
              <w:rPr>
                <w:rFonts w:hint="eastAsia" w:cs="Times New Roman"/>
                <w:color w:val="000000" w:themeColor="text1"/>
                <w:sz w:val="24"/>
                <w:szCs w:val="24"/>
                <w:highlight w:val="none"/>
                <w:lang w:val="en-US" w:eastAsia="zh-CN"/>
                <w14:textFill>
                  <w14:solidFill>
                    <w14:schemeClr w14:val="tx1"/>
                  </w14:solidFill>
                </w14:textFill>
              </w:rPr>
              <w:t>颗粒物</w:t>
            </w:r>
          </w:p>
          <w:p>
            <w:pPr>
              <w:spacing w:line="360" w:lineRule="auto"/>
              <w:ind w:firstLine="480"/>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后高岭土在破碎打粉过程中会产生粉尘。参考《排放源统计调查产排污核算方法和系数手册》（生态环境部：公告2021年第24号）“3099其他非金属矿物制品制造行业系数手册中粉磨工艺”产污系数1.19千克/吨-产品，本项目经高岭土</w:t>
            </w:r>
            <w:r>
              <w:rPr>
                <w:rFonts w:hint="eastAsia" w:cs="Times New Roman"/>
                <w:color w:val="000000" w:themeColor="text1"/>
                <w:sz w:val="24"/>
                <w:szCs w:val="24"/>
                <w:highlight w:val="none"/>
                <w:lang w:val="en-US" w:eastAsia="zh-CN"/>
                <w14:textFill>
                  <w14:solidFill>
                    <w14:schemeClr w14:val="tx1"/>
                  </w14:solidFill>
                </w14:textFill>
              </w:rPr>
              <w:t>磨粉</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量为1万吨，则</w:t>
            </w:r>
            <w:r>
              <w:rPr>
                <w:rFonts w:hint="eastAsia" w:cs="Times New Roman"/>
                <w:color w:val="000000" w:themeColor="text1"/>
                <w:sz w:val="24"/>
                <w:szCs w:val="24"/>
                <w:highlight w:val="none"/>
                <w:lang w:val="en-US" w:eastAsia="zh-CN"/>
                <w14:textFill>
                  <w14:solidFill>
                    <w14:schemeClr w14:val="tx1"/>
                  </w14:solidFill>
                </w14:textFill>
              </w:rPr>
              <w:t>磨粉</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工序粉尘产生量为11.9t/a。</w:t>
            </w:r>
          </w:p>
          <w:p>
            <w:pPr>
              <w:spacing w:line="360" w:lineRule="auto"/>
              <w:ind w:firstLine="480"/>
              <w:rPr>
                <w:rFonts w:hint="default"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③包装工序-颗粒物</w:t>
            </w:r>
          </w:p>
          <w:p>
            <w:pPr>
              <w:spacing w:line="360" w:lineRule="auto"/>
              <w:ind w:firstLine="480"/>
              <w:rPr>
                <w:rFonts w:hint="default"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粉碎后的高岭土通过出料口管道进行人工包装，包装过程产生粉尘参考《逸散性工业粉尘控制技术》（中国环境科学出版社，1989.12，J.A.奥里蒙等编著，张良璧等编译）表3-1中产尘系数，本次评价选取石灰生产装袋粉尘产生系数0.125kg/t（装袋），则包装工序粉尘产生量为1.25t/a。</w:t>
            </w:r>
          </w:p>
          <w:p>
            <w:pPr>
              <w:spacing w:line="360" w:lineRule="auto"/>
              <w:ind w:firstLine="480"/>
              <w:rPr>
                <w:rFonts w:hint="default"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综上所述，本项目</w:t>
            </w:r>
            <w:r>
              <w:rPr>
                <w:rFonts w:hint="eastAsia" w:cs="Times New Roman"/>
                <w:color w:val="000000" w:themeColor="text1"/>
                <w:sz w:val="24"/>
                <w:szCs w:val="24"/>
                <w:highlight w:val="none"/>
                <w:lang w:val="en-US" w:eastAsia="zh-CN"/>
                <w14:textFill>
                  <w14:solidFill>
                    <w14:schemeClr w14:val="tx1"/>
                  </w14:solidFill>
                </w14:textFill>
              </w:rPr>
              <w:t>喂料工序、磨粉工序及包装工序颗粒物</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产生总量约为</w:t>
            </w:r>
            <w:r>
              <w:rPr>
                <w:rFonts w:hint="eastAsia" w:cs="Times New Roman"/>
                <w:color w:val="000000" w:themeColor="text1"/>
                <w:sz w:val="24"/>
                <w:szCs w:val="24"/>
                <w:highlight w:val="none"/>
                <w:lang w:val="en-US" w:eastAsia="zh-CN"/>
                <w14:textFill>
                  <w14:solidFill>
                    <w14:schemeClr w14:val="tx1"/>
                  </w14:solidFill>
                </w14:textFill>
              </w:rPr>
              <w:t>13.25t/a</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w:t>
            </w:r>
          </w:p>
          <w:p>
            <w:pPr>
              <w:spacing w:line="360" w:lineRule="auto"/>
              <w:ind w:firstLine="480"/>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（2）废气污染治理措施及可行性分析</w:t>
            </w:r>
          </w:p>
          <w:p>
            <w:pPr>
              <w:spacing w:line="360" w:lineRule="auto"/>
              <w:ind w:firstLine="480"/>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本次环评要求</w:t>
            </w:r>
            <w:r>
              <w:rPr>
                <w:rFonts w:hint="eastAsia" w:cs="Times New Roman"/>
                <w:color w:val="000000" w:themeColor="text1"/>
                <w:sz w:val="24"/>
                <w:szCs w:val="24"/>
                <w:highlight w:val="none"/>
                <w:lang w:val="en-US" w:eastAsia="zh-CN"/>
                <w14:textFill>
                  <w14:solidFill>
                    <w14:schemeClr w14:val="tx1"/>
                  </w14:solidFill>
                </w14:textFill>
              </w:rPr>
              <w:t>将喂料工序、磨粉工序及包装工序置于封闭厂房内。在雷蒙磨进料口及出料口上方设置集气罩</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收集废气</w:t>
            </w:r>
            <w:r>
              <w:rPr>
                <w:rFonts w:hint="eastAsia"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收集的废气经管道引至</w:t>
            </w:r>
            <w:r>
              <w:rPr>
                <w:rFonts w:hint="eastAsia" w:cs="Times New Roman"/>
                <w:color w:val="000000" w:themeColor="text1"/>
                <w:sz w:val="24"/>
                <w:szCs w:val="24"/>
                <w:highlight w:val="none"/>
                <w:lang w:val="en-US" w:eastAsia="zh-CN"/>
                <w14:textFill>
                  <w14:solidFill>
                    <w14:schemeClr w14:val="tx1"/>
                  </w14:solidFill>
                </w14:textFill>
              </w:rPr>
              <w:t>一台脉冲布袋除尘器</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处理，处理后经1根15m高排气筒（DA001）排放。</w:t>
            </w:r>
          </w:p>
          <w:p>
            <w:pPr>
              <w:spacing w:line="360" w:lineRule="auto"/>
              <w:ind w:firstLine="480" w:firstLineChars="20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本项目</w:t>
            </w:r>
            <w:r>
              <w:rPr>
                <w:rFonts w:hint="eastAsia" w:cs="Times New Roman"/>
                <w:color w:val="000000" w:themeColor="text1"/>
                <w:sz w:val="24"/>
                <w:szCs w:val="24"/>
                <w:highlight w:val="none"/>
                <w:lang w:val="en-US" w:eastAsia="zh-CN"/>
                <w14:textFill>
                  <w14:solidFill>
                    <w14:schemeClr w14:val="tx1"/>
                  </w14:solidFill>
                </w14:textFill>
              </w:rPr>
              <w:t>喂料工序及包装工序</w:t>
            </w:r>
            <w:r>
              <w:rPr>
                <w:rFonts w:hint="eastAsia" w:cs="Times New Roman"/>
                <w:color w:val="000000" w:themeColor="text1"/>
                <w:sz w:val="24"/>
                <w:highlight w:val="none"/>
                <w:lang w:val="en-US" w:eastAsia="zh-CN"/>
                <w14:textFill>
                  <w14:solidFill>
                    <w14:schemeClr w14:val="tx1"/>
                  </w14:solidFill>
                </w14:textFill>
              </w:rPr>
              <w:t>风量计算</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根据《通风除尘系统中吸尘罩的设计与计算》（李志华），集气风量的计算公式为：</w:t>
            </w:r>
          </w:p>
          <w:p>
            <w:pPr>
              <w:spacing w:line="360" w:lineRule="auto"/>
              <w:ind w:firstLine="1262" w:firstLineChars="526"/>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L=3600×Vx×F………………………………………………</w:t>
            </w:r>
          </w:p>
          <w:p>
            <w:pPr>
              <w:spacing w:line="360" w:lineRule="auto"/>
              <w:ind w:firstLine="1262" w:firstLineChars="526"/>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矩形罩口：</w:t>
            </w:r>
          </w:p>
          <w:p>
            <w:pPr>
              <w:spacing w:line="360" w:lineRule="auto"/>
              <w:ind w:firstLine="1262" w:firstLineChars="526"/>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F=(a+0.5H)×(b+0.5H) …………………………………………</w:t>
            </w:r>
          </w:p>
          <w:p>
            <w:pPr>
              <w:spacing w:line="360" w:lineRule="auto"/>
              <w:ind w:firstLine="1262" w:firstLineChars="526"/>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式中：L—排风量，m</w:t>
            </w:r>
            <w:r>
              <w:rPr>
                <w:rFonts w:hint="default" w:ascii="Times New Roman" w:hAnsi="Times New Roman" w:eastAsia="宋体" w:cs="Times New Roman"/>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/h；</w:t>
            </w:r>
          </w:p>
          <w:p>
            <w:pPr>
              <w:spacing w:line="360" w:lineRule="auto"/>
              <w:ind w:firstLine="1262" w:firstLineChars="526"/>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Vx—罩口平均风速，(m/s)；</w:t>
            </w:r>
          </w:p>
          <w:p>
            <w:pPr>
              <w:spacing w:line="360" w:lineRule="auto"/>
              <w:ind w:firstLine="1262" w:firstLineChars="526"/>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F—罩口面积(m</w:t>
            </w:r>
            <w:r>
              <w:rPr>
                <w:rFonts w:hint="default" w:ascii="Times New Roman" w:hAnsi="Times New Roman" w:eastAsia="宋体" w:cs="Times New Roman"/>
                <w:color w:val="000000" w:themeColor="text1"/>
                <w:sz w:val="24"/>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eastAsia" w:cs="Times New Roman"/>
                <w:color w:val="000000" w:themeColor="text1"/>
                <w:sz w:val="24"/>
                <w:highlight w:val="none"/>
                <w:lang w:val="en-US" w:eastAsia="zh-CN"/>
                <w14:textFill>
                  <w14:solidFill>
                    <w14:schemeClr w14:val="tx1"/>
                  </w14:solidFill>
                </w14:textFill>
              </w:rPr>
              <w:t>；</w:t>
            </w:r>
          </w:p>
          <w:p>
            <w:pPr>
              <w:spacing w:line="360" w:lineRule="auto"/>
              <w:ind w:firstLine="1262" w:firstLineChars="526"/>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a—设备平面的长(m)</w:t>
            </w:r>
            <w:r>
              <w:rPr>
                <w:rFonts w:hint="eastAsia" w:cs="Times New Roman"/>
                <w:color w:val="000000" w:themeColor="text1"/>
                <w:sz w:val="24"/>
                <w:highlight w:val="none"/>
                <w:lang w:val="en-US" w:eastAsia="zh-CN"/>
                <w14:textFill>
                  <w14:solidFill>
                    <w14:schemeClr w14:val="tx1"/>
                  </w14:solidFill>
                </w14:textFill>
              </w:rPr>
              <w:t>；</w:t>
            </w:r>
          </w:p>
          <w:p>
            <w:pPr>
              <w:spacing w:line="360" w:lineRule="auto"/>
              <w:ind w:firstLine="1262" w:firstLineChars="526"/>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b—设备平面的宽(m)；</w:t>
            </w:r>
          </w:p>
          <w:p>
            <w:pPr>
              <w:spacing w:line="360" w:lineRule="auto"/>
              <w:ind w:firstLine="1262" w:firstLineChars="526"/>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H—罩口离设备面的高度(m)；</w:t>
            </w:r>
          </w:p>
          <w:p>
            <w:pPr>
              <w:spacing w:line="360" w:lineRule="auto"/>
              <w:ind w:firstLine="480"/>
              <w:rPr>
                <w:rFonts w:hint="default" w:ascii="Times New Roman" w:hAnsi="Times New Roman" w:cs="Times New Roman"/>
                <w:color w:val="000000" w:themeColor="text1"/>
                <w:sz w:val="24"/>
                <w:highlight w:val="none"/>
                <w:lang w:val="en-US" w:eastAsia="zh-CN"/>
                <w14:textFill>
                  <w14:solidFill>
                    <w14:schemeClr w14:val="tx1"/>
                  </w14:solidFill>
                </w14:textFill>
              </w:rPr>
            </w:pPr>
            <w:r>
              <w:rPr>
                <w:rFonts w:hint="default" w:ascii="Times New Roman" w:hAnsi="Times New Roman" w:cs="Times New Roman"/>
                <w:color w:val="000000" w:themeColor="text1"/>
                <w:sz w:val="24"/>
                <w:highlight w:val="none"/>
                <w:lang w:val="en-US" w:eastAsia="zh-CN"/>
                <w14:textFill>
                  <w14:solidFill>
                    <w14:schemeClr w14:val="tx1"/>
                  </w14:solidFill>
                </w14:textFill>
              </w:rPr>
              <w:t>罩口风速为0.5-1</w:t>
            </w:r>
            <w:r>
              <w:rPr>
                <w:rFonts w:hint="eastAsia" w:cs="Times New Roman"/>
                <w:color w:val="000000" w:themeColor="text1"/>
                <w:sz w:val="24"/>
                <w:highlight w:val="none"/>
                <w:lang w:val="en-US" w:eastAsia="zh-CN"/>
                <w14:textFill>
                  <w14:solidFill>
                    <w14:schemeClr w14:val="tx1"/>
                  </w14:solidFill>
                </w14:textFill>
              </w:rPr>
              <w:t>.25</w:t>
            </w:r>
            <w:r>
              <w:rPr>
                <w:rFonts w:hint="default" w:ascii="Times New Roman" w:hAnsi="Times New Roman" w:cs="Times New Roman"/>
                <w:color w:val="000000" w:themeColor="text1"/>
                <w:sz w:val="24"/>
                <w:highlight w:val="none"/>
                <w:lang w:val="en-US" w:eastAsia="zh-CN"/>
                <w14:textFill>
                  <w14:solidFill>
                    <w14:schemeClr w14:val="tx1"/>
                  </w14:solidFill>
                </w14:textFill>
              </w:rPr>
              <w:t>m/s，</w:t>
            </w:r>
            <w:r>
              <w:rPr>
                <w:rFonts w:hint="eastAsia" w:cs="Times New Roman"/>
                <w:color w:val="000000" w:themeColor="text1"/>
                <w:sz w:val="24"/>
                <w:highlight w:val="none"/>
                <w:lang w:val="en-US" w:eastAsia="zh-CN"/>
                <w14:textFill>
                  <w14:solidFill>
                    <w14:schemeClr w14:val="tx1"/>
                  </w14:solidFill>
                </w14:textFill>
              </w:rPr>
              <w:t>对照表4-2，</w:t>
            </w:r>
            <w:r>
              <w:rPr>
                <w:rFonts w:hint="default" w:ascii="Times New Roman" w:hAnsi="Times New Roman" w:cs="Times New Roman"/>
                <w:color w:val="000000" w:themeColor="text1"/>
                <w:sz w:val="24"/>
                <w:highlight w:val="none"/>
                <w:lang w:val="en-US" w:eastAsia="zh-CN"/>
                <w14:textFill>
                  <w14:solidFill>
                    <w14:schemeClr w14:val="tx1"/>
                  </w14:solidFill>
                </w14:textFill>
              </w:rPr>
              <w:t>本次取0.6m/s，距离污染源高度不大于0.4m。</w:t>
            </w:r>
          </w:p>
          <w:p>
            <w:pPr>
              <w:spacing w:line="360" w:lineRule="auto"/>
              <w:ind w:firstLine="480"/>
              <w:rPr>
                <w:rFonts w:hint="default" w:ascii="Times New Roman" w:hAnsi="Times New Roman" w:cs="Times New Roman"/>
                <w:color w:val="000000" w:themeColor="text1"/>
                <w:sz w:val="24"/>
                <w:highlight w:val="none"/>
                <w:lang w:val="en-US" w:eastAsia="zh-CN"/>
                <w14:textFill>
                  <w14:solidFill>
                    <w14:schemeClr w14:val="tx1"/>
                  </w14:solidFill>
                </w14:textFill>
              </w:rPr>
            </w:pPr>
            <w:r>
              <w:rPr>
                <w:rFonts w:hint="default" w:ascii="Times New Roman" w:hAnsi="Times New Roman" w:cs="Times New Roman"/>
                <w:color w:val="000000" w:themeColor="text1"/>
                <w:sz w:val="24"/>
                <w:highlight w:val="none"/>
                <w:lang w:val="en-US" w:eastAsia="zh-CN"/>
                <w14:textFill>
                  <w14:solidFill>
                    <w14:schemeClr w14:val="tx1"/>
                  </w14:solidFill>
                </w14:textFill>
              </w:rPr>
              <w:t>排放量参考该公式计算，罩口平均风速Vx的取值表见表4-</w:t>
            </w:r>
            <w:r>
              <w:rPr>
                <w:rFonts w:hint="eastAsia" w:cs="Times New Roman"/>
                <w:color w:val="000000" w:themeColor="text1"/>
                <w:sz w:val="24"/>
                <w:highlight w:val="none"/>
                <w:lang w:val="en-US" w:eastAsia="zh-CN"/>
                <w14:textFill>
                  <w14:solidFill>
                    <w14:schemeClr w14:val="tx1"/>
                  </w14:solidFill>
                </w14:textFill>
              </w:rPr>
              <w:t>2。</w:t>
            </w:r>
          </w:p>
          <w:p>
            <w:pPr>
              <w:spacing w:line="240" w:lineRule="auto"/>
              <w:jc w:val="center"/>
              <w:rPr>
                <w:rFonts w:hint="default" w:ascii="Times New Roman" w:hAnsi="Times New Roman" w:cs="Times New Roman"/>
                <w:color w:val="000000" w:themeColor="text1"/>
                <w:sz w:val="24"/>
                <w:highlight w:val="none"/>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表4-</w:t>
            </w:r>
            <w:r>
              <w:rPr>
                <w:rFonts w:hint="eastAsia" w:cs="Times New Roman"/>
                <w:b/>
                <w:bCs/>
                <w:color w:val="000000" w:themeColor="text1"/>
                <w:sz w:val="21"/>
                <w:szCs w:val="21"/>
                <w:highlight w:val="none"/>
                <w:lang w:val="en-US" w:eastAsia="zh-CN"/>
                <w14:textFill>
                  <w14:solidFill>
                    <w14:schemeClr w14:val="tx1"/>
                  </w14:solidFill>
                </w14:textFill>
              </w:rPr>
              <w:t>2</w:t>
            </w: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 xml:space="preserve"> 罩口平均风速V</w:t>
            </w:r>
            <w:r>
              <w:rPr>
                <w:rFonts w:hint="eastAsia" w:cs="Times New Roman"/>
                <w:b/>
                <w:bCs/>
                <w:color w:val="000000" w:themeColor="text1"/>
                <w:sz w:val="21"/>
                <w:szCs w:val="21"/>
                <w:highlight w:val="none"/>
                <w:vertAlign w:val="subscript"/>
                <w:lang w:val="en-US" w:eastAsia="zh-CN"/>
                <w14:textFill>
                  <w14:solidFill>
                    <w14:schemeClr w14:val="tx1"/>
                  </w14:solidFill>
                </w14:textFill>
              </w:rPr>
              <w:t>x</w:t>
            </w: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取值表</w:t>
            </w:r>
          </w:p>
          <w:tbl>
            <w:tblPr>
              <w:tblStyle w:val="28"/>
              <w:tblW w:w="76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58"/>
              <w:gridCol w:w="1313"/>
              <w:gridCol w:w="1313"/>
              <w:gridCol w:w="1313"/>
              <w:gridCol w:w="13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58" w:type="dxa"/>
                  <w:vAlign w:val="center"/>
                </w:tcPr>
                <w:p>
                  <w:pPr>
                    <w:spacing w:line="240" w:lineRule="auto"/>
                    <w:jc w:val="center"/>
                    <w:rPr>
                      <w:rFonts w:hint="default" w:ascii="Times New Roman" w:hAnsi="Times New Roman" w:cs="Times New Roman"/>
                      <w:b/>
                      <w:bCs/>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2"/>
                      <w:szCs w:val="22"/>
                      <w:highlight w:val="none"/>
                      <w:vertAlign w:val="baseline"/>
                      <w:lang w:val="en-US" w:eastAsia="zh-CN"/>
                      <w14:textFill>
                        <w14:solidFill>
                          <w14:schemeClr w14:val="tx1"/>
                        </w14:solidFill>
                      </w14:textFill>
                    </w:rPr>
                    <w:t>顶吸罩口敞开情况</w:t>
                  </w:r>
                </w:p>
              </w:tc>
              <w:tc>
                <w:tcPr>
                  <w:tcW w:w="1313" w:type="dxa"/>
                  <w:vAlign w:val="center"/>
                </w:tcPr>
                <w:p>
                  <w:pPr>
                    <w:spacing w:line="240" w:lineRule="auto"/>
                    <w:jc w:val="center"/>
                    <w:rPr>
                      <w:rFonts w:hint="default" w:ascii="Times New Roman" w:hAnsi="Times New Roman" w:cs="Times New Roman"/>
                      <w:b/>
                      <w:bCs/>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2"/>
                      <w:szCs w:val="22"/>
                      <w:highlight w:val="none"/>
                      <w:vertAlign w:val="baseline"/>
                      <w:lang w:val="en-US" w:eastAsia="zh-CN"/>
                      <w14:textFill>
                        <w14:solidFill>
                          <w14:schemeClr w14:val="tx1"/>
                        </w14:solidFill>
                      </w14:textFill>
                    </w:rPr>
                    <w:t>一边敞开</w:t>
                  </w:r>
                </w:p>
              </w:tc>
              <w:tc>
                <w:tcPr>
                  <w:tcW w:w="1313" w:type="dxa"/>
                  <w:vAlign w:val="center"/>
                </w:tcPr>
                <w:p>
                  <w:pPr>
                    <w:spacing w:line="240" w:lineRule="auto"/>
                    <w:jc w:val="center"/>
                    <w:rPr>
                      <w:rFonts w:hint="default" w:ascii="Times New Roman" w:hAnsi="Times New Roman" w:cs="Times New Roman"/>
                      <w:b/>
                      <w:bCs/>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2"/>
                      <w:szCs w:val="22"/>
                      <w:highlight w:val="none"/>
                      <w:vertAlign w:val="baseline"/>
                      <w:lang w:val="en-US" w:eastAsia="zh-CN"/>
                      <w14:textFill>
                        <w14:solidFill>
                          <w14:schemeClr w14:val="tx1"/>
                        </w14:solidFill>
                      </w14:textFill>
                    </w:rPr>
                    <w:t>两边敞开</w:t>
                  </w:r>
                </w:p>
              </w:tc>
              <w:tc>
                <w:tcPr>
                  <w:tcW w:w="1313" w:type="dxa"/>
                  <w:vAlign w:val="center"/>
                </w:tcPr>
                <w:p>
                  <w:pPr>
                    <w:spacing w:line="240" w:lineRule="auto"/>
                    <w:jc w:val="center"/>
                    <w:rPr>
                      <w:rFonts w:hint="default" w:ascii="Times New Roman" w:hAnsi="Times New Roman" w:cs="Times New Roman"/>
                      <w:b/>
                      <w:bCs/>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2"/>
                      <w:szCs w:val="22"/>
                      <w:highlight w:val="none"/>
                      <w:vertAlign w:val="baseline"/>
                      <w:lang w:val="en-US" w:eastAsia="zh-CN"/>
                      <w14:textFill>
                        <w14:solidFill>
                          <w14:schemeClr w14:val="tx1"/>
                        </w14:solidFill>
                      </w14:textFill>
                    </w:rPr>
                    <w:t>三边敞开</w:t>
                  </w:r>
                </w:p>
              </w:tc>
              <w:tc>
                <w:tcPr>
                  <w:tcW w:w="1314" w:type="dxa"/>
                  <w:vAlign w:val="center"/>
                </w:tcPr>
                <w:p>
                  <w:pPr>
                    <w:spacing w:line="240" w:lineRule="auto"/>
                    <w:jc w:val="center"/>
                    <w:rPr>
                      <w:rFonts w:hint="default" w:ascii="Times New Roman" w:hAnsi="Times New Roman" w:cs="Times New Roman"/>
                      <w:b/>
                      <w:bCs/>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2"/>
                      <w:szCs w:val="22"/>
                      <w:highlight w:val="none"/>
                      <w:vertAlign w:val="baseline"/>
                      <w:lang w:val="en-US" w:eastAsia="zh-CN"/>
                      <w14:textFill>
                        <w14:solidFill>
                          <w14:schemeClr w14:val="tx1"/>
                        </w14:solidFill>
                      </w14:textFill>
                    </w:rPr>
                    <w:t>四边敞开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58" w:type="dxa"/>
                  <w:vAlign w:val="center"/>
                </w:tcPr>
                <w:p>
                  <w:pPr>
                    <w:spacing w:line="240" w:lineRule="auto"/>
                    <w:jc w:val="center"/>
                    <w:rPr>
                      <w:rFonts w:hint="default" w:ascii="Times New Roman" w:hAnsi="Times New Roman" w:cs="Times New Roman"/>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vertAlign w:val="baseline"/>
                      <w:lang w:val="en-US" w:eastAsia="zh-CN"/>
                      <w14:textFill>
                        <w14:solidFill>
                          <w14:schemeClr w14:val="tx1"/>
                        </w14:solidFill>
                      </w14:textFill>
                    </w:rPr>
                    <w:t>V</w:t>
                  </w:r>
                  <w:r>
                    <w:rPr>
                      <w:rFonts w:hint="default" w:ascii="Times New Roman" w:hAnsi="Times New Roman" w:cs="Times New Roman"/>
                      <w:color w:val="000000" w:themeColor="text1"/>
                      <w:sz w:val="24"/>
                      <w:szCs w:val="24"/>
                      <w:highlight w:val="none"/>
                      <w:vertAlign w:val="subscript"/>
                      <w:lang w:val="en-US" w:eastAsia="zh-CN"/>
                      <w14:textFill>
                        <w14:solidFill>
                          <w14:schemeClr w14:val="tx1"/>
                        </w14:solidFill>
                      </w14:textFill>
                    </w:rPr>
                    <w:t>1</w:t>
                  </w:r>
                </w:p>
              </w:tc>
              <w:tc>
                <w:tcPr>
                  <w:tcW w:w="1313" w:type="dxa"/>
                  <w:vAlign w:val="center"/>
                </w:tcPr>
                <w:p>
                  <w:pPr>
                    <w:spacing w:line="240" w:lineRule="auto"/>
                    <w:jc w:val="center"/>
                    <w:rPr>
                      <w:rFonts w:hint="default" w:ascii="Times New Roman" w:hAnsi="Times New Roman" w:cs="Times New Roman"/>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vertAlign w:val="baseline"/>
                      <w:lang w:val="en-US" w:eastAsia="zh-CN"/>
                      <w14:textFill>
                        <w14:solidFill>
                          <w14:schemeClr w14:val="tx1"/>
                        </w14:solidFill>
                      </w14:textFill>
                    </w:rPr>
                    <w:t>0.5-0.7</w:t>
                  </w:r>
                </w:p>
              </w:tc>
              <w:tc>
                <w:tcPr>
                  <w:tcW w:w="1313" w:type="dxa"/>
                  <w:vAlign w:val="center"/>
                </w:tcPr>
                <w:p>
                  <w:pPr>
                    <w:spacing w:line="240" w:lineRule="auto"/>
                    <w:jc w:val="center"/>
                    <w:rPr>
                      <w:rFonts w:hint="default" w:ascii="Times New Roman" w:hAnsi="Times New Roman" w:cs="Times New Roman"/>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vertAlign w:val="baseline"/>
                      <w:lang w:val="en-US" w:eastAsia="zh-CN"/>
                      <w14:textFill>
                        <w14:solidFill>
                          <w14:schemeClr w14:val="tx1"/>
                        </w14:solidFill>
                      </w14:textFill>
                    </w:rPr>
                    <w:t>0.75-0.9</w:t>
                  </w:r>
                </w:p>
              </w:tc>
              <w:tc>
                <w:tcPr>
                  <w:tcW w:w="1313" w:type="dxa"/>
                  <w:vAlign w:val="center"/>
                </w:tcPr>
                <w:p>
                  <w:pPr>
                    <w:spacing w:line="240" w:lineRule="auto"/>
                    <w:jc w:val="center"/>
                    <w:rPr>
                      <w:rFonts w:hint="default" w:ascii="Times New Roman" w:hAnsi="Times New Roman" w:cs="Times New Roman"/>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vertAlign w:val="baseline"/>
                      <w:lang w:val="en-US" w:eastAsia="zh-CN"/>
                      <w14:textFill>
                        <w14:solidFill>
                          <w14:schemeClr w14:val="tx1"/>
                        </w14:solidFill>
                      </w14:textFill>
                    </w:rPr>
                    <w:t>0.9-1.05</w:t>
                  </w:r>
                </w:p>
              </w:tc>
              <w:tc>
                <w:tcPr>
                  <w:tcW w:w="1314" w:type="dxa"/>
                  <w:vAlign w:val="center"/>
                </w:tcPr>
                <w:p>
                  <w:pPr>
                    <w:spacing w:line="240" w:lineRule="auto"/>
                    <w:jc w:val="center"/>
                    <w:rPr>
                      <w:rFonts w:hint="default" w:ascii="Times New Roman" w:hAnsi="Times New Roman" w:cs="Times New Roman"/>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vertAlign w:val="baseline"/>
                      <w:lang w:val="en-US" w:eastAsia="zh-CN"/>
                      <w14:textFill>
                        <w14:solidFill>
                          <w14:schemeClr w14:val="tx1"/>
                        </w14:solidFill>
                      </w14:textFill>
                    </w:rPr>
                    <w:t>1.05-1.25</w:t>
                  </w:r>
                </w:p>
              </w:tc>
            </w:tr>
          </w:tbl>
          <w:p>
            <w:pPr>
              <w:spacing w:line="360" w:lineRule="auto"/>
              <w:ind w:firstLine="480" w:firstLineChars="200"/>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喂料工序、磨粉及包装工序</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设备集气罩</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开口面积</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尺寸规格和所需风量见表4-</w:t>
            </w:r>
            <w:r>
              <w:rPr>
                <w:rFonts w:hint="eastAsia"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w:t>
            </w:r>
          </w:p>
          <w:p>
            <w:pPr>
              <w:spacing w:line="240" w:lineRule="auto"/>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表4-</w:t>
            </w:r>
            <w:r>
              <w:rPr>
                <w:rFonts w:hint="eastAsia" w:cs="Times New Roman"/>
                <w:b/>
                <w:bCs/>
                <w:color w:val="000000" w:themeColor="text1"/>
                <w:sz w:val="21"/>
                <w:szCs w:val="21"/>
                <w:highlight w:val="none"/>
                <w:lang w:val="en-US" w:eastAsia="zh-CN"/>
                <w14:textFill>
                  <w14:solidFill>
                    <w14:schemeClr w14:val="tx1"/>
                  </w14:solidFill>
                </w14:textFill>
              </w:rPr>
              <w:t>3</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 xml:space="preserve"> 各个设备集气罩</w:t>
            </w:r>
            <w:r>
              <w:rPr>
                <w:rFonts w:hint="eastAsia" w:cs="Times New Roman"/>
                <w:b/>
                <w:bCs/>
                <w:color w:val="000000" w:themeColor="text1"/>
                <w:sz w:val="21"/>
                <w:szCs w:val="21"/>
                <w:highlight w:val="none"/>
                <w:lang w:val="en-US" w:eastAsia="zh-CN"/>
                <w14:textFill>
                  <w14:solidFill>
                    <w14:schemeClr w14:val="tx1"/>
                  </w14:solidFill>
                </w14:textFill>
              </w:rPr>
              <w:t>/开口面积</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相关参数表</w:t>
            </w:r>
          </w:p>
          <w:tbl>
            <w:tblPr>
              <w:tblStyle w:val="28"/>
              <w:tblW w:w="76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3"/>
              <w:gridCol w:w="1144"/>
              <w:gridCol w:w="1312"/>
              <w:gridCol w:w="1589"/>
              <w:gridCol w:w="1109"/>
              <w:gridCol w:w="1109"/>
              <w:gridCol w:w="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3" w:type="dxa"/>
                  <w:vAlign w:val="center"/>
                </w:tcPr>
                <w:p>
                  <w:pPr>
                    <w:spacing w:line="240" w:lineRule="auto"/>
                    <w:jc w:val="center"/>
                    <w:rPr>
                      <w:rFonts w:hint="default" w:ascii="Times New Roman" w:hAnsi="Times New Roman" w:eastAsia="宋体" w:cs="Times New Roman"/>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2"/>
                      <w:szCs w:val="22"/>
                      <w:highlight w:val="none"/>
                      <w:vertAlign w:val="baseline"/>
                      <w:lang w:val="en-US" w:eastAsia="zh-CN"/>
                      <w14:textFill>
                        <w14:solidFill>
                          <w14:schemeClr w14:val="tx1"/>
                        </w14:solidFill>
                      </w14:textFill>
                    </w:rPr>
                    <w:t>序号</w:t>
                  </w:r>
                </w:p>
              </w:tc>
              <w:tc>
                <w:tcPr>
                  <w:tcW w:w="1144" w:type="dxa"/>
                  <w:vAlign w:val="center"/>
                </w:tcPr>
                <w:p>
                  <w:pPr>
                    <w:spacing w:line="240" w:lineRule="auto"/>
                    <w:jc w:val="center"/>
                    <w:rPr>
                      <w:rFonts w:hint="default" w:ascii="Times New Roman" w:hAnsi="Times New Roman" w:eastAsia="宋体" w:cs="Times New Roman"/>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2"/>
                      <w:szCs w:val="22"/>
                      <w:highlight w:val="none"/>
                      <w:vertAlign w:val="baseline"/>
                      <w:lang w:val="en-US" w:eastAsia="zh-CN"/>
                      <w14:textFill>
                        <w14:solidFill>
                          <w14:schemeClr w14:val="tx1"/>
                        </w14:solidFill>
                      </w14:textFill>
                    </w:rPr>
                    <w:t>产污工序</w:t>
                  </w:r>
                </w:p>
              </w:tc>
              <w:tc>
                <w:tcPr>
                  <w:tcW w:w="1312" w:type="dxa"/>
                  <w:vAlign w:val="center"/>
                </w:tcPr>
                <w:p>
                  <w:pPr>
                    <w:spacing w:line="240" w:lineRule="auto"/>
                    <w:jc w:val="center"/>
                    <w:rPr>
                      <w:rFonts w:hint="default" w:ascii="Times New Roman" w:hAnsi="Times New Roman" w:eastAsia="宋体" w:cs="Times New Roman"/>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2"/>
                      <w:szCs w:val="22"/>
                      <w:highlight w:val="none"/>
                      <w:vertAlign w:val="baseline"/>
                      <w:lang w:val="en-US" w:eastAsia="zh-CN"/>
                      <w14:textFill>
                        <w14:solidFill>
                          <w14:schemeClr w14:val="tx1"/>
                        </w14:solidFill>
                      </w14:textFill>
                    </w:rPr>
                    <w:t>对应设备</w:t>
                  </w:r>
                </w:p>
              </w:tc>
              <w:tc>
                <w:tcPr>
                  <w:tcW w:w="1589" w:type="dxa"/>
                  <w:vAlign w:val="center"/>
                </w:tcPr>
                <w:p>
                  <w:pPr>
                    <w:spacing w:line="240" w:lineRule="auto"/>
                    <w:jc w:val="center"/>
                    <w:rPr>
                      <w:rFonts w:hint="default" w:ascii="Times New Roman" w:hAnsi="Times New Roman" w:eastAsia="宋体" w:cs="Times New Roman"/>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2"/>
                      <w:szCs w:val="22"/>
                      <w:highlight w:val="none"/>
                      <w:vertAlign w:val="baseline"/>
                      <w:lang w:val="en-US" w:eastAsia="zh-CN"/>
                      <w14:textFill>
                        <w14:solidFill>
                          <w14:schemeClr w14:val="tx1"/>
                        </w14:solidFill>
                      </w14:textFill>
                    </w:rPr>
                    <w:t>集气罩</w:t>
                  </w:r>
                  <w:r>
                    <w:rPr>
                      <w:rFonts w:hint="eastAsia" w:cs="Times New Roman"/>
                      <w:color w:val="000000" w:themeColor="text1"/>
                      <w:sz w:val="22"/>
                      <w:szCs w:val="22"/>
                      <w:highlight w:val="none"/>
                      <w:vertAlign w:val="baseline"/>
                      <w:lang w:val="en-US" w:eastAsia="zh-CN"/>
                      <w14:textFill>
                        <w14:solidFill>
                          <w14:schemeClr w14:val="tx1"/>
                        </w14:solidFill>
                      </w14:textFill>
                    </w:rPr>
                    <w:t>面积</w:t>
                  </w:r>
                </w:p>
              </w:tc>
              <w:tc>
                <w:tcPr>
                  <w:tcW w:w="1109" w:type="dxa"/>
                  <w:vAlign w:val="center"/>
                </w:tcPr>
                <w:p>
                  <w:pPr>
                    <w:spacing w:line="240" w:lineRule="auto"/>
                    <w:jc w:val="center"/>
                    <w:rPr>
                      <w:rFonts w:hint="default" w:ascii="Times New Roman" w:hAnsi="Times New Roman" w:eastAsia="宋体" w:cs="Times New Roman"/>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2"/>
                      <w:szCs w:val="22"/>
                      <w:highlight w:val="none"/>
                      <w:vertAlign w:val="baseline"/>
                      <w:lang w:val="en-US" w:eastAsia="zh-CN"/>
                      <w14:textFill>
                        <w14:solidFill>
                          <w14:schemeClr w14:val="tx1"/>
                        </w14:solidFill>
                      </w14:textFill>
                    </w:rPr>
                    <w:t>所需风量</w:t>
                  </w:r>
                </w:p>
                <w:p>
                  <w:pPr>
                    <w:spacing w:line="240" w:lineRule="auto"/>
                    <w:jc w:val="center"/>
                    <w:rPr>
                      <w:rFonts w:hint="default" w:ascii="Times New Roman" w:hAnsi="Times New Roman" w:eastAsia="宋体" w:cs="Times New Roman"/>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2"/>
                      <w:szCs w:val="22"/>
                      <w:highlight w:val="none"/>
                      <w:vertAlign w:val="baseline"/>
                      <w:lang w:val="en-US" w:eastAsia="zh-CN"/>
                      <w14:textFill>
                        <w14:solidFill>
                          <w14:schemeClr w14:val="tx1"/>
                        </w14:solidFill>
                      </w14:textFill>
                    </w:rPr>
                    <w:t>（m³/h）</w:t>
                  </w:r>
                </w:p>
              </w:tc>
              <w:tc>
                <w:tcPr>
                  <w:tcW w:w="1109" w:type="dxa"/>
                  <w:vAlign w:val="center"/>
                </w:tcPr>
                <w:p>
                  <w:pPr>
                    <w:spacing w:line="240" w:lineRule="auto"/>
                    <w:jc w:val="center"/>
                    <w:rPr>
                      <w:rFonts w:hint="default" w:ascii="Times New Roman" w:hAnsi="Times New Roman" w:eastAsia="宋体" w:cs="Times New Roman"/>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2"/>
                      <w:szCs w:val="22"/>
                      <w:highlight w:val="none"/>
                      <w:vertAlign w:val="baseline"/>
                      <w:lang w:val="en-US" w:eastAsia="zh-CN"/>
                      <w14:textFill>
                        <w14:solidFill>
                          <w14:schemeClr w14:val="tx1"/>
                        </w14:solidFill>
                      </w14:textFill>
                    </w:rPr>
                    <w:t>风机风量</w:t>
                  </w:r>
                </w:p>
                <w:p>
                  <w:pPr>
                    <w:spacing w:line="240" w:lineRule="auto"/>
                    <w:jc w:val="center"/>
                    <w:rPr>
                      <w:rFonts w:hint="default" w:ascii="Times New Roman" w:hAnsi="Times New Roman" w:eastAsia="宋体" w:cs="Times New Roman"/>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2"/>
                      <w:szCs w:val="22"/>
                      <w:highlight w:val="none"/>
                      <w:vertAlign w:val="baseline"/>
                      <w:lang w:val="en-US" w:eastAsia="zh-CN"/>
                      <w14:textFill>
                        <w14:solidFill>
                          <w14:schemeClr w14:val="tx1"/>
                        </w14:solidFill>
                      </w14:textFill>
                    </w:rPr>
                    <w:t>（m³/h）</w:t>
                  </w:r>
                </w:p>
              </w:tc>
              <w:tc>
                <w:tcPr>
                  <w:tcW w:w="878" w:type="dxa"/>
                  <w:vAlign w:val="center"/>
                </w:tcPr>
                <w:p>
                  <w:pPr>
                    <w:spacing w:line="240" w:lineRule="auto"/>
                    <w:jc w:val="center"/>
                    <w:rPr>
                      <w:rFonts w:hint="default" w:ascii="Times New Roman" w:hAnsi="Times New Roman" w:eastAsia="宋体" w:cs="Times New Roman"/>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2"/>
                      <w:szCs w:val="22"/>
                      <w:highlight w:val="none"/>
                      <w:vertAlign w:val="baseline"/>
                      <w:lang w:val="en-US" w:eastAsia="zh-CN"/>
                      <w14:textFill>
                        <w14:solidFill>
                          <w14:schemeClr w14:val="tx1"/>
                        </w14:solidFill>
                      </w14:textFill>
                    </w:rPr>
                    <w:t>封闭形式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3" w:type="dxa"/>
                  <w:vAlign w:val="center"/>
                </w:tcPr>
                <w:p>
                  <w:pPr>
                    <w:spacing w:line="240" w:lineRule="auto"/>
                    <w:jc w:val="center"/>
                    <w:rPr>
                      <w:rFonts w:hint="default" w:ascii="Times New Roman" w:hAnsi="Times New Roman" w:eastAsia="宋体" w:cs="Times New Roman"/>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2"/>
                      <w:szCs w:val="22"/>
                      <w:highlight w:val="none"/>
                      <w:vertAlign w:val="baseline"/>
                      <w:lang w:val="en-US" w:eastAsia="zh-CN"/>
                      <w14:textFill>
                        <w14:solidFill>
                          <w14:schemeClr w14:val="tx1"/>
                        </w14:solidFill>
                      </w14:textFill>
                    </w:rPr>
                    <w:t>1</w:t>
                  </w:r>
                </w:p>
              </w:tc>
              <w:tc>
                <w:tcPr>
                  <w:tcW w:w="1144" w:type="dxa"/>
                  <w:vAlign w:val="center"/>
                </w:tcPr>
                <w:p>
                  <w:pPr>
                    <w:spacing w:line="240" w:lineRule="auto"/>
                    <w:jc w:val="center"/>
                    <w:rPr>
                      <w:rFonts w:hint="default" w:ascii="Times New Roman" w:hAnsi="Times New Roman" w:eastAsia="宋体" w:cs="Times New Roman"/>
                      <w:color w:val="000000" w:themeColor="text1"/>
                      <w:sz w:val="22"/>
                      <w:szCs w:val="22"/>
                      <w:highlight w:val="none"/>
                      <w:vertAlign w:val="baseline"/>
                      <w:lang w:val="en-US" w:eastAsia="zh-CN"/>
                      <w14:textFill>
                        <w14:solidFill>
                          <w14:schemeClr w14:val="tx1"/>
                        </w14:solidFill>
                      </w14:textFill>
                    </w:rPr>
                  </w:pPr>
                  <w:r>
                    <w:rPr>
                      <w:rFonts w:hint="eastAsia" w:cs="Times New Roman"/>
                      <w:color w:val="000000" w:themeColor="text1"/>
                      <w:sz w:val="22"/>
                      <w:szCs w:val="22"/>
                      <w:highlight w:val="none"/>
                      <w:vertAlign w:val="baseline"/>
                      <w:lang w:val="en-US" w:eastAsia="zh-CN"/>
                      <w14:textFill>
                        <w14:solidFill>
                          <w14:schemeClr w14:val="tx1"/>
                        </w14:solidFill>
                      </w14:textFill>
                    </w:rPr>
                    <w:t>喂料工序</w:t>
                  </w:r>
                </w:p>
              </w:tc>
              <w:tc>
                <w:tcPr>
                  <w:tcW w:w="1312" w:type="dxa"/>
                  <w:vAlign w:val="center"/>
                </w:tcPr>
                <w:p>
                  <w:pPr>
                    <w:spacing w:line="240" w:lineRule="auto"/>
                    <w:jc w:val="center"/>
                    <w:rPr>
                      <w:rFonts w:hint="default" w:ascii="Times New Roman" w:hAnsi="Times New Roman" w:eastAsia="宋体" w:cs="Times New Roman"/>
                      <w:color w:val="000000" w:themeColor="text1"/>
                      <w:sz w:val="22"/>
                      <w:szCs w:val="22"/>
                      <w:highlight w:val="none"/>
                      <w:vertAlign w:val="baseline"/>
                      <w:lang w:val="en-US" w:eastAsia="zh-CN"/>
                      <w14:textFill>
                        <w14:solidFill>
                          <w14:schemeClr w14:val="tx1"/>
                        </w14:solidFill>
                      </w14:textFill>
                    </w:rPr>
                  </w:pPr>
                  <w:r>
                    <w:rPr>
                      <w:rFonts w:hint="eastAsia" w:cs="Times New Roman"/>
                      <w:color w:val="000000" w:themeColor="text1"/>
                      <w:sz w:val="22"/>
                      <w:szCs w:val="22"/>
                      <w:highlight w:val="none"/>
                      <w:vertAlign w:val="baseline"/>
                      <w:lang w:val="en-US" w:eastAsia="zh-CN"/>
                      <w14:textFill>
                        <w14:solidFill>
                          <w14:schemeClr w14:val="tx1"/>
                        </w14:solidFill>
                      </w14:textFill>
                    </w:rPr>
                    <w:t>雷蒙磨进料口</w:t>
                  </w:r>
                </w:p>
              </w:tc>
              <w:tc>
                <w:tcPr>
                  <w:tcW w:w="1589" w:type="dxa"/>
                  <w:vAlign w:val="center"/>
                </w:tcPr>
                <w:p>
                  <w:pPr>
                    <w:spacing w:line="240" w:lineRule="auto"/>
                    <w:jc w:val="center"/>
                    <w:rPr>
                      <w:rFonts w:hint="default" w:ascii="Times New Roman" w:hAnsi="Times New Roman" w:eastAsia="宋体" w:cs="Times New Roman"/>
                      <w:color w:val="000000" w:themeColor="text1"/>
                      <w:sz w:val="22"/>
                      <w:szCs w:val="22"/>
                      <w:highlight w:val="none"/>
                      <w:vertAlign w:val="baseline"/>
                      <w:lang w:val="en-US" w:eastAsia="zh-CN"/>
                      <w14:textFill>
                        <w14:solidFill>
                          <w14:schemeClr w14:val="tx1"/>
                        </w14:solidFill>
                      </w14:textFill>
                    </w:rPr>
                  </w:pPr>
                  <w:r>
                    <w:rPr>
                      <w:rFonts w:hint="eastAsia" w:cs="Times New Roman"/>
                      <w:color w:val="000000" w:themeColor="text1"/>
                      <w:sz w:val="22"/>
                      <w:szCs w:val="22"/>
                      <w:highlight w:val="none"/>
                      <w:vertAlign w:val="baseline"/>
                      <w:lang w:val="en-US" w:eastAsia="zh-CN"/>
                      <w14:textFill>
                        <w14:solidFill>
                          <w14:schemeClr w14:val="tx1"/>
                        </w14:solidFill>
                      </w14:textFill>
                    </w:rPr>
                    <w:t>2.88㎡</w:t>
                  </w:r>
                </w:p>
              </w:tc>
              <w:tc>
                <w:tcPr>
                  <w:tcW w:w="1109" w:type="dxa"/>
                  <w:vAlign w:val="center"/>
                </w:tcPr>
                <w:p>
                  <w:pPr>
                    <w:spacing w:line="240" w:lineRule="auto"/>
                    <w:jc w:val="center"/>
                    <w:rPr>
                      <w:rFonts w:hint="default" w:ascii="Times New Roman" w:hAnsi="Times New Roman" w:eastAsia="宋体" w:cs="Times New Roman"/>
                      <w:color w:val="000000" w:themeColor="text1"/>
                      <w:sz w:val="22"/>
                      <w:szCs w:val="22"/>
                      <w:highlight w:val="none"/>
                      <w:vertAlign w:val="baseline"/>
                      <w:lang w:val="en-US" w:eastAsia="zh-CN"/>
                      <w14:textFill>
                        <w14:solidFill>
                          <w14:schemeClr w14:val="tx1"/>
                        </w14:solidFill>
                      </w14:textFill>
                    </w:rPr>
                  </w:pPr>
                  <w:r>
                    <w:rPr>
                      <w:rFonts w:hint="eastAsia" w:cs="Times New Roman"/>
                      <w:color w:val="000000" w:themeColor="text1"/>
                      <w:sz w:val="22"/>
                      <w:szCs w:val="22"/>
                      <w:highlight w:val="none"/>
                      <w:vertAlign w:val="baseline"/>
                      <w:lang w:val="en-US" w:eastAsia="zh-CN"/>
                      <w14:textFill>
                        <w14:solidFill>
                          <w14:schemeClr w14:val="tx1"/>
                        </w14:solidFill>
                      </w14:textFill>
                    </w:rPr>
                    <w:t>6221</w:t>
                  </w:r>
                </w:p>
              </w:tc>
              <w:tc>
                <w:tcPr>
                  <w:tcW w:w="1109" w:type="dxa"/>
                  <w:vMerge w:val="restart"/>
                  <w:vAlign w:val="center"/>
                </w:tcPr>
                <w:p>
                  <w:pPr>
                    <w:spacing w:line="240" w:lineRule="auto"/>
                    <w:jc w:val="center"/>
                    <w:rPr>
                      <w:rFonts w:hint="default" w:ascii="Times New Roman" w:hAnsi="Times New Roman" w:eastAsia="宋体" w:cs="Times New Roman"/>
                      <w:color w:val="000000" w:themeColor="text1"/>
                      <w:sz w:val="22"/>
                      <w:szCs w:val="22"/>
                      <w:highlight w:val="none"/>
                      <w:vertAlign w:val="baseline"/>
                      <w:lang w:val="en-US" w:eastAsia="zh-CN"/>
                      <w14:textFill>
                        <w14:solidFill>
                          <w14:schemeClr w14:val="tx1"/>
                        </w14:solidFill>
                      </w14:textFill>
                    </w:rPr>
                  </w:pPr>
                  <w:r>
                    <w:rPr>
                      <w:rFonts w:hint="eastAsia" w:cs="Times New Roman"/>
                      <w:color w:val="000000" w:themeColor="text1"/>
                      <w:sz w:val="22"/>
                      <w:szCs w:val="22"/>
                      <w:highlight w:val="none"/>
                      <w:vertAlign w:val="baseline"/>
                      <w:lang w:val="en-US" w:eastAsia="zh-CN"/>
                      <w14:textFill>
                        <w14:solidFill>
                          <w14:schemeClr w14:val="tx1"/>
                        </w14:solidFill>
                      </w14:textFill>
                    </w:rPr>
                    <w:t>8835</w:t>
                  </w:r>
                </w:p>
              </w:tc>
              <w:tc>
                <w:tcPr>
                  <w:tcW w:w="878" w:type="dxa"/>
                  <w:vAlign w:val="center"/>
                </w:tcPr>
                <w:p>
                  <w:pPr>
                    <w:spacing w:line="240" w:lineRule="auto"/>
                    <w:jc w:val="center"/>
                    <w:rPr>
                      <w:rFonts w:hint="default" w:ascii="Times New Roman" w:hAnsi="Times New Roman" w:eastAsia="宋体" w:cs="Times New Roman"/>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2"/>
                      <w:szCs w:val="22"/>
                      <w:highlight w:val="none"/>
                      <w:vertAlign w:val="baseline"/>
                      <w:lang w:val="en-US" w:eastAsia="zh-CN"/>
                      <w14:textFill>
                        <w14:solidFill>
                          <w14:schemeClr w14:val="tx1"/>
                        </w14:solidFill>
                      </w14:textFill>
                    </w:rPr>
                    <w:t>一边敞开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3" w:type="dxa"/>
                  <w:vAlign w:val="center"/>
                </w:tcPr>
                <w:p>
                  <w:pPr>
                    <w:spacing w:line="240" w:lineRule="auto"/>
                    <w:jc w:val="center"/>
                    <w:rPr>
                      <w:rFonts w:hint="default" w:ascii="Times New Roman" w:hAnsi="Times New Roman" w:eastAsia="宋体" w:cs="Times New Roman"/>
                      <w:color w:val="000000" w:themeColor="text1"/>
                      <w:sz w:val="22"/>
                      <w:szCs w:val="22"/>
                      <w:highlight w:val="none"/>
                      <w:vertAlign w:val="baseline"/>
                      <w:lang w:val="en-US" w:eastAsia="zh-CN"/>
                      <w14:textFill>
                        <w14:solidFill>
                          <w14:schemeClr w14:val="tx1"/>
                        </w14:solidFill>
                      </w14:textFill>
                    </w:rPr>
                  </w:pPr>
                  <w:r>
                    <w:rPr>
                      <w:rFonts w:hint="eastAsia" w:cs="Times New Roman"/>
                      <w:color w:val="000000" w:themeColor="text1"/>
                      <w:sz w:val="22"/>
                      <w:szCs w:val="22"/>
                      <w:highlight w:val="none"/>
                      <w:vertAlign w:val="baseline"/>
                      <w:lang w:val="en-US" w:eastAsia="zh-CN"/>
                      <w14:textFill>
                        <w14:solidFill>
                          <w14:schemeClr w14:val="tx1"/>
                        </w14:solidFill>
                      </w14:textFill>
                    </w:rPr>
                    <w:t>2</w:t>
                  </w:r>
                </w:p>
              </w:tc>
              <w:tc>
                <w:tcPr>
                  <w:tcW w:w="1144" w:type="dxa"/>
                  <w:vAlign w:val="center"/>
                </w:tcPr>
                <w:p>
                  <w:pPr>
                    <w:spacing w:line="240" w:lineRule="auto"/>
                    <w:jc w:val="center"/>
                    <w:rPr>
                      <w:rFonts w:hint="default" w:ascii="Times New Roman" w:hAnsi="Times New Roman" w:eastAsia="宋体" w:cs="Times New Roman"/>
                      <w:color w:val="000000" w:themeColor="text1"/>
                      <w:sz w:val="22"/>
                      <w:szCs w:val="22"/>
                      <w:highlight w:val="none"/>
                      <w:vertAlign w:val="baseline"/>
                      <w:lang w:val="en-US" w:eastAsia="zh-CN"/>
                      <w14:textFill>
                        <w14:solidFill>
                          <w14:schemeClr w14:val="tx1"/>
                        </w14:solidFill>
                      </w14:textFill>
                    </w:rPr>
                  </w:pPr>
                  <w:r>
                    <w:rPr>
                      <w:rFonts w:hint="eastAsia" w:cs="Times New Roman"/>
                      <w:color w:val="000000" w:themeColor="text1"/>
                      <w:sz w:val="22"/>
                      <w:szCs w:val="22"/>
                      <w:highlight w:val="none"/>
                      <w:vertAlign w:val="baseline"/>
                      <w:lang w:val="en-US" w:eastAsia="zh-CN"/>
                      <w14:textFill>
                        <w14:solidFill>
                          <w14:schemeClr w14:val="tx1"/>
                        </w14:solidFill>
                      </w14:textFill>
                    </w:rPr>
                    <w:t>磨粉及包装工序</w:t>
                  </w:r>
                </w:p>
              </w:tc>
              <w:tc>
                <w:tcPr>
                  <w:tcW w:w="1312" w:type="dxa"/>
                  <w:vAlign w:val="center"/>
                </w:tcPr>
                <w:p>
                  <w:pPr>
                    <w:spacing w:line="240" w:lineRule="auto"/>
                    <w:jc w:val="center"/>
                    <w:rPr>
                      <w:rFonts w:hint="default" w:ascii="Times New Roman" w:hAnsi="Times New Roman" w:eastAsia="宋体" w:cs="Times New Roman"/>
                      <w:color w:val="000000" w:themeColor="text1"/>
                      <w:sz w:val="22"/>
                      <w:szCs w:val="22"/>
                      <w:highlight w:val="none"/>
                      <w:vertAlign w:val="baseline"/>
                      <w:lang w:val="en-US" w:eastAsia="zh-CN"/>
                      <w14:textFill>
                        <w14:solidFill>
                          <w14:schemeClr w14:val="tx1"/>
                        </w14:solidFill>
                      </w14:textFill>
                    </w:rPr>
                  </w:pPr>
                  <w:r>
                    <w:rPr>
                      <w:rFonts w:hint="eastAsia" w:cs="Times New Roman"/>
                      <w:color w:val="000000" w:themeColor="text1"/>
                      <w:sz w:val="22"/>
                      <w:szCs w:val="22"/>
                      <w:highlight w:val="none"/>
                      <w:vertAlign w:val="baseline"/>
                      <w:lang w:val="en-US" w:eastAsia="zh-CN"/>
                      <w14:textFill>
                        <w14:solidFill>
                          <w14:schemeClr w14:val="tx1"/>
                        </w14:solidFill>
                      </w14:textFill>
                    </w:rPr>
                    <w:t>雷蒙磨出料口</w:t>
                  </w:r>
                </w:p>
              </w:tc>
              <w:tc>
                <w:tcPr>
                  <w:tcW w:w="1589" w:type="dxa"/>
                  <w:vAlign w:val="center"/>
                </w:tcPr>
                <w:p>
                  <w:pPr>
                    <w:spacing w:line="240" w:lineRule="auto"/>
                    <w:jc w:val="center"/>
                    <w:rPr>
                      <w:rFonts w:hint="default" w:ascii="Times New Roman" w:hAnsi="Times New Roman" w:cs="Times New Roman"/>
                      <w:color w:val="000000" w:themeColor="text1"/>
                      <w:sz w:val="22"/>
                      <w:szCs w:val="22"/>
                      <w:highlight w:val="none"/>
                      <w:vertAlign w:val="baseline"/>
                      <w:lang w:val="en-US" w:eastAsia="zh-CN"/>
                      <w14:textFill>
                        <w14:solidFill>
                          <w14:schemeClr w14:val="tx1"/>
                        </w14:solidFill>
                      </w14:textFill>
                    </w:rPr>
                  </w:pPr>
                  <w:r>
                    <w:rPr>
                      <w:rFonts w:hint="eastAsia" w:cs="Times New Roman"/>
                      <w:color w:val="000000" w:themeColor="text1"/>
                      <w:sz w:val="22"/>
                      <w:szCs w:val="22"/>
                      <w:highlight w:val="none"/>
                      <w:vertAlign w:val="baseline"/>
                      <w:lang w:val="en-US" w:eastAsia="zh-CN"/>
                      <w14:textFill>
                        <w14:solidFill>
                          <w14:schemeClr w14:val="tx1"/>
                        </w14:solidFill>
                      </w14:textFill>
                    </w:rPr>
                    <w:t>1.21㎡</w:t>
                  </w:r>
                </w:p>
              </w:tc>
              <w:tc>
                <w:tcPr>
                  <w:tcW w:w="1109" w:type="dxa"/>
                  <w:vAlign w:val="center"/>
                </w:tcPr>
                <w:p>
                  <w:pPr>
                    <w:spacing w:line="240" w:lineRule="auto"/>
                    <w:jc w:val="center"/>
                    <w:rPr>
                      <w:rFonts w:hint="default" w:ascii="Times New Roman" w:hAnsi="Times New Roman" w:cs="Times New Roman"/>
                      <w:color w:val="000000" w:themeColor="text1"/>
                      <w:sz w:val="22"/>
                      <w:szCs w:val="22"/>
                      <w:highlight w:val="none"/>
                      <w:vertAlign w:val="baseline"/>
                      <w:lang w:val="en-US" w:eastAsia="zh-CN"/>
                      <w14:textFill>
                        <w14:solidFill>
                          <w14:schemeClr w14:val="tx1"/>
                        </w14:solidFill>
                      </w14:textFill>
                    </w:rPr>
                  </w:pPr>
                  <w:r>
                    <w:rPr>
                      <w:rFonts w:hint="eastAsia" w:cs="Times New Roman"/>
                      <w:color w:val="000000" w:themeColor="text1"/>
                      <w:sz w:val="22"/>
                      <w:szCs w:val="22"/>
                      <w:highlight w:val="none"/>
                      <w:vertAlign w:val="baseline"/>
                      <w:lang w:val="en-US" w:eastAsia="zh-CN"/>
                      <w14:textFill>
                        <w14:solidFill>
                          <w14:schemeClr w14:val="tx1"/>
                        </w14:solidFill>
                      </w14:textFill>
                    </w:rPr>
                    <w:t>2614</w:t>
                  </w:r>
                </w:p>
              </w:tc>
              <w:tc>
                <w:tcPr>
                  <w:tcW w:w="1109" w:type="dxa"/>
                  <w:vMerge w:val="continue"/>
                  <w:vAlign w:val="center"/>
                </w:tcPr>
                <w:p>
                  <w:pPr>
                    <w:spacing w:line="240" w:lineRule="auto"/>
                    <w:jc w:val="center"/>
                    <w:rPr>
                      <w:rFonts w:hint="default" w:ascii="Times New Roman" w:hAnsi="Times New Roman" w:eastAsia="宋体" w:cs="Times New Roman"/>
                      <w:color w:val="000000" w:themeColor="text1"/>
                      <w:sz w:val="22"/>
                      <w:szCs w:val="22"/>
                      <w:highlight w:val="none"/>
                      <w:vertAlign w:val="baseline"/>
                      <w:lang w:val="en-US" w:eastAsia="zh-CN"/>
                      <w14:textFill>
                        <w14:solidFill>
                          <w14:schemeClr w14:val="tx1"/>
                        </w14:solidFill>
                      </w14:textFill>
                    </w:rPr>
                  </w:pPr>
                </w:p>
              </w:tc>
              <w:tc>
                <w:tcPr>
                  <w:tcW w:w="878" w:type="dxa"/>
                  <w:vAlign w:val="center"/>
                </w:tcPr>
                <w:p>
                  <w:pPr>
                    <w:spacing w:line="240" w:lineRule="auto"/>
                    <w:jc w:val="center"/>
                    <w:rPr>
                      <w:rFonts w:hint="default" w:ascii="Times New Roman" w:hAnsi="Times New Roman" w:eastAsia="宋体" w:cs="Times New Roman"/>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2"/>
                      <w:szCs w:val="22"/>
                      <w:highlight w:val="none"/>
                      <w:vertAlign w:val="baseline"/>
                      <w:lang w:val="en-US" w:eastAsia="zh-CN"/>
                      <w14:textFill>
                        <w14:solidFill>
                          <w14:schemeClr w14:val="tx1"/>
                        </w14:solidFill>
                      </w14:textFill>
                    </w:rPr>
                    <w:t>一边敞开</w:t>
                  </w:r>
                </w:p>
              </w:tc>
            </w:tr>
          </w:tbl>
          <w:p>
            <w:pPr>
              <w:spacing w:line="360" w:lineRule="auto"/>
              <w:ind w:firstLine="480" w:firstLineChars="200"/>
              <w:jc w:val="both"/>
              <w:rPr>
                <w:rFonts w:hint="default" w:ascii="Times New Roman" w:hAnsi="Times New Roman" w:cs="Times New Roman"/>
                <w:color w:val="000000" w:themeColor="text1"/>
                <w:sz w:val="24"/>
                <w:highlight w:val="none"/>
                <w:lang w:val="en-US" w:eastAsia="zh-CN"/>
                <w14:textFill>
                  <w14:solidFill>
                    <w14:schemeClr w14:val="tx1"/>
                  </w14:solidFill>
                </w14:textFill>
              </w:rPr>
            </w:pPr>
            <w:r>
              <w:rPr>
                <w:rFonts w:hint="default" w:ascii="Times New Roman" w:hAnsi="Times New Roman" w:cs="Times New Roman"/>
                <w:color w:val="000000" w:themeColor="text1"/>
                <w:sz w:val="24"/>
                <w:highlight w:val="none"/>
                <w:lang w:val="en-US" w:eastAsia="zh-CN"/>
                <w14:textFill>
                  <w14:solidFill>
                    <w14:schemeClr w14:val="tx1"/>
                  </w14:solidFill>
                </w14:textFill>
              </w:rPr>
              <w:t>根据上表可知，</w:t>
            </w:r>
            <w:r>
              <w:rPr>
                <w:rFonts w:hint="eastAsia" w:cs="Times New Roman"/>
                <w:color w:val="000000" w:themeColor="text1"/>
                <w:sz w:val="24"/>
                <w:szCs w:val="24"/>
                <w:highlight w:val="none"/>
                <w:lang w:val="en-US" w:eastAsia="zh-CN"/>
                <w14:textFill>
                  <w14:solidFill>
                    <w14:schemeClr w14:val="tx1"/>
                  </w14:solidFill>
                </w14:textFill>
              </w:rPr>
              <w:t>喂料工序、磨粉及包装工序</w:t>
            </w:r>
            <w:r>
              <w:rPr>
                <w:rFonts w:hint="default" w:ascii="Times New Roman" w:hAnsi="Times New Roman" w:cs="Times New Roman"/>
                <w:color w:val="000000" w:themeColor="text1"/>
                <w:sz w:val="24"/>
                <w:highlight w:val="none"/>
                <w:lang w:val="en-US" w:eastAsia="zh-CN"/>
                <w14:textFill>
                  <w14:solidFill>
                    <w14:schemeClr w14:val="tx1"/>
                  </w14:solidFill>
                </w14:textFill>
              </w:rPr>
              <w:t>所需总处理风量为</w:t>
            </w:r>
            <w:r>
              <w:rPr>
                <w:rFonts w:hint="eastAsia" w:cs="Times New Roman"/>
                <w:color w:val="000000" w:themeColor="text1"/>
                <w:sz w:val="24"/>
                <w:highlight w:val="none"/>
                <w:lang w:val="en-US" w:eastAsia="zh-CN"/>
                <w14:textFill>
                  <w14:solidFill>
                    <w14:schemeClr w14:val="tx1"/>
                  </w14:solidFill>
                </w14:textFill>
              </w:rPr>
              <w:t>8835</w:t>
            </w:r>
            <w:r>
              <w:rPr>
                <w:rFonts w:hint="default" w:ascii="Times New Roman" w:hAnsi="Times New Roman" w:cs="Times New Roman"/>
                <w:color w:val="000000" w:themeColor="text1"/>
                <w:sz w:val="24"/>
                <w:highlight w:val="none"/>
                <w:lang w:val="en-US" w:eastAsia="zh-CN"/>
                <w14:textFill>
                  <w14:solidFill>
                    <w14:schemeClr w14:val="tx1"/>
                  </w14:solidFill>
                </w14:textFill>
              </w:rPr>
              <w:t>m</w:t>
            </w:r>
            <w:r>
              <w:rPr>
                <w:rFonts w:hint="default" w:ascii="Times New Roman" w:hAnsi="Times New Roman" w:cs="Times New Roman"/>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4"/>
                <w:highlight w:val="none"/>
                <w:lang w:val="en-US" w:eastAsia="zh-CN"/>
                <w14:textFill>
                  <w14:solidFill>
                    <w14:schemeClr w14:val="tx1"/>
                  </w14:solidFill>
                </w14:textFill>
              </w:rPr>
              <w:t>/h，设计风量宜按照最大废气排放量120%进行设计，因此</w:t>
            </w:r>
            <w:r>
              <w:rPr>
                <w:rFonts w:hint="eastAsia" w:cs="Times New Roman"/>
                <w:color w:val="000000" w:themeColor="text1"/>
                <w:sz w:val="24"/>
                <w:highlight w:val="none"/>
                <w:lang w:val="en-US" w:eastAsia="zh-CN"/>
                <w14:textFill>
                  <w14:solidFill>
                    <w14:schemeClr w14:val="tx1"/>
                  </w14:solidFill>
                </w14:textFill>
              </w:rPr>
              <w:t>生产工序</w:t>
            </w:r>
            <w:r>
              <w:rPr>
                <w:rFonts w:hint="default" w:ascii="Times New Roman" w:hAnsi="Times New Roman" w:cs="Times New Roman"/>
                <w:color w:val="000000" w:themeColor="text1"/>
                <w:sz w:val="24"/>
                <w:highlight w:val="none"/>
                <w:lang w:val="en-US" w:eastAsia="zh-CN"/>
                <w14:textFill>
                  <w14:solidFill>
                    <w14:schemeClr w14:val="tx1"/>
                  </w14:solidFill>
                </w14:textFill>
              </w:rPr>
              <w:t>设计风量应为</w:t>
            </w:r>
            <w:r>
              <w:rPr>
                <w:rFonts w:hint="eastAsia" w:cs="Times New Roman"/>
                <w:color w:val="000000" w:themeColor="text1"/>
                <w:sz w:val="24"/>
                <w:highlight w:val="none"/>
                <w:lang w:val="en-US" w:eastAsia="zh-CN"/>
                <w14:textFill>
                  <w14:solidFill>
                    <w14:schemeClr w14:val="tx1"/>
                  </w14:solidFill>
                </w14:textFill>
              </w:rPr>
              <w:t>10602</w:t>
            </w:r>
            <w:r>
              <w:rPr>
                <w:rFonts w:hint="default" w:ascii="Times New Roman" w:hAnsi="Times New Roman" w:cs="Times New Roman"/>
                <w:color w:val="000000" w:themeColor="text1"/>
                <w:sz w:val="24"/>
                <w:highlight w:val="none"/>
                <w:lang w:val="en-US" w:eastAsia="zh-CN"/>
                <w14:textFill>
                  <w14:solidFill>
                    <w14:schemeClr w14:val="tx1"/>
                  </w14:solidFill>
                </w14:textFill>
              </w:rPr>
              <w:t>m³/h</w:t>
            </w:r>
            <w:r>
              <w:rPr>
                <w:rFonts w:hint="eastAsia" w:cs="Times New Roman"/>
                <w:color w:val="000000" w:themeColor="text1"/>
                <w:sz w:val="24"/>
                <w:highlight w:val="none"/>
                <w:lang w:val="en-US" w:eastAsia="zh-CN"/>
                <w14:textFill>
                  <w14:solidFill>
                    <w14:schemeClr w14:val="tx1"/>
                  </w14:solidFill>
                </w14:textFill>
              </w:rPr>
              <w:t>。</w:t>
            </w:r>
            <w:r>
              <w:rPr>
                <w:rFonts w:hint="default" w:ascii="Times New Roman" w:hAnsi="Times New Roman" w:cs="Times New Roman"/>
                <w:color w:val="000000" w:themeColor="text1"/>
                <w:sz w:val="24"/>
                <w:highlight w:val="none"/>
                <w:lang w:val="en-US" w:eastAsia="zh-CN"/>
                <w14:textFill>
                  <w14:solidFill>
                    <w14:schemeClr w14:val="tx1"/>
                  </w14:solidFill>
                </w14:textFill>
              </w:rPr>
              <w:t>保守起见，本项目</w:t>
            </w:r>
            <w:r>
              <w:rPr>
                <w:rFonts w:hint="eastAsia" w:cs="Times New Roman"/>
                <w:color w:val="000000" w:themeColor="text1"/>
                <w:sz w:val="24"/>
                <w:highlight w:val="none"/>
                <w:lang w:val="en-US" w:eastAsia="zh-CN"/>
                <w14:textFill>
                  <w14:solidFill>
                    <w14:schemeClr w14:val="tx1"/>
                  </w14:solidFill>
                </w14:textFill>
              </w:rPr>
              <w:t>生产工序</w:t>
            </w:r>
            <w:r>
              <w:rPr>
                <w:rFonts w:hint="default" w:ascii="Times New Roman" w:hAnsi="Times New Roman" w:cs="Times New Roman"/>
                <w:color w:val="000000" w:themeColor="text1"/>
                <w:sz w:val="24"/>
                <w:highlight w:val="none"/>
                <w:lang w:val="en-US" w:eastAsia="zh-CN"/>
                <w14:textFill>
                  <w14:solidFill>
                    <w14:schemeClr w14:val="tx1"/>
                  </w14:solidFill>
                </w14:textFill>
              </w:rPr>
              <w:t>风量设计为</w:t>
            </w:r>
            <w:r>
              <w:rPr>
                <w:rFonts w:hint="eastAsia" w:cs="Times New Roman"/>
                <w:color w:val="000000" w:themeColor="text1"/>
                <w:sz w:val="24"/>
                <w:highlight w:val="none"/>
                <w:lang w:val="en-US" w:eastAsia="zh-CN"/>
                <w14:textFill>
                  <w14:solidFill>
                    <w14:schemeClr w14:val="tx1"/>
                  </w14:solidFill>
                </w14:textFill>
              </w:rPr>
              <w:t>11000m³/h，</w:t>
            </w:r>
            <w:r>
              <w:rPr>
                <w:bCs/>
                <w:color w:val="000000" w:themeColor="text1"/>
                <w:sz w:val="24"/>
                <w:highlight w:val="none"/>
                <w14:textFill>
                  <w14:solidFill>
                    <w14:schemeClr w14:val="tx1"/>
                  </w14:solidFill>
                </w14:textFill>
              </w:rPr>
              <w:t>过滤风速0.</w:t>
            </w:r>
            <w:r>
              <w:rPr>
                <w:rFonts w:hint="eastAsia"/>
                <w:bCs/>
                <w:color w:val="000000" w:themeColor="text1"/>
                <w:sz w:val="24"/>
                <w:highlight w:val="none"/>
                <w:lang w:val="en-US" w:eastAsia="zh-CN"/>
                <w14:textFill>
                  <w14:solidFill>
                    <w14:schemeClr w14:val="tx1"/>
                  </w14:solidFill>
                </w14:textFill>
              </w:rPr>
              <w:t>6</w:t>
            </w:r>
            <w:r>
              <w:rPr>
                <w:bCs/>
                <w:color w:val="000000" w:themeColor="text1"/>
                <w:sz w:val="24"/>
                <w:highlight w:val="none"/>
                <w14:textFill>
                  <w14:solidFill>
                    <w14:schemeClr w14:val="tx1"/>
                  </w14:solidFill>
                </w14:textFill>
              </w:rPr>
              <w:t>m/min，过滤面积为</w:t>
            </w:r>
            <w:r>
              <w:rPr>
                <w:rFonts w:hint="eastAsia"/>
                <w:bCs/>
                <w:color w:val="000000" w:themeColor="text1"/>
                <w:sz w:val="24"/>
                <w:highlight w:val="none"/>
                <w:lang w:val="en-US" w:eastAsia="zh-CN"/>
                <w14:textFill>
                  <w14:solidFill>
                    <w14:schemeClr w14:val="tx1"/>
                  </w14:solidFill>
                </w14:textFill>
              </w:rPr>
              <w:t>306</w:t>
            </w:r>
            <w:r>
              <w:rPr>
                <w:bCs/>
                <w:color w:val="000000" w:themeColor="text1"/>
                <w:sz w:val="24"/>
                <w:highlight w:val="none"/>
                <w14:textFill>
                  <w14:solidFill>
                    <w14:schemeClr w14:val="tx1"/>
                  </w14:solidFill>
                </w14:textFill>
              </w:rPr>
              <w:t>m</w:t>
            </w:r>
            <w:r>
              <w:rPr>
                <w:bCs/>
                <w:color w:val="000000" w:themeColor="text1"/>
                <w:sz w:val="24"/>
                <w:highlight w:val="none"/>
                <w:vertAlign w:val="superscript"/>
                <w14:textFill>
                  <w14:solidFill>
                    <w14:schemeClr w14:val="tx1"/>
                  </w14:solidFill>
                </w14:textFill>
              </w:rPr>
              <w:t>2</w:t>
            </w:r>
            <w:r>
              <w:rPr>
                <w:rFonts w:hint="eastAsia"/>
                <w:bCs/>
                <w:color w:val="000000" w:themeColor="text1"/>
                <w:sz w:val="24"/>
                <w:highlight w:val="none"/>
                <w:lang w:eastAsia="zh-CN"/>
                <w14:textFill>
                  <w14:solidFill>
                    <w14:schemeClr w14:val="tx1"/>
                  </w14:solidFill>
                </w14:textFill>
              </w:rPr>
              <w:t>。</w:t>
            </w:r>
            <w:r>
              <w:rPr>
                <w:rFonts w:hint="eastAsia" w:ascii="Times New Roman" w:hAnsi="Times New Roman"/>
                <w:color w:val="000000" w:themeColor="text1"/>
                <w:sz w:val="24"/>
                <w:szCs w:val="24"/>
                <w:highlight w:val="none"/>
                <w:lang w:val="en-US" w:eastAsia="zh-CN"/>
                <w14:textFill>
                  <w14:solidFill>
                    <w14:schemeClr w14:val="tx1"/>
                  </w14:solidFill>
                </w14:textFill>
              </w:rPr>
              <w:t>经该除尘器处理后颗粒物排放浓度能够控制在10mg/m</w:t>
            </w:r>
            <w:r>
              <w:rPr>
                <w:rFonts w:hint="eastAsia" w:ascii="Times New Roman" w:hAnsi="Times New Roman"/>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color w:val="000000" w:themeColor="text1"/>
                <w:sz w:val="24"/>
                <w:szCs w:val="24"/>
                <w:highlight w:val="none"/>
                <w:lang w:val="en-US" w:eastAsia="zh-CN"/>
                <w14:textFill>
                  <w14:solidFill>
                    <w14:schemeClr w14:val="tx1"/>
                  </w14:solidFill>
                </w14:textFill>
              </w:rPr>
              <w:t>以下，本次评价按10mg/m</w:t>
            </w:r>
            <w:r>
              <w:rPr>
                <w:rFonts w:hint="eastAsia" w:ascii="Times New Roman" w:hAnsi="Times New Roman"/>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color w:val="000000" w:themeColor="text1"/>
                <w:sz w:val="24"/>
                <w:szCs w:val="24"/>
                <w:highlight w:val="none"/>
                <w:vertAlign w:val="baseline"/>
                <w:lang w:val="en-US" w:eastAsia="zh-CN"/>
                <w14:textFill>
                  <w14:solidFill>
                    <w14:schemeClr w14:val="tx1"/>
                  </w14:solidFill>
                </w14:textFill>
              </w:rPr>
              <w:t>计</w:t>
            </w:r>
            <w:r>
              <w:rPr>
                <w:rFonts w:hint="default" w:ascii="Times New Roman" w:hAnsi="Times New Roman" w:cs="Times New Roman"/>
                <w:color w:val="000000" w:themeColor="text1"/>
                <w:sz w:val="24"/>
                <w:highlight w:val="none"/>
                <w:lang w:val="en-US" w:eastAsia="zh-CN"/>
                <w14:textFill>
                  <w14:solidFill>
                    <w14:schemeClr w14:val="tx1"/>
                  </w14:solidFill>
                </w14:textFill>
              </w:rPr>
              <w:t>。</w:t>
            </w:r>
            <w:r>
              <w:rPr>
                <w:rFonts w:hint="eastAsia" w:cs="Times New Roman"/>
                <w:color w:val="000000" w:themeColor="text1"/>
                <w:sz w:val="24"/>
                <w:highlight w:val="none"/>
                <w:lang w:val="en-US" w:eastAsia="zh-CN"/>
                <w14:textFill>
                  <w14:solidFill>
                    <w14:schemeClr w14:val="tx1"/>
                  </w14:solidFill>
                </w14:textFill>
              </w:rPr>
              <w:t>则</w:t>
            </w:r>
            <w:r>
              <w:rPr>
                <w:rFonts w:hint="eastAsia" w:ascii="Times New Roman" w:hAnsi="Times New Roman"/>
                <w:color w:val="000000" w:themeColor="text1"/>
                <w:sz w:val="24"/>
                <w:szCs w:val="24"/>
                <w:highlight w:val="none"/>
                <w:vertAlign w:val="baseline"/>
                <w:lang w:val="en-US" w:eastAsia="zh-CN"/>
                <w14:textFill>
                  <w14:solidFill>
                    <w14:schemeClr w14:val="tx1"/>
                  </w14:solidFill>
                </w14:textFill>
              </w:rPr>
              <w:t>颗粒物排放量=</w:t>
            </w:r>
            <w:r>
              <w:rPr>
                <w:rFonts w:hint="eastAsia" w:ascii="Times New Roman" w:hAnsi="Times New Roman"/>
                <w:color w:val="000000" w:themeColor="text1"/>
                <w:sz w:val="24"/>
                <w:szCs w:val="24"/>
                <w:highlight w:val="none"/>
                <w:lang w:val="en-US" w:eastAsia="zh-CN"/>
                <w14:textFill>
                  <w14:solidFill>
                    <w14:schemeClr w14:val="tx1"/>
                  </w14:solidFill>
                </w14:textFill>
              </w:rPr>
              <w:t>10mg/m</w:t>
            </w:r>
            <w:r>
              <w:rPr>
                <w:rFonts w:hint="eastAsia" w:ascii="Times New Roman" w:hAnsi="Times New Roman"/>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color w:val="000000" w:themeColor="text1"/>
                <w:sz w:val="24"/>
                <w:szCs w:val="24"/>
                <w:highlight w:val="none"/>
                <w:vertAlign w:val="baseline"/>
                <w:lang w:val="en-US" w:eastAsia="zh-CN"/>
                <w14:textFill>
                  <w14:solidFill>
                    <w14:schemeClr w14:val="tx1"/>
                  </w14:solidFill>
                </w14:textFill>
              </w:rPr>
              <w:t>×</w:t>
            </w:r>
            <w:r>
              <w:rPr>
                <w:rFonts w:hint="eastAsia" w:ascii="Times New Roman" w:hAnsi="Times New Roman" w:eastAsia="宋体" w:cs="Times New Roman"/>
                <w:b w:val="0"/>
                <w:color w:val="000000" w:themeColor="text1"/>
                <w:kern w:val="2"/>
                <w:sz w:val="24"/>
                <w:szCs w:val="24"/>
                <w:highlight w:val="none"/>
                <w:lang w:val="en-US" w:eastAsia="zh-CN" w:bidi="ar-SA"/>
                <w14:textFill>
                  <w14:solidFill>
                    <w14:schemeClr w14:val="tx1"/>
                  </w14:solidFill>
                </w14:textFill>
              </w:rPr>
              <w:t>1</w:t>
            </w:r>
            <w:r>
              <w:rPr>
                <w:rFonts w:hint="eastAsia" w:cs="Times New Roman"/>
                <w:b w:val="0"/>
                <w:color w:val="000000" w:themeColor="text1"/>
                <w:kern w:val="2"/>
                <w:sz w:val="24"/>
                <w:szCs w:val="24"/>
                <w:highlight w:val="none"/>
                <w:lang w:val="en-US" w:eastAsia="zh-CN" w:bidi="ar-SA"/>
                <w14:textFill>
                  <w14:solidFill>
                    <w14:schemeClr w14:val="tx1"/>
                  </w14:solidFill>
                </w14:textFill>
              </w:rPr>
              <w:t>1</w:t>
            </w:r>
            <w:r>
              <w:rPr>
                <w:rFonts w:hint="eastAsia" w:ascii="Times New Roman" w:hAnsi="Times New Roman" w:eastAsia="宋体" w:cs="Times New Roman"/>
                <w:b w:val="0"/>
                <w:color w:val="000000" w:themeColor="text1"/>
                <w:kern w:val="2"/>
                <w:sz w:val="24"/>
                <w:szCs w:val="24"/>
                <w:highlight w:val="none"/>
                <w:lang w:val="en-US" w:eastAsia="zh-CN" w:bidi="ar-SA"/>
                <w14:textFill>
                  <w14:solidFill>
                    <w14:schemeClr w14:val="tx1"/>
                  </w14:solidFill>
                </w14:textFill>
              </w:rPr>
              <w:t>000m</w:t>
            </w:r>
            <w:r>
              <w:rPr>
                <w:rFonts w:hint="eastAsia" w:ascii="Times New Roman" w:hAnsi="Times New Roman" w:eastAsia="宋体" w:cs="Times New Roman"/>
                <w:b w:val="0"/>
                <w:color w:val="000000" w:themeColor="text1"/>
                <w:kern w:val="2"/>
                <w:sz w:val="24"/>
                <w:szCs w:val="24"/>
                <w:highlight w:val="none"/>
                <w:vertAlign w:val="superscript"/>
                <w:lang w:val="en-US" w:eastAsia="zh-CN" w:bidi="ar-SA"/>
                <w14:textFill>
                  <w14:solidFill>
                    <w14:schemeClr w14:val="tx1"/>
                  </w14:solidFill>
                </w14:textFill>
              </w:rPr>
              <w:t>3</w:t>
            </w:r>
            <w:r>
              <w:rPr>
                <w:rFonts w:hint="eastAsia" w:ascii="Times New Roman" w:hAnsi="Times New Roman" w:eastAsia="宋体" w:cs="Times New Roman"/>
                <w:b w:val="0"/>
                <w:color w:val="000000" w:themeColor="text1"/>
                <w:kern w:val="2"/>
                <w:sz w:val="24"/>
                <w:szCs w:val="24"/>
                <w:highlight w:val="none"/>
                <w:lang w:val="en-US" w:eastAsia="zh-CN" w:bidi="ar-SA"/>
                <w14:textFill>
                  <w14:solidFill>
                    <w14:schemeClr w14:val="tx1"/>
                  </w14:solidFill>
                </w14:textFill>
              </w:rPr>
              <w:t>/h×2400h/a=0.2</w:t>
            </w:r>
            <w:r>
              <w:rPr>
                <w:rFonts w:hint="eastAsia" w:cs="Times New Roman"/>
                <w:b w:val="0"/>
                <w:color w:val="000000" w:themeColor="text1"/>
                <w:kern w:val="2"/>
                <w:sz w:val="24"/>
                <w:szCs w:val="24"/>
                <w:highlight w:val="none"/>
                <w:lang w:val="en-US" w:eastAsia="zh-CN" w:bidi="ar-SA"/>
                <w14:textFill>
                  <w14:solidFill>
                    <w14:schemeClr w14:val="tx1"/>
                  </w14:solidFill>
                </w14:textFill>
              </w:rPr>
              <w:t>64</w:t>
            </w:r>
            <w:r>
              <w:rPr>
                <w:rFonts w:hint="eastAsia" w:ascii="Times New Roman" w:hAnsi="Times New Roman" w:eastAsia="宋体" w:cs="Times New Roman"/>
                <w:b w:val="0"/>
                <w:color w:val="000000" w:themeColor="text1"/>
                <w:kern w:val="2"/>
                <w:sz w:val="24"/>
                <w:szCs w:val="24"/>
                <w:highlight w:val="none"/>
                <w:lang w:val="en-US" w:eastAsia="zh-CN" w:bidi="ar-SA"/>
                <w14:textFill>
                  <w14:solidFill>
                    <w14:schemeClr w14:val="tx1"/>
                  </w14:solidFill>
                </w14:textFill>
              </w:rPr>
              <w:t>t/a。</w:t>
            </w:r>
          </w:p>
          <w:p>
            <w:pPr>
              <w:spacing w:line="360" w:lineRule="auto"/>
              <w:ind w:firstLine="480" w:firstLineChars="200"/>
              <w:jc w:val="both"/>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cs="Times New Roman"/>
                <w:color w:val="000000" w:themeColor="text1"/>
                <w:sz w:val="24"/>
                <w:highlight w:val="none"/>
                <w:lang w:val="en-US" w:eastAsia="zh-CN"/>
                <w14:textFill>
                  <w14:solidFill>
                    <w14:schemeClr w14:val="tx1"/>
                  </w14:solidFill>
                </w14:textFill>
              </w:rPr>
              <w:t>项目</w:t>
            </w:r>
            <w:r>
              <w:rPr>
                <w:rFonts w:hint="eastAsia" w:cs="Times New Roman"/>
                <w:color w:val="000000" w:themeColor="text1"/>
                <w:sz w:val="24"/>
                <w:szCs w:val="24"/>
                <w:highlight w:val="none"/>
                <w:lang w:val="en-US" w:eastAsia="zh-CN"/>
                <w14:textFill>
                  <w14:solidFill>
                    <w14:schemeClr w14:val="tx1"/>
                  </w14:solidFill>
                </w14:textFill>
              </w:rPr>
              <w:t>喂料工序</w:t>
            </w:r>
            <w:r>
              <w:rPr>
                <w:rFonts w:hint="default" w:ascii="Times New Roman" w:hAnsi="Times New Roman" w:cs="Times New Roman"/>
                <w:color w:val="000000" w:themeColor="text1"/>
                <w:sz w:val="24"/>
                <w:highlight w:val="none"/>
                <w:lang w:val="en-US" w:eastAsia="zh-CN"/>
                <w14:textFill>
                  <w14:solidFill>
                    <w14:schemeClr w14:val="tx1"/>
                  </w14:solidFill>
                </w14:textFill>
              </w:rPr>
              <w:t>产生的</w:t>
            </w:r>
            <w:r>
              <w:rPr>
                <w:rFonts w:hint="eastAsia" w:cs="Times New Roman"/>
                <w:color w:val="000000" w:themeColor="text1"/>
                <w:sz w:val="24"/>
                <w:highlight w:val="none"/>
                <w:lang w:val="en-US" w:eastAsia="zh-CN"/>
                <w14:textFill>
                  <w14:solidFill>
                    <w14:schemeClr w14:val="tx1"/>
                  </w14:solidFill>
                </w14:textFill>
              </w:rPr>
              <w:t>颗粒物</w:t>
            </w:r>
            <w:r>
              <w:rPr>
                <w:rFonts w:hint="default" w:ascii="Times New Roman" w:hAnsi="Times New Roman" w:cs="Times New Roman"/>
                <w:color w:val="000000" w:themeColor="text1"/>
                <w:sz w:val="24"/>
                <w:highlight w:val="none"/>
                <w:lang w:val="en-US" w:eastAsia="zh-CN"/>
                <w14:textFill>
                  <w14:solidFill>
                    <w14:schemeClr w14:val="tx1"/>
                  </w14:solidFill>
                </w14:textFill>
              </w:rPr>
              <w:t>总量</w:t>
            </w:r>
            <w:r>
              <w:rPr>
                <w:rFonts w:hint="eastAsia" w:cs="Times New Roman"/>
                <w:color w:val="000000" w:themeColor="text1"/>
                <w:sz w:val="24"/>
                <w:szCs w:val="24"/>
                <w:highlight w:val="none"/>
                <w:lang w:val="en-US" w:eastAsia="zh-CN"/>
                <w14:textFill>
                  <w14:solidFill>
                    <w14:schemeClr w14:val="tx1"/>
                  </w14:solidFill>
                </w14:textFill>
              </w:rPr>
              <w:t>0.1t/a、磨粉工序</w:t>
            </w:r>
            <w:r>
              <w:rPr>
                <w:rFonts w:hint="default" w:ascii="Times New Roman" w:hAnsi="Times New Roman" w:cs="Times New Roman"/>
                <w:color w:val="000000" w:themeColor="text1"/>
                <w:sz w:val="24"/>
                <w:highlight w:val="none"/>
                <w:lang w:val="en-US" w:eastAsia="zh-CN"/>
                <w14:textFill>
                  <w14:solidFill>
                    <w14:schemeClr w14:val="tx1"/>
                  </w14:solidFill>
                </w14:textFill>
              </w:rPr>
              <w:t>产生的</w:t>
            </w:r>
            <w:r>
              <w:rPr>
                <w:rFonts w:hint="eastAsia" w:cs="Times New Roman"/>
                <w:color w:val="000000" w:themeColor="text1"/>
                <w:sz w:val="24"/>
                <w:highlight w:val="none"/>
                <w:lang w:val="en-US" w:eastAsia="zh-CN"/>
                <w14:textFill>
                  <w14:solidFill>
                    <w14:schemeClr w14:val="tx1"/>
                  </w14:solidFill>
                </w14:textFill>
              </w:rPr>
              <w:t>颗粒物</w:t>
            </w:r>
            <w:r>
              <w:rPr>
                <w:rFonts w:hint="default" w:ascii="Times New Roman" w:hAnsi="Times New Roman" w:cs="Times New Roman"/>
                <w:color w:val="000000" w:themeColor="text1"/>
                <w:sz w:val="24"/>
                <w:highlight w:val="none"/>
                <w:lang w:val="en-US" w:eastAsia="zh-CN"/>
                <w14:textFill>
                  <w14:solidFill>
                    <w14:schemeClr w14:val="tx1"/>
                  </w14:solidFill>
                </w14:textFill>
              </w:rPr>
              <w:t>总量</w:t>
            </w:r>
            <w:r>
              <w:rPr>
                <w:rFonts w:hint="eastAsia" w:cs="Times New Roman"/>
                <w:color w:val="000000" w:themeColor="text1"/>
                <w:sz w:val="24"/>
                <w:szCs w:val="24"/>
                <w:highlight w:val="none"/>
                <w:lang w:val="en-US" w:eastAsia="zh-CN"/>
                <w14:textFill>
                  <w14:solidFill>
                    <w14:schemeClr w14:val="tx1"/>
                  </w14:solidFill>
                </w14:textFill>
              </w:rPr>
              <w:t>11.9t/a、包装工序</w:t>
            </w:r>
            <w:r>
              <w:rPr>
                <w:rFonts w:hint="default" w:ascii="Times New Roman" w:hAnsi="Times New Roman" w:cs="Times New Roman"/>
                <w:color w:val="000000" w:themeColor="text1"/>
                <w:sz w:val="24"/>
                <w:highlight w:val="none"/>
                <w:lang w:val="en-US" w:eastAsia="zh-CN"/>
                <w14:textFill>
                  <w14:solidFill>
                    <w14:schemeClr w14:val="tx1"/>
                  </w14:solidFill>
                </w14:textFill>
              </w:rPr>
              <w:t>产生的</w:t>
            </w:r>
            <w:r>
              <w:rPr>
                <w:rFonts w:hint="eastAsia" w:cs="Times New Roman"/>
                <w:color w:val="000000" w:themeColor="text1"/>
                <w:sz w:val="24"/>
                <w:highlight w:val="none"/>
                <w:lang w:val="en-US" w:eastAsia="zh-CN"/>
                <w14:textFill>
                  <w14:solidFill>
                    <w14:schemeClr w14:val="tx1"/>
                  </w14:solidFill>
                </w14:textFill>
              </w:rPr>
              <w:t>颗粒物</w:t>
            </w:r>
            <w:r>
              <w:rPr>
                <w:rFonts w:hint="default" w:ascii="Times New Roman" w:hAnsi="Times New Roman" w:cs="Times New Roman"/>
                <w:color w:val="000000" w:themeColor="text1"/>
                <w:sz w:val="24"/>
                <w:highlight w:val="none"/>
                <w:lang w:val="en-US" w:eastAsia="zh-CN"/>
                <w14:textFill>
                  <w14:solidFill>
                    <w14:schemeClr w14:val="tx1"/>
                  </w14:solidFill>
                </w14:textFill>
              </w:rPr>
              <w:t>总量</w:t>
            </w:r>
            <w:r>
              <w:rPr>
                <w:rFonts w:hint="eastAsia" w:cs="Times New Roman"/>
                <w:color w:val="000000" w:themeColor="text1"/>
                <w:sz w:val="24"/>
                <w:szCs w:val="24"/>
                <w:highlight w:val="none"/>
                <w:lang w:val="en-US" w:eastAsia="zh-CN"/>
                <w14:textFill>
                  <w14:solidFill>
                    <w14:schemeClr w14:val="tx1"/>
                  </w14:solidFill>
                </w14:textFill>
              </w:rPr>
              <w:t>1.25t/a，合计13.25t/a。喂料工序、磨粉工序及包装工序</w:t>
            </w:r>
            <w:r>
              <w:rPr>
                <w:rFonts w:hint="default" w:ascii="Times New Roman" w:hAnsi="Times New Roman" w:cs="Times New Roman"/>
                <w:color w:val="000000" w:themeColor="text1"/>
                <w:sz w:val="24"/>
                <w:highlight w:val="none"/>
                <w:lang w:val="en-US" w:eastAsia="zh-CN"/>
                <w14:textFill>
                  <w14:solidFill>
                    <w14:schemeClr w14:val="tx1"/>
                  </w14:solidFill>
                </w14:textFill>
              </w:rPr>
              <w:t>工作时间约为8h/d，年工作时间为</w:t>
            </w:r>
            <w:r>
              <w:rPr>
                <w:rFonts w:hint="eastAsia" w:cs="Times New Roman"/>
                <w:color w:val="000000" w:themeColor="text1"/>
                <w:sz w:val="24"/>
                <w:highlight w:val="none"/>
                <w:lang w:val="en-US" w:eastAsia="zh-CN"/>
                <w14:textFill>
                  <w14:solidFill>
                    <w14:schemeClr w14:val="tx1"/>
                  </w14:solidFill>
                </w14:textFill>
              </w:rPr>
              <w:t>30</w:t>
            </w:r>
            <w:r>
              <w:rPr>
                <w:rFonts w:hint="default" w:ascii="Times New Roman" w:hAnsi="Times New Roman" w:cs="Times New Roman"/>
                <w:color w:val="000000" w:themeColor="text1"/>
                <w:sz w:val="24"/>
                <w:highlight w:val="none"/>
                <w:lang w:val="en-US" w:eastAsia="zh-CN"/>
                <w14:textFill>
                  <w14:solidFill>
                    <w14:schemeClr w14:val="tx1"/>
                  </w14:solidFill>
                </w14:textFill>
              </w:rPr>
              <w:t>0d（2</w:t>
            </w:r>
            <w:r>
              <w:rPr>
                <w:rFonts w:hint="eastAsia" w:cs="Times New Roman"/>
                <w:color w:val="000000" w:themeColor="text1"/>
                <w:sz w:val="24"/>
                <w:highlight w:val="none"/>
                <w:lang w:val="en-US" w:eastAsia="zh-CN"/>
                <w14:textFill>
                  <w14:solidFill>
                    <w14:schemeClr w14:val="tx1"/>
                  </w14:solidFill>
                </w14:textFill>
              </w:rPr>
              <w:t>4</w:t>
            </w:r>
            <w:r>
              <w:rPr>
                <w:rFonts w:hint="default" w:ascii="Times New Roman" w:hAnsi="Times New Roman" w:cs="Times New Roman"/>
                <w:color w:val="000000" w:themeColor="text1"/>
                <w:sz w:val="24"/>
                <w:highlight w:val="none"/>
                <w:lang w:val="en-US" w:eastAsia="zh-CN"/>
                <w14:textFill>
                  <w14:solidFill>
                    <w14:schemeClr w14:val="tx1"/>
                  </w14:solidFill>
                </w14:textFill>
              </w:rPr>
              <w:t>00h），</w:t>
            </w:r>
            <w:r>
              <w:rPr>
                <w:rFonts w:hint="eastAsia" w:cs="Times New Roman"/>
                <w:color w:val="000000" w:themeColor="text1"/>
                <w:sz w:val="24"/>
                <w:highlight w:val="none"/>
                <w:lang w:val="en-US" w:eastAsia="zh-CN"/>
                <w14:textFill>
                  <w14:solidFill>
                    <w14:schemeClr w14:val="tx1"/>
                  </w14:solidFill>
                </w14:textFill>
              </w:rPr>
              <w:t>则颗粒物</w:t>
            </w:r>
            <w:r>
              <w:rPr>
                <w:rFonts w:hint="default" w:ascii="Times New Roman" w:hAnsi="Times New Roman" w:cs="Times New Roman"/>
                <w:color w:val="000000" w:themeColor="text1"/>
                <w:sz w:val="24"/>
                <w:highlight w:val="none"/>
                <w:lang w:val="en-US" w:eastAsia="zh-CN"/>
                <w14:textFill>
                  <w14:solidFill>
                    <w14:schemeClr w14:val="tx1"/>
                  </w14:solidFill>
                </w14:textFill>
              </w:rPr>
              <w:t>产生速率为</w:t>
            </w:r>
            <w:r>
              <w:rPr>
                <w:rFonts w:hint="eastAsia" w:cs="Times New Roman"/>
                <w:color w:val="000000" w:themeColor="text1"/>
                <w:sz w:val="24"/>
                <w:highlight w:val="none"/>
                <w:lang w:val="en-US" w:eastAsia="zh-CN"/>
                <w14:textFill>
                  <w14:solidFill>
                    <w14:schemeClr w14:val="tx1"/>
                  </w14:solidFill>
                </w14:textFill>
              </w:rPr>
              <w:t>5.52</w:t>
            </w:r>
            <w:r>
              <w:rPr>
                <w:rFonts w:hint="default" w:ascii="Times New Roman" w:hAnsi="Times New Roman" w:cs="Times New Roman"/>
                <w:color w:val="000000" w:themeColor="text1"/>
                <w:sz w:val="24"/>
                <w:highlight w:val="none"/>
                <w:lang w:val="en-US" w:eastAsia="zh-CN"/>
                <w14:textFill>
                  <w14:solidFill>
                    <w14:schemeClr w14:val="tx1"/>
                  </w14:solidFill>
                </w14:textFill>
              </w:rPr>
              <w:t>kg/h</w:t>
            </w:r>
            <w:r>
              <w:rPr>
                <w:rFonts w:hint="eastAsia" w:cs="Times New Roman"/>
                <w:color w:val="000000" w:themeColor="text1"/>
                <w:sz w:val="24"/>
                <w:highlight w:val="none"/>
                <w:lang w:val="en-US" w:eastAsia="zh-CN"/>
                <w14:textFill>
                  <w14:solidFill>
                    <w14:schemeClr w14:val="tx1"/>
                  </w14:solidFill>
                </w14:textFill>
              </w:rPr>
              <w:t>、</w:t>
            </w:r>
            <w:r>
              <w:rPr>
                <w:rFonts w:hint="default" w:ascii="Times New Roman" w:hAnsi="Times New Roman" w:cs="Times New Roman"/>
                <w:color w:val="000000" w:themeColor="text1"/>
                <w:sz w:val="24"/>
                <w:highlight w:val="none"/>
                <w:lang w:val="en-US" w:eastAsia="zh-CN"/>
                <w14:textFill>
                  <w14:solidFill>
                    <w14:schemeClr w14:val="tx1"/>
                  </w14:solidFill>
                </w14:textFill>
              </w:rPr>
              <w:t>处理前浓度</w:t>
            </w:r>
            <w:r>
              <w:rPr>
                <w:rFonts w:hint="eastAsia" w:cs="Times New Roman"/>
                <w:color w:val="000000" w:themeColor="text1"/>
                <w:sz w:val="24"/>
                <w:highlight w:val="none"/>
                <w:lang w:val="en-US" w:eastAsia="zh-CN"/>
                <w14:textFill>
                  <w14:solidFill>
                    <w14:schemeClr w14:val="tx1"/>
                  </w14:solidFill>
                </w14:textFill>
              </w:rPr>
              <w:t>=（0.1t/a+11.9t/a+1.25t/a）</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90%</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2400h</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eastAsia" w:cs="Times New Roman"/>
                <w:color w:val="000000" w:themeColor="text1"/>
                <w:sz w:val="24"/>
                <w:highlight w:val="none"/>
                <w:lang w:val="en-US" w:eastAsia="zh-CN"/>
                <w14:textFill>
                  <w14:solidFill>
                    <w14:schemeClr w14:val="tx1"/>
                  </w14:solidFill>
                </w14:textFill>
              </w:rPr>
              <w:t>11000</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m³/h×10</w:t>
            </w:r>
            <w:r>
              <w:rPr>
                <w:rFonts w:hint="eastAsia" w:ascii="Times New Roman" w:hAnsi="Times New Roman" w:eastAsia="宋体" w:cs="Times New Roman"/>
                <w:color w:val="000000" w:themeColor="text1"/>
                <w:sz w:val="24"/>
                <w:highlight w:val="none"/>
                <w:vertAlign w:val="superscript"/>
                <w:lang w:val="en-US" w:eastAsia="zh-CN"/>
                <w14:textFill>
                  <w14:solidFill>
                    <w14:schemeClr w14:val="tx1"/>
                  </w14:solidFill>
                </w14:textFill>
              </w:rPr>
              <w:t>9</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eastAsia" w:cs="Times New Roman"/>
                <w:color w:val="000000" w:themeColor="text1"/>
                <w:sz w:val="24"/>
                <w:highlight w:val="none"/>
                <w:lang w:val="en-US" w:eastAsia="zh-CN"/>
                <w14:textFill>
                  <w14:solidFill>
                    <w14:schemeClr w14:val="tx1"/>
                  </w14:solidFill>
                </w14:textFill>
              </w:rPr>
              <w:t>451.7</w:t>
            </w:r>
            <w:r>
              <w:rPr>
                <w:rFonts w:hint="default" w:ascii="Times New Roman" w:hAnsi="Times New Roman" w:cs="Times New Roman"/>
                <w:color w:val="000000" w:themeColor="text1"/>
                <w:sz w:val="24"/>
                <w:highlight w:val="none"/>
                <w:lang w:val="en-US" w:eastAsia="zh-CN"/>
                <w14:textFill>
                  <w14:solidFill>
                    <w14:schemeClr w14:val="tx1"/>
                  </w14:solidFill>
                </w14:textFill>
              </w:rPr>
              <w:t>mg/m³。</w:t>
            </w:r>
            <w:r>
              <w:rPr>
                <w:rFonts w:hint="eastAsia" w:cs="Times New Roman"/>
                <w:color w:val="000000" w:themeColor="text1"/>
                <w:sz w:val="24"/>
                <w:szCs w:val="24"/>
                <w:highlight w:val="none"/>
                <w:lang w:val="en-US" w:eastAsia="zh-CN"/>
                <w14:textFill>
                  <w14:solidFill>
                    <w14:schemeClr w14:val="tx1"/>
                  </w14:solidFill>
                </w14:textFill>
              </w:rPr>
              <w:t>将喂料工序、磨粉工序及包装工序置于封闭厂房内，并在雷蒙磨进料口、出料口上方设置集气罩</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收集废气，收集的废气经管道引至</w:t>
            </w:r>
            <w:r>
              <w:rPr>
                <w:rFonts w:hint="eastAsia" w:cs="Times New Roman"/>
                <w:color w:val="000000" w:themeColor="text1"/>
                <w:sz w:val="24"/>
                <w:szCs w:val="24"/>
                <w:highlight w:val="none"/>
                <w:lang w:val="en-US" w:eastAsia="zh-CN"/>
                <w14:textFill>
                  <w14:solidFill>
                    <w14:schemeClr w14:val="tx1"/>
                  </w14:solidFill>
                </w14:textFill>
              </w:rPr>
              <w:t>一台脉冲布袋除尘器</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处理，处理后经1根15m高排气筒（DA001）排放</w:t>
            </w:r>
            <w:r>
              <w:rPr>
                <w:rFonts w:hint="default" w:ascii="Times New Roman" w:hAnsi="Times New Roman" w:cs="Times New Roman"/>
                <w:color w:val="000000" w:themeColor="text1"/>
                <w:sz w:val="24"/>
                <w:highlight w:val="none"/>
                <w:lang w:val="en-US" w:eastAsia="zh-CN"/>
                <w14:textFill>
                  <w14:solidFill>
                    <w14:schemeClr w14:val="tx1"/>
                  </w14:solidFill>
                </w14:textFill>
              </w:rPr>
              <w:t>；集气罩收集效率为90%，</w:t>
            </w:r>
            <w:r>
              <w:rPr>
                <w:rFonts w:hint="eastAsia" w:cs="Times New Roman"/>
                <w:color w:val="000000" w:themeColor="text1"/>
                <w:sz w:val="24"/>
                <w:highlight w:val="none"/>
                <w:lang w:val="en-US" w:eastAsia="zh-CN"/>
                <w14:textFill>
                  <w14:solidFill>
                    <w14:schemeClr w14:val="tx1"/>
                  </w14:solidFill>
                </w14:textFill>
              </w:rPr>
              <w:t>颗粒物</w:t>
            </w:r>
            <w:r>
              <w:rPr>
                <w:rFonts w:hint="default" w:ascii="Times New Roman" w:hAnsi="Times New Roman" w:cs="Times New Roman"/>
                <w:color w:val="000000" w:themeColor="text1"/>
                <w:sz w:val="24"/>
                <w:highlight w:val="none"/>
                <w:lang w:val="en-US" w:eastAsia="zh-CN"/>
                <w14:textFill>
                  <w14:solidFill>
                    <w14:schemeClr w14:val="tx1"/>
                  </w14:solidFill>
                </w14:textFill>
              </w:rPr>
              <w:t>的去除率为</w:t>
            </w:r>
            <w:r>
              <w:rPr>
                <w:rFonts w:hint="eastAsia" w:cs="Times New Roman"/>
                <w:color w:val="000000" w:themeColor="text1"/>
                <w:sz w:val="24"/>
                <w:highlight w:val="none"/>
                <w:lang w:val="en-US" w:eastAsia="zh-CN"/>
                <w14:textFill>
                  <w14:solidFill>
                    <w14:schemeClr w14:val="tx1"/>
                  </w14:solidFill>
                </w14:textFill>
              </w:rPr>
              <w:t>98</w:t>
            </w:r>
            <w:r>
              <w:rPr>
                <w:rFonts w:hint="default" w:ascii="Times New Roman" w:hAnsi="Times New Roman" w:cs="Times New Roman"/>
                <w:color w:val="000000" w:themeColor="text1"/>
                <w:sz w:val="24"/>
                <w:highlight w:val="none"/>
                <w:lang w:val="en-US" w:eastAsia="zh-CN"/>
                <w14:textFill>
                  <w14:solidFill>
                    <w14:schemeClr w14:val="tx1"/>
                  </w14:solidFill>
                </w14:textFill>
              </w:rPr>
              <w:t>%。</w:t>
            </w:r>
            <w:r>
              <w:rPr>
                <w:rFonts w:hint="eastAsia" w:cs="Times New Roman"/>
                <w:color w:val="000000" w:themeColor="text1"/>
                <w:sz w:val="24"/>
                <w:highlight w:val="none"/>
                <w:lang w:val="en-US" w:eastAsia="zh-CN"/>
                <w14:textFill>
                  <w14:solidFill>
                    <w14:schemeClr w14:val="tx1"/>
                  </w14:solidFill>
                </w14:textFill>
              </w:rPr>
              <w:t>则</w:t>
            </w:r>
            <w:r>
              <w:rPr>
                <w:rFonts w:hint="eastAsia" w:cs="Times New Roman"/>
                <w:color w:val="000000" w:themeColor="text1"/>
                <w:sz w:val="24"/>
                <w:szCs w:val="24"/>
                <w:highlight w:val="none"/>
                <w:lang w:val="en-US" w:eastAsia="zh-CN"/>
                <w14:textFill>
                  <w14:solidFill>
                    <w14:schemeClr w14:val="tx1"/>
                  </w14:solidFill>
                </w14:textFill>
              </w:rPr>
              <w:t>喂料工序、磨粉及包装工序</w:t>
            </w:r>
            <w:r>
              <w:rPr>
                <w:rFonts w:hint="eastAsia" w:cs="Times New Roman"/>
                <w:color w:val="000000" w:themeColor="text1"/>
                <w:sz w:val="24"/>
                <w:highlight w:val="none"/>
                <w:lang w:val="en-US" w:eastAsia="zh-CN"/>
                <w14:textFill>
                  <w14:solidFill>
                    <w14:schemeClr w14:val="tx1"/>
                  </w14:solidFill>
                </w14:textFill>
              </w:rPr>
              <w:t>颗粒物</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排放速率为：</w:t>
            </w:r>
            <w:r>
              <w:rPr>
                <w:rFonts w:hint="eastAsia" w:cs="Times New Roman"/>
                <w:color w:val="000000" w:themeColor="text1"/>
                <w:sz w:val="24"/>
                <w:highlight w:val="none"/>
                <w:lang w:val="en-US" w:eastAsia="zh-CN"/>
                <w14:textFill>
                  <w14:solidFill>
                    <w14:schemeClr w14:val="tx1"/>
                  </w14:solidFill>
                </w14:textFill>
              </w:rPr>
              <w:t>0.264</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t/a÷2</w:t>
            </w:r>
            <w:r>
              <w:rPr>
                <w:rFonts w:hint="eastAsia" w:cs="Times New Roman"/>
                <w:color w:val="000000" w:themeColor="text1"/>
                <w:sz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00h×10</w:t>
            </w:r>
            <w:r>
              <w:rPr>
                <w:rFonts w:hint="default" w:ascii="Times New Roman" w:hAnsi="Times New Roman" w:eastAsia="宋体" w:cs="Times New Roman"/>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eastAsia" w:cs="Times New Roman"/>
                <w:color w:val="000000" w:themeColor="text1"/>
                <w:sz w:val="24"/>
                <w:highlight w:val="none"/>
                <w:lang w:val="en-US" w:eastAsia="zh-CN"/>
                <w14:textFill>
                  <w14:solidFill>
                    <w14:schemeClr w14:val="tx1"/>
                  </w14:solidFill>
                </w14:textFill>
              </w:rPr>
              <w:t>0.1</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kg/h</w:t>
            </w:r>
            <w:r>
              <w:rPr>
                <w:rFonts w:hint="eastAsia" w:cs="Times New Roman"/>
                <w:color w:val="000000" w:themeColor="text1"/>
                <w:sz w:val="24"/>
                <w:highlight w:val="none"/>
                <w:lang w:val="en-US" w:eastAsia="zh-CN"/>
                <w14:textFill>
                  <w14:solidFill>
                    <w14:schemeClr w14:val="tx1"/>
                  </w14:solidFill>
                </w14:textFill>
              </w:rPr>
              <w:t>。</w:t>
            </w:r>
          </w:p>
          <w:p>
            <w:pPr>
              <w:spacing w:line="360" w:lineRule="auto"/>
              <w:ind w:firstLine="480"/>
              <w:rPr>
                <w:rFonts w:hint="default" w:ascii="Times New Roman" w:hAnsi="Times New Roman" w:cs="Times New Roman"/>
                <w:color w:val="000000" w:themeColor="text1"/>
                <w:sz w:val="24"/>
                <w:highlight w:val="none"/>
                <w:lang w:val="en-US" w:eastAsia="zh-CN"/>
                <w14:textFill>
                  <w14:solidFill>
                    <w14:schemeClr w14:val="tx1"/>
                  </w14:solidFill>
                </w14:textFill>
              </w:rPr>
            </w:pPr>
            <w:r>
              <w:rPr>
                <w:rFonts w:hint="default" w:ascii="Times New Roman" w:hAnsi="Times New Roman" w:cs="Times New Roman"/>
                <w:color w:val="000000" w:themeColor="text1"/>
                <w:sz w:val="24"/>
                <w:highlight w:val="none"/>
                <w:lang w:val="en-US" w:eastAsia="zh-CN"/>
                <w14:textFill>
                  <w14:solidFill>
                    <w14:schemeClr w14:val="tx1"/>
                  </w14:solidFill>
                </w14:textFill>
              </w:rPr>
              <w:t>其中未收集部分废气通过厂房无组织排放，故无组织产生量为</w:t>
            </w:r>
            <w:r>
              <w:rPr>
                <w:rFonts w:hint="eastAsia" w:cs="Times New Roman"/>
                <w:color w:val="000000" w:themeColor="text1"/>
                <w:sz w:val="24"/>
                <w:highlight w:val="none"/>
                <w:lang w:val="en-US" w:eastAsia="zh-CN"/>
                <w14:textFill>
                  <w14:solidFill>
                    <w14:schemeClr w14:val="tx1"/>
                  </w14:solidFill>
                </w14:textFill>
              </w:rPr>
              <w:t>1.325</w:t>
            </w:r>
            <w:r>
              <w:rPr>
                <w:rFonts w:hint="default" w:ascii="Times New Roman" w:hAnsi="Times New Roman" w:cs="Times New Roman"/>
                <w:color w:val="000000" w:themeColor="text1"/>
                <w:sz w:val="24"/>
                <w:highlight w:val="none"/>
                <w:lang w:val="en-US" w:eastAsia="zh-CN"/>
                <w14:textFill>
                  <w14:solidFill>
                    <w14:schemeClr w14:val="tx1"/>
                  </w14:solidFill>
                </w14:textFill>
              </w:rPr>
              <w:t>t/a，车间密闭，加强通风。</w:t>
            </w:r>
          </w:p>
          <w:p>
            <w:pPr>
              <w:pStyle w:val="18"/>
              <w:jc w:val="center"/>
              <w:rPr>
                <w:rFonts w:hint="default" w:ascii="Times New Roman" w:hAnsi="Times New Roman" w:cs="Times New Roman"/>
                <w:color w:val="000000" w:themeColor="text1"/>
                <w:highlight w:val="none"/>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4"/>
                <w:highlight w:val="none"/>
                <w:lang w:val="en-US" w:eastAsia="zh-CN"/>
                <w14:textFill>
                  <w14:solidFill>
                    <w14:schemeClr w14:val="tx1"/>
                  </w14:solidFill>
                </w14:textFill>
              </w:rPr>
              <w:t>表4-</w:t>
            </w:r>
            <w:r>
              <w:rPr>
                <w:rFonts w:hint="eastAsia" w:cs="Times New Roman"/>
                <w:b/>
                <w:bCs/>
                <w:color w:val="000000" w:themeColor="text1"/>
                <w:sz w:val="24"/>
                <w:highlight w:val="none"/>
                <w:lang w:val="en-US" w:eastAsia="zh-CN"/>
                <w14:textFill>
                  <w14:solidFill>
                    <w14:schemeClr w14:val="tx1"/>
                  </w14:solidFill>
                </w14:textFill>
              </w:rPr>
              <w:t>4</w:t>
            </w:r>
            <w:r>
              <w:rPr>
                <w:rFonts w:hint="default" w:ascii="Times New Roman" w:hAnsi="Times New Roman" w:cs="Times New Roman"/>
                <w:b/>
                <w:bCs/>
                <w:color w:val="000000" w:themeColor="text1"/>
                <w:sz w:val="24"/>
                <w:highlight w:val="none"/>
                <w:lang w:val="en-US" w:eastAsia="zh-CN"/>
                <w14:textFill>
                  <w14:solidFill>
                    <w14:schemeClr w14:val="tx1"/>
                  </w14:solidFill>
                </w14:textFill>
              </w:rPr>
              <w:t xml:space="preserve"> 废气污染物排放情况</w:t>
            </w:r>
          </w:p>
          <w:tbl>
            <w:tblPr>
              <w:tblStyle w:val="2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0"/>
              <w:gridCol w:w="482"/>
              <w:gridCol w:w="1253"/>
              <w:gridCol w:w="1253"/>
              <w:gridCol w:w="1113"/>
              <w:gridCol w:w="1102"/>
              <w:gridCol w:w="1103"/>
              <w:gridCol w:w="8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pct"/>
                  <w:vAlign w:val="center"/>
                </w:tcPr>
                <w:p>
                  <w:pPr>
                    <w:pStyle w:val="18"/>
                    <w:jc w:val="cente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污染源编号</w:t>
                  </w:r>
                </w:p>
              </w:tc>
              <w:tc>
                <w:tcPr>
                  <w:tcW w:w="299" w:type="pct"/>
                  <w:vAlign w:val="center"/>
                </w:tcPr>
                <w:p>
                  <w:pPr>
                    <w:pStyle w:val="18"/>
                    <w:jc w:val="cente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污染物</w:t>
                  </w:r>
                </w:p>
              </w:tc>
              <w:tc>
                <w:tcPr>
                  <w:tcW w:w="778" w:type="pct"/>
                  <w:vAlign w:val="center"/>
                </w:tcPr>
                <w:p>
                  <w:pPr>
                    <w:pStyle w:val="18"/>
                    <w:jc w:val="cente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产生浓度（mg/m³）</w:t>
                  </w:r>
                </w:p>
              </w:tc>
              <w:tc>
                <w:tcPr>
                  <w:tcW w:w="778" w:type="pct"/>
                  <w:vAlign w:val="center"/>
                </w:tcPr>
                <w:p>
                  <w:pPr>
                    <w:pStyle w:val="18"/>
                    <w:jc w:val="cente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排放浓度（mg/m³）</w:t>
                  </w:r>
                </w:p>
              </w:tc>
              <w:tc>
                <w:tcPr>
                  <w:tcW w:w="691" w:type="pct"/>
                  <w:vAlign w:val="center"/>
                </w:tcPr>
                <w:p>
                  <w:pPr>
                    <w:pStyle w:val="18"/>
                    <w:jc w:val="cente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风量</w:t>
                  </w:r>
                </w:p>
                <w:p>
                  <w:pP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（m³/h）</w:t>
                  </w:r>
                </w:p>
              </w:tc>
              <w:tc>
                <w:tcPr>
                  <w:tcW w:w="684" w:type="pct"/>
                  <w:vAlign w:val="center"/>
                </w:tcPr>
                <w:p>
                  <w:pP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产生速率（</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kg/h</w:t>
                  </w: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w:t>
                  </w:r>
                </w:p>
              </w:tc>
              <w:tc>
                <w:tcPr>
                  <w:tcW w:w="685" w:type="pct"/>
                  <w:vAlign w:val="center"/>
                </w:tcPr>
                <w:p>
                  <w:pPr>
                    <w:pStyle w:val="18"/>
                    <w:jc w:val="cente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排放速率（</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kg/h</w:t>
                  </w: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w:t>
                  </w:r>
                </w:p>
              </w:tc>
              <w:tc>
                <w:tcPr>
                  <w:tcW w:w="524" w:type="pct"/>
                  <w:vAlign w:val="center"/>
                </w:tcPr>
                <w:p>
                  <w:pPr>
                    <w:pStyle w:val="18"/>
                    <w:jc w:val="cente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559" w:type="pct"/>
                  <w:vAlign w:val="center"/>
                </w:tcPr>
                <w:p>
                  <w:pPr>
                    <w:pStyle w:val="18"/>
                    <w:jc w:val="cente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DA001</w:t>
                  </w:r>
                </w:p>
              </w:tc>
              <w:tc>
                <w:tcPr>
                  <w:tcW w:w="299" w:type="pct"/>
                  <w:vMerge w:val="restart"/>
                  <w:vAlign w:val="center"/>
                </w:tcPr>
                <w:p>
                  <w:pPr>
                    <w:pStyle w:val="18"/>
                    <w:jc w:val="cente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颗粒物</w:t>
                  </w:r>
                </w:p>
              </w:tc>
              <w:tc>
                <w:tcPr>
                  <w:tcW w:w="778" w:type="pct"/>
                  <w:vAlign w:val="center"/>
                </w:tcPr>
                <w:p>
                  <w:pPr>
                    <w:pStyle w:val="18"/>
                    <w:jc w:val="cente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451.7</w:t>
                  </w:r>
                </w:p>
              </w:tc>
              <w:tc>
                <w:tcPr>
                  <w:tcW w:w="778" w:type="pct"/>
                  <w:vAlign w:val="center"/>
                </w:tcPr>
                <w:p>
                  <w:pPr>
                    <w:pStyle w:val="18"/>
                    <w:jc w:val="cente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10</w:t>
                  </w:r>
                </w:p>
              </w:tc>
              <w:tc>
                <w:tcPr>
                  <w:tcW w:w="691" w:type="pct"/>
                  <w:vAlign w:val="center"/>
                </w:tcPr>
                <w:p>
                  <w:pPr>
                    <w:pStyle w:val="18"/>
                    <w:jc w:val="cente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11000</w:t>
                  </w:r>
                </w:p>
              </w:tc>
              <w:tc>
                <w:tcPr>
                  <w:tcW w:w="684" w:type="pct"/>
                  <w:vAlign w:val="center"/>
                </w:tcPr>
                <w:p>
                  <w:pPr>
                    <w:pStyle w:val="18"/>
                    <w:jc w:val="cente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5.52</w:t>
                  </w:r>
                </w:p>
              </w:tc>
              <w:tc>
                <w:tcPr>
                  <w:tcW w:w="685" w:type="pct"/>
                  <w:vAlign w:val="center"/>
                </w:tcPr>
                <w:p>
                  <w:pPr>
                    <w:pStyle w:val="18"/>
                    <w:jc w:val="cente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0.1</w:t>
                  </w:r>
                </w:p>
              </w:tc>
              <w:tc>
                <w:tcPr>
                  <w:tcW w:w="524" w:type="pct"/>
                  <w:vAlign w:val="center"/>
                </w:tcPr>
                <w:p>
                  <w:pPr>
                    <w:pStyle w:val="18"/>
                    <w:jc w:val="cente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0.264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pct"/>
                  <w:vAlign w:val="center"/>
                </w:tcPr>
                <w:p>
                  <w:pPr>
                    <w:pStyle w:val="18"/>
                    <w:jc w:val="cente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无组织</w:t>
                  </w:r>
                </w:p>
              </w:tc>
              <w:tc>
                <w:tcPr>
                  <w:tcW w:w="299" w:type="pct"/>
                  <w:vMerge w:val="continue"/>
                  <w:vAlign w:val="center"/>
                </w:tcPr>
                <w:p>
                  <w:pPr>
                    <w:pStyle w:val="18"/>
                    <w:jc w:val="cente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pPr>
                </w:p>
              </w:tc>
              <w:tc>
                <w:tcPr>
                  <w:tcW w:w="778" w:type="pct"/>
                  <w:vAlign w:val="center"/>
                </w:tcPr>
                <w:p>
                  <w:pPr>
                    <w:pStyle w:val="18"/>
                    <w:jc w:val="cente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w:t>
                  </w:r>
                </w:p>
              </w:tc>
              <w:tc>
                <w:tcPr>
                  <w:tcW w:w="778" w:type="pct"/>
                  <w:vAlign w:val="center"/>
                </w:tcPr>
                <w:p>
                  <w:pPr>
                    <w:pStyle w:val="18"/>
                    <w:jc w:val="cente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w:t>
                  </w:r>
                </w:p>
              </w:tc>
              <w:tc>
                <w:tcPr>
                  <w:tcW w:w="691" w:type="pct"/>
                  <w:vAlign w:val="center"/>
                </w:tcPr>
                <w:p>
                  <w:pPr>
                    <w:pStyle w:val="18"/>
                    <w:jc w:val="cente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w:t>
                  </w:r>
                </w:p>
              </w:tc>
              <w:tc>
                <w:tcPr>
                  <w:tcW w:w="684" w:type="pct"/>
                  <w:vAlign w:val="center"/>
                </w:tcPr>
                <w:p>
                  <w:pPr>
                    <w:pStyle w:val="18"/>
                    <w:jc w:val="cente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w:t>
                  </w:r>
                </w:p>
              </w:tc>
              <w:tc>
                <w:tcPr>
                  <w:tcW w:w="685" w:type="pct"/>
                  <w:vAlign w:val="center"/>
                </w:tcPr>
                <w:p>
                  <w:pPr>
                    <w:pStyle w:val="18"/>
                    <w:jc w:val="cente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w:t>
                  </w:r>
                </w:p>
              </w:tc>
              <w:tc>
                <w:tcPr>
                  <w:tcW w:w="524" w:type="pct"/>
                  <w:vAlign w:val="center"/>
                </w:tcPr>
                <w:p>
                  <w:pPr>
                    <w:pStyle w:val="18"/>
                    <w:jc w:val="cente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1.325</w:t>
                  </w:r>
                </w:p>
              </w:tc>
            </w:tr>
          </w:tbl>
          <w:p>
            <w:pPr>
              <w:pStyle w:val="18"/>
              <w:jc w:val="center"/>
              <w:rPr>
                <w:rFonts w:hint="default" w:ascii="Times New Roman" w:hAnsi="Times New Roman" w:cs="Times New Roman"/>
                <w:color w:val="000000" w:themeColor="text1"/>
                <w:highlight w:val="none"/>
                <w:lang w:val="en-US" w:eastAsia="zh-CN"/>
                <w14:textFill>
                  <w14:solidFill>
                    <w14:schemeClr w14:val="tx1"/>
                  </w14:solidFill>
                </w14:textFill>
              </w:rPr>
            </w:pPr>
          </w:p>
          <w:p>
            <w:pPr>
              <w:spacing w:line="360" w:lineRule="auto"/>
              <w:ind w:firstLine="480"/>
              <w:rPr>
                <w:rFonts w:hint="default"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由上表可知，本项目建成后，排气筒DA001</w:t>
            </w:r>
            <w:r>
              <w:rPr>
                <w:rFonts w:hint="eastAsia" w:cs="Times New Roman"/>
                <w:color w:val="000000" w:themeColor="text1"/>
                <w:sz w:val="24"/>
                <w:szCs w:val="24"/>
                <w:highlight w:val="none"/>
                <w:lang w:val="en-US" w:eastAsia="zh-CN"/>
                <w14:textFill>
                  <w14:solidFill>
                    <w14:schemeClr w14:val="tx1"/>
                  </w14:solidFill>
                </w14:textFill>
              </w:rPr>
              <w:t>颗粒物</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的排放浓度满足</w:t>
            </w:r>
            <w:r>
              <w:rPr>
                <w:rFonts w:hint="eastAsia"/>
                <w:color w:val="000000" w:themeColor="text1"/>
                <w:spacing w:val="4"/>
                <w:sz w:val="24"/>
                <w:highlight w:val="none"/>
                <w:lang w:val="en-US" w:eastAsia="zh-CN"/>
                <w14:textFill>
                  <w14:solidFill>
                    <w14:schemeClr w14:val="tx1"/>
                  </w14:solidFill>
                </w14:textFill>
              </w:rPr>
              <w:t>《耐火材料工业大气污染物排放标准》</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DB14/2800-2023</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表10</w:t>
            </w:r>
            <w:r>
              <w:rPr>
                <w:rFonts w:hint="default" w:ascii="Times New Roman" w:hAnsi="Times New Roman" w:eastAsia="宋体" w:cs="Times New Roman"/>
                <w:color w:val="000000" w:themeColor="text1"/>
                <w:sz w:val="24"/>
                <w:szCs w:val="24"/>
                <w:highlight w:val="none"/>
                <w14:textFill>
                  <w14:solidFill>
                    <w14:schemeClr w14:val="tx1"/>
                  </w14:solidFill>
                </w14:textFill>
              </w:rPr>
              <w:t>mg/m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排放限值要求</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pPr>
              <w:numPr>
                <w:ilvl w:val="0"/>
                <w:numId w:val="0"/>
              </w:numPr>
              <w:spacing w:line="360" w:lineRule="auto"/>
              <w:ind w:leftChars="200"/>
              <w:rPr>
                <w:rFonts w:hint="default" w:ascii="Times New Roman" w:hAnsi="Times New Roman" w:cs="Times New Roman"/>
                <w:b/>
                <w:bCs/>
                <w:color w:val="000000" w:themeColor="text1"/>
                <w:sz w:val="24"/>
                <w:highlight w:val="none"/>
                <w:lang w:val="en-US" w:eastAsia="zh-CN"/>
                <w14:textFill>
                  <w14:solidFill>
                    <w14:schemeClr w14:val="tx1"/>
                  </w14:solidFill>
                </w14:textFill>
              </w:rPr>
            </w:pPr>
            <w:r>
              <w:rPr>
                <w:rFonts w:hint="eastAsia" w:cs="Times New Roman"/>
                <w:b/>
                <w:bCs/>
                <w:color w:val="000000" w:themeColor="text1"/>
                <w:sz w:val="24"/>
                <w:highlight w:val="none"/>
                <w:lang w:val="en-US" w:eastAsia="zh-CN"/>
                <w14:textFill>
                  <w14:solidFill>
                    <w14:schemeClr w14:val="tx1"/>
                  </w14:solidFill>
                </w14:textFill>
              </w:rPr>
              <w:t>（3）</w:t>
            </w:r>
            <w:r>
              <w:rPr>
                <w:rFonts w:hint="default" w:ascii="Times New Roman" w:hAnsi="Times New Roman" w:cs="Times New Roman"/>
                <w:b/>
                <w:bCs/>
                <w:color w:val="000000" w:themeColor="text1"/>
                <w:sz w:val="24"/>
                <w:highlight w:val="none"/>
                <w:lang w:val="en-US" w:eastAsia="zh-CN"/>
                <w14:textFill>
                  <w14:solidFill>
                    <w14:schemeClr w14:val="tx1"/>
                  </w14:solidFill>
                </w14:textFill>
              </w:rPr>
              <w:t>其它分析</w:t>
            </w:r>
          </w:p>
          <w:p>
            <w:pPr>
              <w:spacing w:line="360" w:lineRule="auto"/>
              <w:ind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cs="Times New Roman"/>
                <w:b/>
                <w:bCs/>
                <w:color w:val="000000" w:themeColor="text1"/>
                <w:sz w:val="24"/>
                <w:highlight w:val="none"/>
                <w:lang w:val="en-US" w:eastAsia="zh-CN"/>
                <w14:textFill>
                  <w14:solidFill>
                    <w14:schemeClr w14:val="tx1"/>
                  </w14:solidFill>
                </w14:textFill>
              </w:rPr>
              <w:t>1</w:t>
            </w: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）原料、产品运输道路扬尘、汽车尾气</w:t>
            </w:r>
          </w:p>
          <w:p>
            <w:pPr>
              <w:spacing w:line="360" w:lineRule="auto"/>
              <w:ind w:firstLine="48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根据拟建项目物料来自项目所在地周边企业，运输路线主要为项目</w:t>
            </w:r>
            <w:r>
              <w:rPr>
                <w:rFonts w:hint="eastAsia"/>
                <w:color w:val="000000" w:themeColor="text1"/>
                <w:sz w:val="24"/>
                <w:highlight w:val="none"/>
                <w:lang w:val="en-US" w:eastAsia="zh-CN"/>
                <w14:textFill>
                  <w14:solidFill>
                    <w14:schemeClr w14:val="tx1"/>
                  </w14:solidFill>
                </w14:textFill>
              </w:rPr>
              <w:t>北</w:t>
            </w:r>
            <w:r>
              <w:rPr>
                <w:color w:val="000000" w:themeColor="text1"/>
                <w:sz w:val="24"/>
                <w:highlight w:val="none"/>
                <w14:textFill>
                  <w14:solidFill>
                    <w14:schemeClr w14:val="tx1"/>
                  </w14:solidFill>
                </w14:textFill>
              </w:rPr>
              <w:t>侧的</w:t>
            </w:r>
            <w:r>
              <w:rPr>
                <w:rFonts w:hint="eastAsia"/>
                <w:color w:val="000000" w:themeColor="text1"/>
                <w:sz w:val="24"/>
                <w:highlight w:val="none"/>
                <w:lang w:val="en-US" w:eastAsia="zh-CN"/>
                <w14:textFill>
                  <w14:solidFill>
                    <w14:schemeClr w14:val="tx1"/>
                  </w14:solidFill>
                </w14:textFill>
              </w:rPr>
              <w:t>坪曲线</w:t>
            </w:r>
            <w:r>
              <w:rPr>
                <w:color w:val="000000" w:themeColor="text1"/>
                <w:sz w:val="24"/>
                <w:highlight w:val="none"/>
                <w14:textFill>
                  <w14:solidFill>
                    <w14:schemeClr w14:val="tx1"/>
                  </w14:solidFill>
                </w14:textFill>
              </w:rPr>
              <w:t>，项目运输道路均为现有成熟路网道路，路面结构为沥青混凝土结构，项目出入厂区道路现硬化。</w:t>
            </w:r>
          </w:p>
          <w:p>
            <w:pPr>
              <w:spacing w:line="360" w:lineRule="auto"/>
              <w:ind w:firstLine="48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本项目各类原料及产品的运输会产生运输扬尘，起尘采用下述经验公式进行计算：</w:t>
            </w:r>
          </w:p>
          <w:p>
            <w:pPr>
              <w:spacing w:line="400" w:lineRule="exa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pict>
                <v:shape id="_x0000_s1026" o:spid="_x0000_s1026" o:spt="75" type="#_x0000_t75" style="position:absolute;left:0pt;margin-left:28.9pt;margin-top:9pt;height:39.05pt;width:162.6pt;z-index:251665408;mso-width-relative:page;mso-height-relative:page;" o:ole="t" filled="f" o:preferrelative="t" stroked="f" coordsize="21600,21600">
                  <v:path/>
                  <v:fill on="f" focussize="0,0"/>
                  <v:stroke on="f" joinstyle="miter"/>
                  <v:imagedata r:id="rId21" o:title=""/>
                  <o:lock v:ext="edit" aspectratio="f"/>
                </v:shape>
                <o:OLEObject Type="Embed" ProgID="Equation.3" ShapeID="_x0000_s1026" DrawAspect="Content" ObjectID="_1468075725" r:id="rId20">
                  <o:LockedField>false</o:LockedField>
                </o:OLEObject>
              </w:pict>
            </w:r>
            <w:r>
              <w:rPr>
                <w:color w:val="000000" w:themeColor="text1"/>
                <w:highlight w:val="none"/>
                <w14:textFill>
                  <w14:solidFill>
                    <w14:schemeClr w14:val="tx1"/>
                  </w14:solidFill>
                </w14:textFill>
              </w:rPr>
              <w:pict>
                <v:shape id="对象 12" o:spid="_x0000_s1027" o:spt="75" type="#_x0000_t75" style="position:absolute;left:0pt;margin-left:28.75pt;margin-top:55.55pt;height:18.4pt;width:96.1pt;z-index:251666432;mso-width-relative:page;mso-height-relative:page;" o:ole="t" filled="f" o:preferrelative="t" stroked="f" coordsize="21600,21600">
                  <v:path/>
                  <v:fill on="f" focussize="0,0"/>
                  <v:stroke on="f" joinstyle="miter"/>
                  <v:imagedata r:id="rId23" o:title=""/>
                  <o:lock v:ext="edit" aspectratio="f"/>
                </v:shape>
                <o:OLEObject Type="Embed" ProgID="Equation.3" ShapeID="对象 12" DrawAspect="Content" ObjectID="_1468075726" r:id="rId22">
                  <o:LockedField>false</o:LockedField>
                </o:OLEObject>
              </w:pict>
            </w:r>
          </w:p>
          <w:p>
            <w:pPr>
              <w:spacing w:line="400" w:lineRule="exact"/>
              <w:ind w:firstLine="480"/>
              <w:rPr>
                <w:color w:val="000000" w:themeColor="text1"/>
                <w:highlight w:val="none"/>
                <w14:textFill>
                  <w14:solidFill>
                    <w14:schemeClr w14:val="tx1"/>
                  </w14:solidFill>
                </w14:textFill>
              </w:rPr>
            </w:pPr>
          </w:p>
          <w:p>
            <w:pPr>
              <w:spacing w:line="400" w:lineRule="exact"/>
              <w:ind w:firstLine="480"/>
              <w:rPr>
                <w:color w:val="000000" w:themeColor="text1"/>
                <w:highlight w:val="none"/>
                <w14:textFill>
                  <w14:solidFill>
                    <w14:schemeClr w14:val="tx1"/>
                  </w14:solidFill>
                </w14:textFill>
              </w:rPr>
            </w:pPr>
          </w:p>
          <w:p>
            <w:pPr>
              <w:spacing w:line="400" w:lineRule="exact"/>
              <w:ind w:firstLine="480"/>
              <w:rPr>
                <w:color w:val="000000" w:themeColor="text1"/>
                <w:highlight w:val="none"/>
                <w14:textFill>
                  <w14:solidFill>
                    <w14:schemeClr w14:val="tx1"/>
                  </w14:solidFill>
                </w14:textFill>
              </w:rPr>
            </w:pPr>
          </w:p>
          <w:p>
            <w:pPr>
              <w:spacing w:line="360" w:lineRule="auto"/>
              <w:ind w:firstLine="48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式中：Q</w:t>
            </w:r>
            <w:r>
              <w:rPr>
                <w:color w:val="000000" w:themeColor="text1"/>
                <w:sz w:val="24"/>
                <w:highlight w:val="none"/>
                <w:vertAlign w:val="subscript"/>
                <w14:textFill>
                  <w14:solidFill>
                    <w14:schemeClr w14:val="tx1"/>
                  </w14:solidFill>
                </w14:textFill>
              </w:rPr>
              <w:t>p</w:t>
            </w:r>
            <w:r>
              <w:rPr>
                <w:color w:val="000000" w:themeColor="text1"/>
                <w:sz w:val="24"/>
                <w:highlight w:val="none"/>
                <w14:textFill>
                  <w14:solidFill>
                    <w14:schemeClr w14:val="tx1"/>
                  </w14:solidFill>
                </w14:textFill>
              </w:rPr>
              <w:t>——交通运输起尘量，kg/km辆；</w:t>
            </w:r>
          </w:p>
          <w:p>
            <w:pPr>
              <w:spacing w:line="360" w:lineRule="auto"/>
              <w:ind w:firstLine="1318" w:firstLineChars="628"/>
              <w:rPr>
                <w:color w:val="000000" w:themeColor="text1"/>
                <w:sz w:val="24"/>
                <w:highlight w:val="none"/>
                <w14:textFill>
                  <w14:solidFill>
                    <w14:schemeClr w14:val="tx1"/>
                  </w14:solidFill>
                </w14:textFill>
              </w:rPr>
            </w:pPr>
            <w:r>
              <w:rPr>
                <w:color w:val="000000" w:themeColor="text1"/>
                <w:highlight w:val="none"/>
                <w14:textFill>
                  <w14:solidFill>
                    <w14:schemeClr w14:val="tx1"/>
                  </w14:solidFill>
                </w14:textFill>
              </w:rPr>
              <w:pict>
                <v:shape id="对象 13" o:spid="_x0000_s1028" o:spt="75" type="#_x0000_t75" style="position:absolute;left:0pt;margin-left:51.6pt;margin-top:5.1pt;height:17.25pt;width:17.25pt;z-index:251667456;mso-width-relative:page;mso-height-relative:page;" o:ole="t" fillcolor="#6D6D6D" filled="f" o:preferrelative="t" stroked="f" coordsize="21600,21600">
                  <v:path/>
                  <v:fill on="f" focussize="0,0"/>
                  <v:stroke on="f" joinstyle="miter"/>
                  <v:imagedata r:id="rId25" o:title=""/>
                  <o:lock v:ext="edit" aspectratio="t"/>
                </v:shape>
                <o:OLEObject Type="Embed" ProgID="Equation.3" ShapeID="对象 13" DrawAspect="Content" ObjectID="_1468075727" r:id="rId24">
                  <o:LockedField>false</o:LockedField>
                </o:OLEObject>
              </w:pict>
            </w:r>
            <w:r>
              <w:rPr>
                <w:color w:val="000000" w:themeColor="text1"/>
                <w:sz w:val="24"/>
                <w:highlight w:val="none"/>
                <w14:textFill>
                  <w14:solidFill>
                    <w14:schemeClr w14:val="tx1"/>
                  </w14:solidFill>
                </w14:textFill>
              </w:rPr>
              <w:t>——运输途中起尘量，kg/a；</w:t>
            </w:r>
          </w:p>
          <w:p>
            <w:pPr>
              <w:spacing w:line="360" w:lineRule="auto"/>
              <w:ind w:firstLine="48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      V——车辆行驶速度，5km/h；</w:t>
            </w:r>
          </w:p>
          <w:p>
            <w:pPr>
              <w:spacing w:line="360" w:lineRule="auto"/>
              <w:ind w:firstLine="48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      M——车辆载重，30t/辆；</w:t>
            </w:r>
          </w:p>
          <w:p>
            <w:pPr>
              <w:spacing w:line="360" w:lineRule="auto"/>
              <w:ind w:firstLine="48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      P——路面状况，以每平方米路面灰尘覆盖率表示，0.2kg/m</w:t>
            </w:r>
            <w:r>
              <w:rPr>
                <w:color w:val="000000" w:themeColor="text1"/>
                <w:sz w:val="24"/>
                <w:highlight w:val="none"/>
                <w:vertAlign w:val="superscript"/>
                <w14:textFill>
                  <w14:solidFill>
                    <w14:schemeClr w14:val="tx1"/>
                  </w14:solidFill>
                </w14:textFill>
              </w:rPr>
              <w:t>2</w:t>
            </w:r>
            <w:r>
              <w:rPr>
                <w:color w:val="000000" w:themeColor="text1"/>
                <w:sz w:val="24"/>
                <w:highlight w:val="none"/>
                <w14:textFill>
                  <w14:solidFill>
                    <w14:schemeClr w14:val="tx1"/>
                  </w14:solidFill>
                </w14:textFill>
              </w:rPr>
              <w:t>；</w:t>
            </w:r>
          </w:p>
          <w:p>
            <w:pPr>
              <w:spacing w:line="360" w:lineRule="auto"/>
              <w:ind w:firstLine="48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      L——运输距离，0.</w:t>
            </w:r>
            <w:r>
              <w:rPr>
                <w:rFonts w:hint="eastAsia"/>
                <w:color w:val="000000" w:themeColor="text1"/>
                <w:sz w:val="24"/>
                <w:highlight w:val="none"/>
                <w:lang w:val="en-US" w:eastAsia="zh-CN"/>
                <w14:textFill>
                  <w14:solidFill>
                    <w14:schemeClr w14:val="tx1"/>
                  </w14:solidFill>
                </w14:textFill>
              </w:rPr>
              <w:t>03</w:t>
            </w:r>
            <w:r>
              <w:rPr>
                <w:color w:val="000000" w:themeColor="text1"/>
                <w:sz w:val="24"/>
                <w:highlight w:val="none"/>
                <w14:textFill>
                  <w14:solidFill>
                    <w14:schemeClr w14:val="tx1"/>
                  </w14:solidFill>
                </w14:textFill>
              </w:rPr>
              <w:t>km；</w:t>
            </w:r>
          </w:p>
          <w:p>
            <w:pPr>
              <w:spacing w:line="360" w:lineRule="auto"/>
              <w:ind w:firstLine="48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      Q——运输量，</w:t>
            </w:r>
            <w:r>
              <w:rPr>
                <w:rFonts w:hint="eastAsia"/>
                <w:color w:val="000000" w:themeColor="text1"/>
                <w:sz w:val="24"/>
                <w:highlight w:val="none"/>
                <w:lang w:val="en-US" w:eastAsia="zh-CN"/>
                <w14:textFill>
                  <w14:solidFill>
                    <w14:schemeClr w14:val="tx1"/>
                  </w14:solidFill>
                </w14:textFill>
              </w:rPr>
              <w:t>2</w:t>
            </w:r>
            <w:r>
              <w:rPr>
                <w:color w:val="000000" w:themeColor="text1"/>
                <w:sz w:val="24"/>
                <w:highlight w:val="none"/>
                <w14:textFill>
                  <w14:solidFill>
                    <w14:schemeClr w14:val="tx1"/>
                  </w14:solidFill>
                </w14:textFill>
              </w:rPr>
              <w:t>万t/a。</w:t>
            </w:r>
          </w:p>
          <w:p>
            <w:pPr>
              <w:spacing w:line="360" w:lineRule="auto"/>
              <w:ind w:firstLine="48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经计算产生扬尘为</w:t>
            </w:r>
            <w:r>
              <w:rPr>
                <w:rFonts w:hint="eastAsia"/>
                <w:color w:val="000000" w:themeColor="text1"/>
                <w:sz w:val="24"/>
                <w:highlight w:val="none"/>
                <w:lang w:val="en-US" w:eastAsia="zh-CN"/>
                <w14:textFill>
                  <w14:solidFill>
                    <w14:schemeClr w14:val="tx1"/>
                  </w14:solidFill>
                </w14:textFill>
              </w:rPr>
              <w:t>0.446</w:t>
            </w:r>
            <w:r>
              <w:rPr>
                <w:color w:val="000000" w:themeColor="text1"/>
                <w:sz w:val="24"/>
                <w:highlight w:val="none"/>
                <w14:textFill>
                  <w14:solidFill>
                    <w14:schemeClr w14:val="tx1"/>
                  </w14:solidFill>
                </w14:textFill>
              </w:rPr>
              <w:t>t/a。</w:t>
            </w:r>
          </w:p>
          <w:p>
            <w:pPr>
              <w:spacing w:line="360" w:lineRule="auto"/>
              <w:ind w:firstLine="48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本次提出减轻运输扬尘的防治措施如下：</w:t>
            </w:r>
          </w:p>
          <w:p>
            <w:pPr>
              <w:spacing w:line="360" w:lineRule="auto"/>
              <w:ind w:firstLine="48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①本次拟建项目可以控制的运输道路为厂区的道路，评价要求对全厂地面及进入厂区道路进行硬化，要注意保持该路面的清洁和相对湿度，当路面出现损坏及时修复，同时对该道路要进行定时洒水，并应视路面状况调整洒水频次。</w:t>
            </w:r>
          </w:p>
          <w:p>
            <w:pPr>
              <w:spacing w:line="360" w:lineRule="auto"/>
              <w:ind w:firstLine="48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②对于厂区外的运输道路，严格控制运输扬尘的污染，厂方应要求运输单位采取以下措施：</w:t>
            </w:r>
          </w:p>
          <w:p>
            <w:pPr>
              <w:spacing w:line="360" w:lineRule="auto"/>
              <w:ind w:firstLine="48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a.严格控制汽车装载量；</w:t>
            </w:r>
          </w:p>
          <w:p>
            <w:pPr>
              <w:spacing w:line="360" w:lineRule="auto"/>
              <w:ind w:firstLine="48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b.运输车辆要加盖篷布，不得裸露物料运输；</w:t>
            </w:r>
          </w:p>
          <w:p>
            <w:pPr>
              <w:spacing w:line="360" w:lineRule="auto"/>
              <w:ind w:firstLine="48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c.限制车速，特别是经过有村庄路段，要低速行驶，最大限度减少车辆抛洒。</w:t>
            </w:r>
          </w:p>
          <w:p>
            <w:pPr>
              <w:spacing w:line="360" w:lineRule="auto"/>
              <w:ind w:firstLine="48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采用上述措施后，可减轻运输扬尘量70%，无组织扬尘排放量约为0.</w:t>
            </w:r>
            <w:r>
              <w:rPr>
                <w:rFonts w:hint="eastAsia"/>
                <w:color w:val="000000" w:themeColor="text1"/>
                <w:sz w:val="24"/>
                <w:highlight w:val="none"/>
                <w:lang w:val="en-US" w:eastAsia="zh-CN"/>
                <w14:textFill>
                  <w14:solidFill>
                    <w14:schemeClr w14:val="tx1"/>
                  </w14:solidFill>
                </w14:textFill>
              </w:rPr>
              <w:t>07</w:t>
            </w:r>
            <w:r>
              <w:rPr>
                <w:color w:val="000000" w:themeColor="text1"/>
                <w:sz w:val="24"/>
                <w:highlight w:val="none"/>
                <w14:textFill>
                  <w14:solidFill>
                    <w14:schemeClr w14:val="tx1"/>
                  </w14:solidFill>
                </w14:textFill>
              </w:rPr>
              <w:t>t/a，有效减轻了对沿途村庄居民的影响。</w:t>
            </w:r>
          </w:p>
          <w:p>
            <w:pPr>
              <w:spacing w:line="360" w:lineRule="auto"/>
              <w:ind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color w:val="000000" w:themeColor="text1"/>
                <w:sz w:val="24"/>
                <w:highlight w:val="none"/>
                <w14:textFill>
                  <w14:solidFill>
                    <w14:schemeClr w14:val="tx1"/>
                  </w14:solidFill>
                </w14:textFill>
              </w:rPr>
              <w:t>从以上大气环境影响分析可以看出，本项目在采取环评提出的各环保措施后，运输扬尘的环境影响较小。</w:t>
            </w:r>
          </w:p>
          <w:p>
            <w:pPr>
              <w:spacing w:line="360" w:lineRule="auto"/>
              <w:ind w:firstLine="480"/>
              <w:rPr>
                <w:rFonts w:hint="eastAsia" w:cs="Times New Roman"/>
                <w:b/>
                <w:bCs/>
                <w:color w:val="000000" w:themeColor="text1"/>
                <w:sz w:val="24"/>
                <w:highlight w:val="none"/>
                <w:lang w:val="en-US" w:eastAsia="zh-CN"/>
                <w14:textFill>
                  <w14:solidFill>
                    <w14:schemeClr w14:val="tx1"/>
                  </w14:solidFill>
                </w14:textFill>
              </w:rPr>
            </w:pPr>
            <w:r>
              <w:rPr>
                <w:rFonts w:hint="eastAsia" w:cs="Times New Roman"/>
                <w:b/>
                <w:bCs/>
                <w:color w:val="000000" w:themeColor="text1"/>
                <w:sz w:val="24"/>
                <w:highlight w:val="none"/>
                <w:lang w:val="en-US" w:eastAsia="zh-CN"/>
                <w14:textFill>
                  <w14:solidFill>
                    <w14:schemeClr w14:val="tx1"/>
                  </w14:solidFill>
                </w14:textFill>
              </w:rPr>
              <w:t>2</w:t>
            </w: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w:t>
            </w:r>
            <w:r>
              <w:rPr>
                <w:rFonts w:hint="eastAsia" w:cs="Times New Roman"/>
                <w:b/>
                <w:bCs/>
                <w:color w:val="000000" w:themeColor="text1"/>
                <w:sz w:val="24"/>
                <w:highlight w:val="none"/>
                <w:lang w:val="en-US" w:eastAsia="zh-CN"/>
                <w14:textFill>
                  <w14:solidFill>
                    <w14:schemeClr w14:val="tx1"/>
                  </w14:solidFill>
                </w14:textFill>
              </w:rPr>
              <w:t>原料卸车及堆存</w:t>
            </w: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时产生的粉尘</w:t>
            </w:r>
          </w:p>
          <w:p>
            <w:pPr>
              <w:autoSpaceDE w:val="0"/>
              <w:autoSpaceDN w:val="0"/>
              <w:adjustRightInd w:val="0"/>
              <w:spacing w:line="360" w:lineRule="auto"/>
              <w:ind w:firstLine="480" w:firstLineChars="200"/>
              <w:textAlignment w:val="baseline"/>
              <w:rPr>
                <w:rFonts w:hint="eastAsia" w:ascii="宋体" w:hAnsi="宋体" w:eastAsia="宋体" w:cs="宋体"/>
                <w:color w:val="000000" w:themeColor="text1"/>
                <w:sz w:val="24"/>
                <w:szCs w:val="22"/>
                <w:highlight w:val="none"/>
                <w14:textFill>
                  <w14:solidFill>
                    <w14:schemeClr w14:val="tx1"/>
                  </w14:solidFill>
                </w14:textFill>
              </w:rPr>
            </w:pPr>
            <w:r>
              <w:rPr>
                <w:rFonts w:hint="eastAsia" w:ascii="宋体" w:hAnsi="宋体" w:eastAsia="宋体" w:cs="宋体"/>
                <w:color w:val="000000" w:themeColor="text1"/>
                <w:sz w:val="24"/>
                <w:szCs w:val="22"/>
                <w:highlight w:val="none"/>
                <w14:textFill>
                  <w14:solidFill>
                    <w14:schemeClr w14:val="tx1"/>
                  </w14:solidFill>
                </w14:textFill>
              </w:rPr>
              <w:t>本项目生产过程中所使用的原料</w:t>
            </w:r>
            <w:r>
              <w:rPr>
                <w:rFonts w:hint="eastAsia" w:ascii="宋体" w:hAnsi="宋体" w:eastAsia="宋体" w:cs="宋体"/>
                <w:color w:val="000000" w:themeColor="text1"/>
                <w:sz w:val="24"/>
                <w:szCs w:val="22"/>
                <w:highlight w:val="none"/>
                <w:lang w:val="en-US" w:eastAsia="zh-CN"/>
                <w14:textFill>
                  <w14:solidFill>
                    <w14:schemeClr w14:val="tx1"/>
                  </w14:solidFill>
                </w14:textFill>
              </w:rPr>
              <w:t>高岭土</w:t>
            </w:r>
            <w:r>
              <w:rPr>
                <w:rFonts w:hint="eastAsia" w:ascii="宋体" w:hAnsi="宋体" w:eastAsia="宋体" w:cs="宋体"/>
                <w:color w:val="000000" w:themeColor="text1"/>
                <w:sz w:val="24"/>
                <w:szCs w:val="22"/>
                <w:highlight w:val="none"/>
                <w14:textFill>
                  <w14:solidFill>
                    <w14:schemeClr w14:val="tx1"/>
                  </w14:solidFill>
                </w14:textFill>
              </w:rPr>
              <w:t>在堆存、装卸过程中产生扬尘，扬尘产排量按照《排放源统计调查产排污核算方法和系数手册（公告2021年第24号）》中附表2工业源固体物料堆场颗粒物核算系数手册进行核算，计算公式如下：</w:t>
            </w:r>
          </w:p>
          <w:p>
            <w:pPr>
              <w:autoSpaceDE w:val="0"/>
              <w:autoSpaceDN w:val="0"/>
              <w:adjustRightInd w:val="0"/>
              <w:spacing w:line="360" w:lineRule="auto"/>
              <w:ind w:firstLine="480" w:firstLineChars="200"/>
              <w:textAlignment w:val="baseline"/>
              <w:rPr>
                <w:rFonts w:hint="eastAsia" w:ascii="宋体" w:hAnsi="宋体" w:eastAsia="宋体" w:cs="宋体"/>
                <w:color w:val="000000" w:themeColor="text1"/>
                <w:sz w:val="24"/>
                <w:szCs w:val="22"/>
                <w:highlight w:val="none"/>
                <w14:textFill>
                  <w14:solidFill>
                    <w14:schemeClr w14:val="tx1"/>
                  </w14:solidFill>
                </w14:textFill>
              </w:rPr>
            </w:pPr>
            <w:r>
              <w:rPr>
                <w:rFonts w:hint="eastAsia" w:ascii="宋体" w:hAnsi="宋体" w:eastAsia="宋体" w:cs="宋体"/>
                <w:color w:val="000000" w:themeColor="text1"/>
                <w:sz w:val="24"/>
                <w:szCs w:val="22"/>
                <w:highlight w:val="none"/>
                <w14:textFill>
                  <w14:solidFill>
                    <w14:schemeClr w14:val="tx1"/>
                  </w14:solidFill>
                </w14:textFill>
              </w:rPr>
              <w:t>P=ZC</w:t>
            </w:r>
            <w:r>
              <w:rPr>
                <w:rFonts w:hint="eastAsia" w:ascii="宋体" w:hAnsi="宋体" w:eastAsia="宋体" w:cs="宋体"/>
                <w:color w:val="000000" w:themeColor="text1"/>
                <w:sz w:val="24"/>
                <w:szCs w:val="22"/>
                <w:highlight w:val="none"/>
                <w:vertAlign w:val="subscript"/>
                <w14:textFill>
                  <w14:solidFill>
                    <w14:schemeClr w14:val="tx1"/>
                  </w14:solidFill>
                </w14:textFill>
              </w:rPr>
              <w:t>y</w:t>
            </w:r>
            <w:r>
              <w:rPr>
                <w:rFonts w:hint="eastAsia" w:ascii="宋体" w:hAnsi="宋体" w:eastAsia="宋体" w:cs="宋体"/>
                <w:color w:val="000000" w:themeColor="text1"/>
                <w:sz w:val="24"/>
                <w:szCs w:val="22"/>
                <w:highlight w:val="none"/>
                <w14:textFill>
                  <w14:solidFill>
                    <w14:schemeClr w14:val="tx1"/>
                  </w14:solidFill>
                </w14:textFill>
              </w:rPr>
              <w:t>+FC</w:t>
            </w:r>
            <w:r>
              <w:rPr>
                <w:rFonts w:hint="eastAsia" w:ascii="宋体" w:hAnsi="宋体" w:eastAsia="宋体" w:cs="宋体"/>
                <w:color w:val="000000" w:themeColor="text1"/>
                <w:sz w:val="24"/>
                <w:szCs w:val="22"/>
                <w:highlight w:val="none"/>
                <w:vertAlign w:val="subscript"/>
                <w14:textFill>
                  <w14:solidFill>
                    <w14:schemeClr w14:val="tx1"/>
                  </w14:solidFill>
                </w14:textFill>
              </w:rPr>
              <w:t>y</w:t>
            </w:r>
            <w:r>
              <w:rPr>
                <w:rFonts w:hint="eastAsia" w:ascii="宋体" w:hAnsi="宋体" w:eastAsia="宋体" w:cs="宋体"/>
                <w:color w:val="000000" w:themeColor="text1"/>
                <w:sz w:val="24"/>
                <w:szCs w:val="22"/>
                <w:highlight w:val="none"/>
                <w14:textFill>
                  <w14:solidFill>
                    <w14:schemeClr w14:val="tx1"/>
                  </w14:solidFill>
                </w14:textFill>
              </w:rPr>
              <w:t>=（N</w:t>
            </w:r>
            <w:r>
              <w:rPr>
                <w:rFonts w:hint="eastAsia" w:ascii="宋体" w:hAnsi="宋体" w:eastAsia="宋体" w:cs="宋体"/>
                <w:color w:val="000000" w:themeColor="text1"/>
                <w:sz w:val="24"/>
                <w:szCs w:val="22"/>
                <w:highlight w:val="none"/>
                <w:vertAlign w:val="subscript"/>
                <w14:textFill>
                  <w14:solidFill>
                    <w14:schemeClr w14:val="tx1"/>
                  </w14:solidFill>
                </w14:textFill>
              </w:rPr>
              <w:t>c</w:t>
            </w:r>
            <w:r>
              <w:rPr>
                <w:rFonts w:hint="eastAsia" w:ascii="宋体" w:hAnsi="宋体" w:eastAsia="宋体" w:cs="宋体"/>
                <w:color w:val="000000" w:themeColor="text1"/>
                <w:sz w:val="24"/>
                <w:szCs w:val="22"/>
                <w:highlight w:val="none"/>
                <w14:textFill>
                  <w14:solidFill>
                    <w14:schemeClr w14:val="tx1"/>
                  </w14:solidFill>
                </w14:textFill>
              </w:rPr>
              <w:t>*D*a/b+2*E</w:t>
            </w:r>
            <w:r>
              <w:rPr>
                <w:rFonts w:hint="eastAsia" w:ascii="宋体" w:hAnsi="宋体" w:eastAsia="宋体" w:cs="宋体"/>
                <w:color w:val="000000" w:themeColor="text1"/>
                <w:sz w:val="24"/>
                <w:szCs w:val="22"/>
                <w:highlight w:val="none"/>
                <w:vertAlign w:val="subscript"/>
                <w14:textFill>
                  <w14:solidFill>
                    <w14:schemeClr w14:val="tx1"/>
                  </w14:solidFill>
                </w14:textFill>
              </w:rPr>
              <w:t>f</w:t>
            </w:r>
            <w:r>
              <w:rPr>
                <w:rFonts w:hint="eastAsia" w:ascii="宋体" w:hAnsi="宋体" w:eastAsia="宋体" w:cs="宋体"/>
                <w:color w:val="000000" w:themeColor="text1"/>
                <w:sz w:val="24"/>
                <w:szCs w:val="22"/>
                <w:highlight w:val="none"/>
                <w14:textFill>
                  <w14:solidFill>
                    <w14:schemeClr w14:val="tx1"/>
                  </w14:solidFill>
                </w14:textFill>
              </w:rPr>
              <w:t>*S）*10</w:t>
            </w:r>
            <w:r>
              <w:rPr>
                <w:rFonts w:hint="eastAsia" w:ascii="宋体" w:hAnsi="宋体" w:eastAsia="宋体" w:cs="宋体"/>
                <w:color w:val="000000" w:themeColor="text1"/>
                <w:sz w:val="24"/>
                <w:szCs w:val="22"/>
                <w:highlight w:val="none"/>
                <w:vertAlign w:val="superscript"/>
                <w14:textFill>
                  <w14:solidFill>
                    <w14:schemeClr w14:val="tx1"/>
                  </w14:solidFill>
                </w14:textFill>
              </w:rPr>
              <w:t>-3</w:t>
            </w:r>
          </w:p>
          <w:p>
            <w:pPr>
              <w:autoSpaceDE w:val="0"/>
              <w:autoSpaceDN w:val="0"/>
              <w:adjustRightInd w:val="0"/>
              <w:spacing w:line="360" w:lineRule="auto"/>
              <w:ind w:firstLine="480" w:firstLineChars="200"/>
              <w:textAlignment w:val="baseline"/>
              <w:rPr>
                <w:rFonts w:hint="eastAsia" w:ascii="宋体" w:hAnsi="宋体" w:eastAsia="宋体" w:cs="宋体"/>
                <w:color w:val="000000" w:themeColor="text1"/>
                <w:sz w:val="24"/>
                <w:szCs w:val="22"/>
                <w:highlight w:val="none"/>
                <w14:textFill>
                  <w14:solidFill>
                    <w14:schemeClr w14:val="tx1"/>
                  </w14:solidFill>
                </w14:textFill>
              </w:rPr>
            </w:pPr>
            <w:r>
              <w:rPr>
                <w:rFonts w:hint="eastAsia" w:ascii="宋体" w:hAnsi="宋体" w:eastAsia="宋体" w:cs="宋体"/>
                <w:color w:val="000000" w:themeColor="text1"/>
                <w:sz w:val="24"/>
                <w:szCs w:val="22"/>
                <w:highlight w:val="none"/>
                <w14:textFill>
                  <w14:solidFill>
                    <w14:schemeClr w14:val="tx1"/>
                  </w14:solidFill>
                </w14:textFill>
              </w:rPr>
              <w:t>P指颗粒物产生量（单位：吨）</w:t>
            </w:r>
          </w:p>
          <w:p>
            <w:pPr>
              <w:autoSpaceDE w:val="0"/>
              <w:autoSpaceDN w:val="0"/>
              <w:adjustRightInd w:val="0"/>
              <w:spacing w:line="360" w:lineRule="auto"/>
              <w:ind w:firstLine="480" w:firstLineChars="200"/>
              <w:textAlignment w:val="baseline"/>
              <w:rPr>
                <w:rFonts w:hint="eastAsia" w:ascii="宋体" w:hAnsi="宋体" w:eastAsia="宋体" w:cs="宋体"/>
                <w:color w:val="000000" w:themeColor="text1"/>
                <w:sz w:val="24"/>
                <w:szCs w:val="22"/>
                <w:highlight w:val="none"/>
                <w14:textFill>
                  <w14:solidFill>
                    <w14:schemeClr w14:val="tx1"/>
                  </w14:solidFill>
                </w14:textFill>
              </w:rPr>
            </w:pPr>
            <w:r>
              <w:rPr>
                <w:rFonts w:hint="eastAsia" w:ascii="宋体" w:hAnsi="宋体" w:eastAsia="宋体" w:cs="宋体"/>
                <w:color w:val="000000" w:themeColor="text1"/>
                <w:sz w:val="24"/>
                <w:szCs w:val="22"/>
                <w:highlight w:val="none"/>
                <w14:textFill>
                  <w14:solidFill>
                    <w14:schemeClr w14:val="tx1"/>
                  </w14:solidFill>
                </w14:textFill>
              </w:rPr>
              <w:t>ZC</w:t>
            </w:r>
            <w:r>
              <w:rPr>
                <w:rFonts w:hint="eastAsia" w:ascii="宋体" w:hAnsi="宋体" w:eastAsia="宋体" w:cs="宋体"/>
                <w:color w:val="000000" w:themeColor="text1"/>
                <w:sz w:val="24"/>
                <w:szCs w:val="22"/>
                <w:highlight w:val="none"/>
                <w:vertAlign w:val="subscript"/>
                <w14:textFill>
                  <w14:solidFill>
                    <w14:schemeClr w14:val="tx1"/>
                  </w14:solidFill>
                </w14:textFill>
              </w:rPr>
              <w:t>y</w:t>
            </w:r>
            <w:r>
              <w:rPr>
                <w:rFonts w:hint="eastAsia" w:ascii="宋体" w:hAnsi="宋体" w:eastAsia="宋体" w:cs="宋体"/>
                <w:color w:val="000000" w:themeColor="text1"/>
                <w:sz w:val="24"/>
                <w:szCs w:val="22"/>
                <w:highlight w:val="none"/>
                <w14:textFill>
                  <w14:solidFill>
                    <w14:schemeClr w14:val="tx1"/>
                  </w14:solidFill>
                </w14:textFill>
              </w:rPr>
              <w:t>指装卸扬尘产生量（单位：吨）</w:t>
            </w:r>
          </w:p>
          <w:p>
            <w:pPr>
              <w:autoSpaceDE w:val="0"/>
              <w:autoSpaceDN w:val="0"/>
              <w:adjustRightInd w:val="0"/>
              <w:spacing w:line="360" w:lineRule="auto"/>
              <w:ind w:firstLine="480" w:firstLineChars="200"/>
              <w:textAlignment w:val="baseline"/>
              <w:rPr>
                <w:rFonts w:hint="eastAsia" w:ascii="宋体" w:hAnsi="宋体" w:eastAsia="宋体" w:cs="宋体"/>
                <w:color w:val="000000" w:themeColor="text1"/>
                <w:sz w:val="24"/>
                <w:szCs w:val="22"/>
                <w:highlight w:val="none"/>
                <w14:textFill>
                  <w14:solidFill>
                    <w14:schemeClr w14:val="tx1"/>
                  </w14:solidFill>
                </w14:textFill>
              </w:rPr>
            </w:pPr>
            <w:r>
              <w:rPr>
                <w:rFonts w:hint="eastAsia" w:ascii="宋体" w:hAnsi="宋体" w:eastAsia="宋体" w:cs="宋体"/>
                <w:color w:val="000000" w:themeColor="text1"/>
                <w:sz w:val="24"/>
                <w:szCs w:val="22"/>
                <w:highlight w:val="none"/>
                <w14:textFill>
                  <w14:solidFill>
                    <w14:schemeClr w14:val="tx1"/>
                  </w14:solidFill>
                </w14:textFill>
              </w:rPr>
              <w:t>FC</w:t>
            </w:r>
            <w:r>
              <w:rPr>
                <w:rFonts w:hint="eastAsia" w:ascii="宋体" w:hAnsi="宋体" w:eastAsia="宋体" w:cs="宋体"/>
                <w:color w:val="000000" w:themeColor="text1"/>
                <w:sz w:val="24"/>
                <w:szCs w:val="22"/>
                <w:highlight w:val="none"/>
                <w:vertAlign w:val="subscript"/>
                <w14:textFill>
                  <w14:solidFill>
                    <w14:schemeClr w14:val="tx1"/>
                  </w14:solidFill>
                </w14:textFill>
              </w:rPr>
              <w:t>y</w:t>
            </w:r>
            <w:r>
              <w:rPr>
                <w:rFonts w:hint="eastAsia" w:ascii="宋体" w:hAnsi="宋体" w:eastAsia="宋体" w:cs="宋体"/>
                <w:color w:val="000000" w:themeColor="text1"/>
                <w:sz w:val="24"/>
                <w:szCs w:val="22"/>
                <w:highlight w:val="none"/>
                <w14:textFill>
                  <w14:solidFill>
                    <w14:schemeClr w14:val="tx1"/>
                  </w14:solidFill>
                </w14:textFill>
              </w:rPr>
              <w:t>指风蚀扬尘产生量（单位：吨）</w:t>
            </w:r>
          </w:p>
          <w:p>
            <w:pPr>
              <w:autoSpaceDE w:val="0"/>
              <w:autoSpaceDN w:val="0"/>
              <w:adjustRightInd w:val="0"/>
              <w:spacing w:line="360" w:lineRule="auto"/>
              <w:ind w:firstLine="480" w:firstLineChars="200"/>
              <w:textAlignment w:val="baseline"/>
              <w:rPr>
                <w:rFonts w:hint="eastAsia" w:ascii="宋体" w:hAnsi="宋体" w:eastAsia="宋体" w:cs="宋体"/>
                <w:color w:val="000000" w:themeColor="text1"/>
                <w:sz w:val="24"/>
                <w:szCs w:val="22"/>
                <w:highlight w:val="none"/>
                <w14:textFill>
                  <w14:solidFill>
                    <w14:schemeClr w14:val="tx1"/>
                  </w14:solidFill>
                </w14:textFill>
              </w:rPr>
            </w:pPr>
            <w:r>
              <w:rPr>
                <w:rFonts w:hint="eastAsia" w:ascii="宋体" w:hAnsi="宋体" w:eastAsia="宋体" w:cs="宋体"/>
                <w:color w:val="000000" w:themeColor="text1"/>
                <w:sz w:val="24"/>
                <w:szCs w:val="22"/>
                <w:highlight w:val="none"/>
                <w14:textFill>
                  <w14:solidFill>
                    <w14:schemeClr w14:val="tx1"/>
                  </w14:solidFill>
                </w14:textFill>
              </w:rPr>
              <w:t>N</w:t>
            </w:r>
            <w:r>
              <w:rPr>
                <w:rFonts w:hint="eastAsia" w:ascii="宋体" w:hAnsi="宋体" w:eastAsia="宋体" w:cs="宋体"/>
                <w:color w:val="000000" w:themeColor="text1"/>
                <w:sz w:val="24"/>
                <w:szCs w:val="22"/>
                <w:highlight w:val="none"/>
                <w:vertAlign w:val="subscript"/>
                <w14:textFill>
                  <w14:solidFill>
                    <w14:schemeClr w14:val="tx1"/>
                  </w14:solidFill>
                </w14:textFill>
              </w:rPr>
              <w:t>c</w:t>
            </w:r>
            <w:r>
              <w:rPr>
                <w:rFonts w:hint="eastAsia" w:ascii="宋体" w:hAnsi="宋体" w:eastAsia="宋体" w:cs="宋体"/>
                <w:color w:val="000000" w:themeColor="text1"/>
                <w:sz w:val="24"/>
                <w:szCs w:val="22"/>
                <w:highlight w:val="none"/>
                <w14:textFill>
                  <w14:solidFill>
                    <w14:schemeClr w14:val="tx1"/>
                  </w14:solidFill>
                </w14:textFill>
              </w:rPr>
              <w:t>指年物料运载车次（单位：车，取值</w:t>
            </w:r>
            <w:r>
              <w:rPr>
                <w:rFonts w:hint="eastAsia" w:ascii="宋体" w:hAnsi="宋体" w:eastAsia="宋体" w:cs="宋体"/>
                <w:color w:val="000000" w:themeColor="text1"/>
                <w:sz w:val="24"/>
                <w:szCs w:val="22"/>
                <w:highlight w:val="none"/>
                <w:lang w:val="en-US" w:eastAsia="zh-CN"/>
                <w14:textFill>
                  <w14:solidFill>
                    <w14:schemeClr w14:val="tx1"/>
                  </w14:solidFill>
                </w14:textFill>
              </w:rPr>
              <w:t>334</w:t>
            </w:r>
            <w:r>
              <w:rPr>
                <w:rFonts w:hint="eastAsia" w:ascii="宋体" w:hAnsi="宋体" w:eastAsia="宋体" w:cs="宋体"/>
                <w:color w:val="000000" w:themeColor="text1"/>
                <w:sz w:val="24"/>
                <w:szCs w:val="22"/>
                <w:highlight w:val="none"/>
                <w14:textFill>
                  <w14:solidFill>
                    <w14:schemeClr w14:val="tx1"/>
                  </w14:solidFill>
                </w14:textFill>
              </w:rPr>
              <w:t>次）</w:t>
            </w:r>
          </w:p>
          <w:p>
            <w:pPr>
              <w:autoSpaceDE w:val="0"/>
              <w:autoSpaceDN w:val="0"/>
              <w:adjustRightInd w:val="0"/>
              <w:spacing w:line="360" w:lineRule="auto"/>
              <w:ind w:firstLine="480" w:firstLineChars="200"/>
              <w:textAlignment w:val="baseline"/>
              <w:rPr>
                <w:rFonts w:hint="eastAsia" w:ascii="宋体" w:hAnsi="宋体" w:eastAsia="宋体" w:cs="宋体"/>
                <w:color w:val="000000" w:themeColor="text1"/>
                <w:sz w:val="24"/>
                <w:szCs w:val="22"/>
                <w:highlight w:val="none"/>
                <w14:textFill>
                  <w14:solidFill>
                    <w14:schemeClr w14:val="tx1"/>
                  </w14:solidFill>
                </w14:textFill>
              </w:rPr>
            </w:pPr>
            <w:r>
              <w:rPr>
                <w:rFonts w:hint="eastAsia" w:ascii="宋体" w:hAnsi="宋体" w:eastAsia="宋体" w:cs="宋体"/>
                <w:color w:val="000000" w:themeColor="text1"/>
                <w:sz w:val="24"/>
                <w:szCs w:val="22"/>
                <w:highlight w:val="none"/>
                <w14:textFill>
                  <w14:solidFill>
                    <w14:schemeClr w14:val="tx1"/>
                  </w14:solidFill>
                </w14:textFill>
              </w:rPr>
              <w:t>D指单车平均运载量（单位：吨，取值</w:t>
            </w:r>
            <w:r>
              <w:rPr>
                <w:rFonts w:hint="eastAsia" w:ascii="宋体" w:hAnsi="宋体" w:eastAsia="宋体" w:cs="宋体"/>
                <w:color w:val="000000" w:themeColor="text1"/>
                <w:sz w:val="24"/>
                <w:szCs w:val="22"/>
                <w:highlight w:val="none"/>
                <w:lang w:val="en-US" w:eastAsia="zh-CN"/>
                <w14:textFill>
                  <w14:solidFill>
                    <w14:schemeClr w14:val="tx1"/>
                  </w14:solidFill>
                </w14:textFill>
              </w:rPr>
              <w:t>30</w:t>
            </w:r>
            <w:r>
              <w:rPr>
                <w:rFonts w:hint="eastAsia" w:ascii="宋体" w:hAnsi="宋体" w:eastAsia="宋体" w:cs="宋体"/>
                <w:color w:val="000000" w:themeColor="text1"/>
                <w:sz w:val="24"/>
                <w:szCs w:val="22"/>
                <w:highlight w:val="none"/>
                <w14:textFill>
                  <w14:solidFill>
                    <w14:schemeClr w14:val="tx1"/>
                  </w14:solidFill>
                </w14:textFill>
              </w:rPr>
              <w:t>吨）</w:t>
            </w:r>
          </w:p>
          <w:p>
            <w:pPr>
              <w:autoSpaceDE w:val="0"/>
              <w:autoSpaceDN w:val="0"/>
              <w:adjustRightInd w:val="0"/>
              <w:spacing w:line="360" w:lineRule="auto"/>
              <w:ind w:firstLine="480" w:firstLineChars="200"/>
              <w:textAlignment w:val="baseline"/>
              <w:rPr>
                <w:rFonts w:hint="eastAsia" w:ascii="宋体" w:hAnsi="宋体" w:eastAsia="宋体" w:cs="宋体"/>
                <w:color w:val="000000" w:themeColor="text1"/>
                <w:sz w:val="24"/>
                <w:szCs w:val="22"/>
                <w:highlight w:val="none"/>
                <w14:textFill>
                  <w14:solidFill>
                    <w14:schemeClr w14:val="tx1"/>
                  </w14:solidFill>
                </w14:textFill>
              </w:rPr>
            </w:pPr>
            <w:r>
              <w:rPr>
                <w:rFonts w:hint="eastAsia" w:ascii="宋体" w:hAnsi="宋体" w:eastAsia="宋体" w:cs="宋体"/>
                <w:color w:val="000000" w:themeColor="text1"/>
                <w:sz w:val="24"/>
                <w:szCs w:val="22"/>
                <w:highlight w:val="none"/>
                <w14:textFill>
                  <w14:solidFill>
                    <w14:schemeClr w14:val="tx1"/>
                  </w14:solidFill>
                </w14:textFill>
              </w:rPr>
              <w:t>a/b指装卸扬尘概化系数（a取值0.0010，b取值0.0017）</w:t>
            </w:r>
          </w:p>
          <w:p>
            <w:pPr>
              <w:autoSpaceDE w:val="0"/>
              <w:autoSpaceDN w:val="0"/>
              <w:adjustRightInd w:val="0"/>
              <w:spacing w:line="360" w:lineRule="auto"/>
              <w:ind w:firstLine="480" w:firstLineChars="200"/>
              <w:textAlignment w:val="baseline"/>
              <w:rPr>
                <w:rFonts w:hint="eastAsia" w:ascii="宋体" w:hAnsi="宋体" w:eastAsia="宋体" w:cs="宋体"/>
                <w:color w:val="000000" w:themeColor="text1"/>
                <w:sz w:val="24"/>
                <w:szCs w:val="22"/>
                <w:highlight w:val="none"/>
                <w14:textFill>
                  <w14:solidFill>
                    <w14:schemeClr w14:val="tx1"/>
                  </w14:solidFill>
                </w14:textFill>
              </w:rPr>
            </w:pPr>
            <w:r>
              <w:rPr>
                <w:rFonts w:hint="eastAsia" w:ascii="宋体" w:hAnsi="宋体" w:eastAsia="宋体" w:cs="宋体"/>
                <w:color w:val="000000" w:themeColor="text1"/>
                <w:sz w:val="24"/>
                <w:szCs w:val="22"/>
                <w:highlight w:val="none"/>
                <w14:textFill>
                  <w14:solidFill>
                    <w14:schemeClr w14:val="tx1"/>
                  </w14:solidFill>
                </w14:textFill>
              </w:rPr>
              <w:t>E</w:t>
            </w:r>
            <w:r>
              <w:rPr>
                <w:rFonts w:hint="eastAsia" w:ascii="宋体" w:hAnsi="宋体" w:eastAsia="宋体" w:cs="宋体"/>
                <w:color w:val="000000" w:themeColor="text1"/>
                <w:sz w:val="24"/>
                <w:szCs w:val="22"/>
                <w:highlight w:val="none"/>
                <w:vertAlign w:val="subscript"/>
                <w14:textFill>
                  <w14:solidFill>
                    <w14:schemeClr w14:val="tx1"/>
                  </w14:solidFill>
                </w14:textFill>
              </w:rPr>
              <w:t>f</w:t>
            </w:r>
            <w:r>
              <w:rPr>
                <w:rFonts w:hint="eastAsia" w:ascii="宋体" w:hAnsi="宋体" w:eastAsia="宋体" w:cs="宋体"/>
                <w:color w:val="000000" w:themeColor="text1"/>
                <w:sz w:val="24"/>
                <w:szCs w:val="22"/>
                <w:highlight w:val="none"/>
                <w14:textFill>
                  <w14:solidFill>
                    <w14:schemeClr w14:val="tx1"/>
                  </w14:solidFill>
                </w14:textFill>
              </w:rPr>
              <w:t>指堆场风蚀扬尘概化系数（单位：千克/平方米，取值3.6062）</w:t>
            </w:r>
          </w:p>
          <w:p>
            <w:pPr>
              <w:autoSpaceDE w:val="0"/>
              <w:autoSpaceDN w:val="0"/>
              <w:adjustRightInd w:val="0"/>
              <w:spacing w:line="360" w:lineRule="auto"/>
              <w:ind w:firstLine="480" w:firstLineChars="200"/>
              <w:textAlignment w:val="baseline"/>
              <w:rPr>
                <w:rFonts w:hint="eastAsia" w:ascii="宋体" w:hAnsi="宋体" w:eastAsia="宋体" w:cs="宋体"/>
                <w:color w:val="000000" w:themeColor="text1"/>
                <w:sz w:val="24"/>
                <w:szCs w:val="22"/>
                <w:highlight w:val="none"/>
                <w14:textFill>
                  <w14:solidFill>
                    <w14:schemeClr w14:val="tx1"/>
                  </w14:solidFill>
                </w14:textFill>
              </w:rPr>
            </w:pPr>
            <w:r>
              <w:rPr>
                <w:rFonts w:hint="eastAsia" w:ascii="宋体" w:hAnsi="宋体" w:eastAsia="宋体" w:cs="宋体"/>
                <w:color w:val="000000" w:themeColor="text1"/>
                <w:sz w:val="24"/>
                <w:szCs w:val="22"/>
                <w:highlight w:val="none"/>
                <w14:textFill>
                  <w14:solidFill>
                    <w14:schemeClr w14:val="tx1"/>
                  </w14:solidFill>
                </w14:textFill>
              </w:rPr>
              <w:t>S指堆场占地面积（单位：平方米，取值</w:t>
            </w:r>
            <w:r>
              <w:rPr>
                <w:rFonts w:hint="eastAsia" w:ascii="宋体" w:hAnsi="宋体" w:eastAsia="宋体" w:cs="宋体"/>
                <w:color w:val="000000" w:themeColor="text1"/>
                <w:sz w:val="24"/>
                <w:szCs w:val="22"/>
                <w:highlight w:val="none"/>
                <w:lang w:val="en-US" w:eastAsia="zh-CN"/>
                <w14:textFill>
                  <w14:solidFill>
                    <w14:schemeClr w14:val="tx1"/>
                  </w14:solidFill>
                </w14:textFill>
              </w:rPr>
              <w:t>800</w:t>
            </w:r>
            <w:r>
              <w:rPr>
                <w:rFonts w:hint="eastAsia" w:ascii="宋体" w:hAnsi="宋体" w:eastAsia="宋体" w:cs="宋体"/>
                <w:color w:val="000000" w:themeColor="text1"/>
                <w:sz w:val="24"/>
                <w:szCs w:val="22"/>
                <w:highlight w:val="none"/>
                <w14:textFill>
                  <w14:solidFill>
                    <w14:schemeClr w14:val="tx1"/>
                  </w14:solidFill>
                </w14:textFill>
              </w:rPr>
              <w:t>）</w:t>
            </w:r>
          </w:p>
          <w:p>
            <w:pPr>
              <w:autoSpaceDE w:val="0"/>
              <w:autoSpaceDN w:val="0"/>
              <w:adjustRightInd w:val="0"/>
              <w:spacing w:line="360" w:lineRule="auto"/>
              <w:ind w:firstLine="480" w:firstLineChars="200"/>
              <w:textAlignment w:val="baseline"/>
              <w:rPr>
                <w:rFonts w:hint="eastAsia" w:ascii="宋体" w:hAnsi="宋体" w:eastAsia="宋体" w:cs="宋体"/>
                <w:color w:val="000000" w:themeColor="text1"/>
                <w:sz w:val="24"/>
                <w:szCs w:val="22"/>
                <w:highlight w:val="none"/>
                <w14:textFill>
                  <w14:solidFill>
                    <w14:schemeClr w14:val="tx1"/>
                  </w14:solidFill>
                </w14:textFill>
              </w:rPr>
            </w:pPr>
            <w:r>
              <w:rPr>
                <w:rFonts w:hint="eastAsia" w:ascii="宋体" w:hAnsi="宋体" w:eastAsia="宋体" w:cs="宋体"/>
                <w:color w:val="000000" w:themeColor="text1"/>
                <w:sz w:val="24"/>
                <w:szCs w:val="22"/>
                <w:highlight w:val="none"/>
                <w14:textFill>
                  <w14:solidFill>
                    <w14:schemeClr w14:val="tx1"/>
                  </w14:solidFill>
                </w14:textFill>
              </w:rPr>
              <w:t>U</w:t>
            </w:r>
            <w:r>
              <w:rPr>
                <w:rFonts w:hint="eastAsia" w:ascii="宋体" w:hAnsi="宋体" w:eastAsia="宋体" w:cs="宋体"/>
                <w:color w:val="000000" w:themeColor="text1"/>
                <w:sz w:val="24"/>
                <w:szCs w:val="22"/>
                <w:highlight w:val="none"/>
                <w:vertAlign w:val="subscript"/>
                <w14:textFill>
                  <w14:solidFill>
                    <w14:schemeClr w14:val="tx1"/>
                  </w14:solidFill>
                </w14:textFill>
              </w:rPr>
              <w:t>c</w:t>
            </w:r>
            <w:r>
              <w:rPr>
                <w:rFonts w:hint="eastAsia" w:ascii="宋体" w:hAnsi="宋体" w:eastAsia="宋体" w:cs="宋体"/>
                <w:color w:val="000000" w:themeColor="text1"/>
                <w:sz w:val="24"/>
                <w:szCs w:val="22"/>
                <w:highlight w:val="none"/>
                <w14:textFill>
                  <w14:solidFill>
                    <w14:schemeClr w14:val="tx1"/>
                  </w14:solidFill>
                </w14:textFill>
              </w:rPr>
              <w:t>=P*（1-C</w:t>
            </w:r>
            <w:r>
              <w:rPr>
                <w:rFonts w:hint="eastAsia" w:ascii="宋体" w:hAnsi="宋体" w:eastAsia="宋体" w:cs="宋体"/>
                <w:color w:val="000000" w:themeColor="text1"/>
                <w:sz w:val="24"/>
                <w:szCs w:val="22"/>
                <w:highlight w:val="none"/>
                <w:vertAlign w:val="subscript"/>
                <w14:textFill>
                  <w14:solidFill>
                    <w14:schemeClr w14:val="tx1"/>
                  </w14:solidFill>
                </w14:textFill>
              </w:rPr>
              <w:t>m</w:t>
            </w:r>
            <w:r>
              <w:rPr>
                <w:rFonts w:hint="eastAsia" w:ascii="宋体" w:hAnsi="宋体" w:eastAsia="宋体" w:cs="宋体"/>
                <w:color w:val="000000" w:themeColor="text1"/>
                <w:sz w:val="24"/>
                <w:szCs w:val="22"/>
                <w:highlight w:val="none"/>
                <w14:textFill>
                  <w14:solidFill>
                    <w14:schemeClr w14:val="tx1"/>
                  </w14:solidFill>
                </w14:textFill>
              </w:rPr>
              <w:t>）*（1-T</w:t>
            </w:r>
            <w:r>
              <w:rPr>
                <w:rFonts w:hint="eastAsia" w:ascii="宋体" w:hAnsi="宋体" w:eastAsia="宋体" w:cs="宋体"/>
                <w:color w:val="000000" w:themeColor="text1"/>
                <w:sz w:val="24"/>
                <w:szCs w:val="22"/>
                <w:highlight w:val="none"/>
                <w:vertAlign w:val="subscript"/>
                <w14:textFill>
                  <w14:solidFill>
                    <w14:schemeClr w14:val="tx1"/>
                  </w14:solidFill>
                </w14:textFill>
              </w:rPr>
              <w:t>m</w:t>
            </w:r>
            <w:r>
              <w:rPr>
                <w:rFonts w:hint="eastAsia" w:ascii="宋体" w:hAnsi="宋体" w:eastAsia="宋体" w:cs="宋体"/>
                <w:color w:val="000000" w:themeColor="text1"/>
                <w:sz w:val="24"/>
                <w:szCs w:val="22"/>
                <w:highlight w:val="none"/>
                <w14:textFill>
                  <w14:solidFill>
                    <w14:schemeClr w14:val="tx1"/>
                  </w14:solidFill>
                </w14:textFill>
              </w:rPr>
              <w:t>）</w:t>
            </w:r>
          </w:p>
          <w:p>
            <w:pPr>
              <w:autoSpaceDE w:val="0"/>
              <w:autoSpaceDN w:val="0"/>
              <w:adjustRightInd w:val="0"/>
              <w:spacing w:line="360" w:lineRule="auto"/>
              <w:ind w:firstLine="480" w:firstLineChars="200"/>
              <w:textAlignment w:val="baseline"/>
              <w:rPr>
                <w:rFonts w:hint="eastAsia" w:ascii="宋体" w:hAnsi="宋体" w:eastAsia="宋体" w:cs="宋体"/>
                <w:color w:val="000000" w:themeColor="text1"/>
                <w:sz w:val="24"/>
                <w:szCs w:val="22"/>
                <w:highlight w:val="none"/>
                <w14:textFill>
                  <w14:solidFill>
                    <w14:schemeClr w14:val="tx1"/>
                  </w14:solidFill>
                </w14:textFill>
              </w:rPr>
            </w:pPr>
            <w:r>
              <w:rPr>
                <w:rFonts w:hint="eastAsia" w:ascii="宋体" w:hAnsi="宋体" w:eastAsia="宋体" w:cs="宋体"/>
                <w:color w:val="000000" w:themeColor="text1"/>
                <w:sz w:val="24"/>
                <w:szCs w:val="22"/>
                <w:highlight w:val="none"/>
                <w14:textFill>
                  <w14:solidFill>
                    <w14:schemeClr w14:val="tx1"/>
                  </w14:solidFill>
                </w14:textFill>
              </w:rPr>
              <w:t>U</w:t>
            </w:r>
            <w:r>
              <w:rPr>
                <w:rFonts w:hint="eastAsia" w:ascii="宋体" w:hAnsi="宋体" w:eastAsia="宋体" w:cs="宋体"/>
                <w:color w:val="000000" w:themeColor="text1"/>
                <w:sz w:val="24"/>
                <w:szCs w:val="22"/>
                <w:highlight w:val="none"/>
                <w:vertAlign w:val="subscript"/>
                <w14:textFill>
                  <w14:solidFill>
                    <w14:schemeClr w14:val="tx1"/>
                  </w14:solidFill>
                </w14:textFill>
              </w:rPr>
              <w:t>c</w:t>
            </w:r>
            <w:r>
              <w:rPr>
                <w:rFonts w:hint="eastAsia" w:ascii="宋体" w:hAnsi="宋体" w:eastAsia="宋体" w:cs="宋体"/>
                <w:color w:val="000000" w:themeColor="text1"/>
                <w:sz w:val="24"/>
                <w:szCs w:val="22"/>
                <w:highlight w:val="none"/>
                <w14:textFill>
                  <w14:solidFill>
                    <w14:schemeClr w14:val="tx1"/>
                  </w14:solidFill>
                </w14:textFill>
              </w:rPr>
              <w:t>指颗粒物排放量（单位：吨）</w:t>
            </w:r>
          </w:p>
          <w:p>
            <w:pPr>
              <w:autoSpaceDE w:val="0"/>
              <w:autoSpaceDN w:val="0"/>
              <w:adjustRightInd w:val="0"/>
              <w:spacing w:line="360" w:lineRule="auto"/>
              <w:ind w:firstLine="480" w:firstLineChars="200"/>
              <w:textAlignment w:val="baseline"/>
              <w:rPr>
                <w:rFonts w:hint="eastAsia" w:ascii="宋体" w:hAnsi="宋体" w:eastAsia="宋体" w:cs="宋体"/>
                <w:color w:val="000000" w:themeColor="text1"/>
                <w:sz w:val="24"/>
                <w:szCs w:val="22"/>
                <w:highlight w:val="none"/>
                <w14:textFill>
                  <w14:solidFill>
                    <w14:schemeClr w14:val="tx1"/>
                  </w14:solidFill>
                </w14:textFill>
              </w:rPr>
            </w:pPr>
            <w:r>
              <w:rPr>
                <w:rFonts w:hint="eastAsia" w:ascii="宋体" w:hAnsi="宋体" w:eastAsia="宋体" w:cs="宋体"/>
                <w:color w:val="000000" w:themeColor="text1"/>
                <w:sz w:val="24"/>
                <w:szCs w:val="22"/>
                <w:highlight w:val="none"/>
                <w14:textFill>
                  <w14:solidFill>
                    <w14:schemeClr w14:val="tx1"/>
                  </w14:solidFill>
                </w14:textFill>
              </w:rPr>
              <w:t>P指颗粒物产生量（单位：吨）</w:t>
            </w:r>
          </w:p>
          <w:p>
            <w:pPr>
              <w:autoSpaceDE w:val="0"/>
              <w:autoSpaceDN w:val="0"/>
              <w:adjustRightInd w:val="0"/>
              <w:spacing w:line="360" w:lineRule="auto"/>
              <w:ind w:firstLine="480" w:firstLineChars="200"/>
              <w:textAlignment w:val="baseline"/>
              <w:rPr>
                <w:rFonts w:hint="eastAsia" w:ascii="宋体" w:hAnsi="宋体" w:eastAsia="宋体" w:cs="宋体"/>
                <w:color w:val="000000" w:themeColor="text1"/>
                <w:sz w:val="24"/>
                <w:szCs w:val="22"/>
                <w:highlight w:val="none"/>
                <w14:textFill>
                  <w14:solidFill>
                    <w14:schemeClr w14:val="tx1"/>
                  </w14:solidFill>
                </w14:textFill>
              </w:rPr>
            </w:pPr>
            <w:r>
              <w:rPr>
                <w:rFonts w:hint="eastAsia" w:ascii="宋体" w:hAnsi="宋体" w:eastAsia="宋体" w:cs="宋体"/>
                <w:color w:val="000000" w:themeColor="text1"/>
                <w:sz w:val="24"/>
                <w:szCs w:val="22"/>
                <w:highlight w:val="none"/>
                <w14:textFill>
                  <w14:solidFill>
                    <w14:schemeClr w14:val="tx1"/>
                  </w14:solidFill>
                </w14:textFill>
              </w:rPr>
              <w:t>C</w:t>
            </w:r>
            <w:r>
              <w:rPr>
                <w:rFonts w:hint="eastAsia" w:ascii="宋体" w:hAnsi="宋体" w:eastAsia="宋体" w:cs="宋体"/>
                <w:color w:val="000000" w:themeColor="text1"/>
                <w:sz w:val="24"/>
                <w:szCs w:val="22"/>
                <w:highlight w:val="none"/>
                <w:vertAlign w:val="subscript"/>
                <w14:textFill>
                  <w14:solidFill>
                    <w14:schemeClr w14:val="tx1"/>
                  </w14:solidFill>
                </w14:textFill>
              </w:rPr>
              <w:t>m</w:t>
            </w:r>
            <w:r>
              <w:rPr>
                <w:rFonts w:hint="eastAsia" w:ascii="宋体" w:hAnsi="宋体" w:eastAsia="宋体" w:cs="宋体"/>
                <w:color w:val="000000" w:themeColor="text1"/>
                <w:sz w:val="24"/>
                <w:szCs w:val="22"/>
                <w:highlight w:val="none"/>
                <w14:textFill>
                  <w14:solidFill>
                    <w14:schemeClr w14:val="tx1"/>
                  </w14:solidFill>
                </w14:textFill>
              </w:rPr>
              <w:t>指颗粒物控制措施控制效率（单位：%，取值78%）</w:t>
            </w:r>
          </w:p>
          <w:p>
            <w:pPr>
              <w:autoSpaceDE w:val="0"/>
              <w:autoSpaceDN w:val="0"/>
              <w:adjustRightInd w:val="0"/>
              <w:spacing w:line="360" w:lineRule="auto"/>
              <w:ind w:firstLine="480" w:firstLineChars="200"/>
              <w:textAlignment w:val="baseline"/>
              <w:rPr>
                <w:rFonts w:hint="eastAsia" w:ascii="宋体" w:hAnsi="宋体" w:eastAsia="宋体" w:cs="宋体"/>
                <w:color w:val="000000" w:themeColor="text1"/>
                <w:sz w:val="24"/>
                <w:szCs w:val="22"/>
                <w:highlight w:val="none"/>
                <w14:textFill>
                  <w14:solidFill>
                    <w14:schemeClr w14:val="tx1"/>
                  </w14:solidFill>
                </w14:textFill>
              </w:rPr>
            </w:pPr>
            <w:r>
              <w:rPr>
                <w:rFonts w:hint="eastAsia" w:ascii="宋体" w:hAnsi="宋体" w:eastAsia="宋体" w:cs="宋体"/>
                <w:color w:val="000000" w:themeColor="text1"/>
                <w:sz w:val="24"/>
                <w:szCs w:val="22"/>
                <w:highlight w:val="none"/>
                <w14:textFill>
                  <w14:solidFill>
                    <w14:schemeClr w14:val="tx1"/>
                  </w14:solidFill>
                </w14:textFill>
              </w:rPr>
              <w:t>T</w:t>
            </w:r>
            <w:r>
              <w:rPr>
                <w:rFonts w:hint="eastAsia" w:ascii="宋体" w:hAnsi="宋体" w:eastAsia="宋体" w:cs="宋体"/>
                <w:color w:val="000000" w:themeColor="text1"/>
                <w:sz w:val="24"/>
                <w:szCs w:val="22"/>
                <w:highlight w:val="none"/>
                <w:vertAlign w:val="subscript"/>
                <w14:textFill>
                  <w14:solidFill>
                    <w14:schemeClr w14:val="tx1"/>
                  </w14:solidFill>
                </w14:textFill>
              </w:rPr>
              <w:t>m</w:t>
            </w:r>
            <w:r>
              <w:rPr>
                <w:rFonts w:hint="eastAsia" w:ascii="宋体" w:hAnsi="宋体" w:eastAsia="宋体" w:cs="宋体"/>
                <w:color w:val="000000" w:themeColor="text1"/>
                <w:sz w:val="24"/>
                <w:szCs w:val="22"/>
                <w:highlight w:val="none"/>
                <w14:textFill>
                  <w14:solidFill>
                    <w14:schemeClr w14:val="tx1"/>
                  </w14:solidFill>
                </w14:textFill>
              </w:rPr>
              <w:t>指堆场类型控制效率（单位：%，取值99%）</w:t>
            </w:r>
          </w:p>
          <w:p>
            <w:pPr>
              <w:spacing w:line="360" w:lineRule="auto"/>
              <w:ind w:firstLine="480"/>
              <w:rPr>
                <w:rFonts w:hint="eastAsia" w:ascii="宋体" w:hAnsi="宋体" w:eastAsia="宋体" w:cs="宋体"/>
                <w:b/>
                <w:bCs/>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szCs w:val="22"/>
                <w:highlight w:val="none"/>
                <w14:textFill>
                  <w14:solidFill>
                    <w14:schemeClr w14:val="tx1"/>
                  </w14:solidFill>
                </w14:textFill>
              </w:rPr>
              <w:t>根据上述公式计算，本工程骨料原料堆场扬尘的产生量约为</w:t>
            </w:r>
            <w:r>
              <w:rPr>
                <w:rFonts w:hint="eastAsia" w:ascii="宋体" w:hAnsi="宋体" w:eastAsia="宋体" w:cs="宋体"/>
                <w:color w:val="000000" w:themeColor="text1"/>
                <w:sz w:val="24"/>
                <w:szCs w:val="22"/>
                <w:highlight w:val="none"/>
                <w:lang w:val="en-US" w:eastAsia="zh-CN"/>
                <w14:textFill>
                  <w14:solidFill>
                    <w14:schemeClr w14:val="tx1"/>
                  </w14:solidFill>
                </w14:textFill>
              </w:rPr>
              <w:t>11.66</w:t>
            </w:r>
            <w:r>
              <w:rPr>
                <w:rFonts w:hint="eastAsia" w:ascii="宋体" w:hAnsi="宋体" w:eastAsia="宋体" w:cs="宋体"/>
                <w:color w:val="000000" w:themeColor="text1"/>
                <w:sz w:val="24"/>
                <w:szCs w:val="22"/>
                <w:highlight w:val="none"/>
                <w14:textFill>
                  <w14:solidFill>
                    <w14:schemeClr w14:val="tx1"/>
                  </w14:solidFill>
                </w14:textFill>
              </w:rPr>
              <w:t>t/a。建设单位在厂区</w:t>
            </w:r>
            <w:r>
              <w:rPr>
                <w:rFonts w:hint="eastAsia" w:ascii="宋体" w:hAnsi="宋体" w:eastAsia="宋体" w:cs="宋体"/>
                <w:color w:val="000000" w:themeColor="text1"/>
                <w:sz w:val="24"/>
                <w:szCs w:val="22"/>
                <w:highlight w:val="none"/>
                <w:lang w:val="en-US" w:eastAsia="zh-CN"/>
                <w14:textFill>
                  <w14:solidFill>
                    <w14:schemeClr w14:val="tx1"/>
                  </w14:solidFill>
                </w14:textFill>
              </w:rPr>
              <w:t>北</w:t>
            </w:r>
            <w:r>
              <w:rPr>
                <w:rFonts w:hint="eastAsia" w:ascii="宋体" w:hAnsi="宋体" w:eastAsia="宋体" w:cs="宋体"/>
                <w:color w:val="000000" w:themeColor="text1"/>
                <w:sz w:val="24"/>
                <w:szCs w:val="22"/>
                <w:highlight w:val="none"/>
                <w14:textFill>
                  <w14:solidFill>
                    <w14:schemeClr w14:val="tx1"/>
                  </w14:solidFill>
                </w14:textFill>
              </w:rPr>
              <w:t>侧设1处全封闭原料库，原料分区堆放，地面硬化；装卸点设置雾炮机进行喷雾洒水抑尘</w:t>
            </w:r>
            <w:r>
              <w:rPr>
                <w:rFonts w:hint="eastAsia" w:ascii="宋体" w:hAnsi="宋体" w:eastAsia="宋体" w:cs="宋体"/>
                <w:color w:val="000000" w:themeColor="text1"/>
                <w:sz w:val="24"/>
                <w:szCs w:val="22"/>
                <w:highlight w:val="none"/>
                <w:lang w:eastAsia="zh-CN"/>
                <w14:textFill>
                  <w14:solidFill>
                    <w14:schemeClr w14:val="tx1"/>
                  </w14:solidFill>
                </w14:textFill>
              </w:rPr>
              <w:t>，</w:t>
            </w:r>
            <w:r>
              <w:rPr>
                <w:rFonts w:hint="eastAsia" w:ascii="宋体" w:hAnsi="宋体" w:eastAsia="宋体" w:cs="宋体"/>
                <w:color w:val="000000" w:themeColor="text1"/>
                <w:sz w:val="24"/>
                <w:szCs w:val="22"/>
                <w:highlight w:val="none"/>
                <w:lang w:val="en-US" w:eastAsia="zh-CN"/>
                <w14:textFill>
                  <w14:solidFill>
                    <w14:schemeClr w14:val="tx1"/>
                  </w14:solidFill>
                </w14:textFill>
              </w:rPr>
              <w:t>卸车作业时同步开启</w:t>
            </w:r>
            <w:r>
              <w:rPr>
                <w:rFonts w:hint="eastAsia" w:ascii="宋体" w:hAnsi="宋体" w:eastAsia="宋体" w:cs="宋体"/>
                <w:color w:val="000000" w:themeColor="text1"/>
                <w:sz w:val="24"/>
                <w:szCs w:val="22"/>
                <w:highlight w:val="none"/>
                <w14:textFill>
                  <w14:solidFill>
                    <w14:schemeClr w14:val="tx1"/>
                  </w14:solidFill>
                </w14:textFill>
              </w:rPr>
              <w:t>。雾化喷淋洒水设施和雾炮机由专人管理，定期检修，保证抑尘效果；采取上述措施后，粉尘排放量为</w:t>
            </w:r>
            <w:r>
              <w:rPr>
                <w:rFonts w:hint="eastAsia" w:ascii="宋体" w:hAnsi="宋体" w:eastAsia="宋体" w:cs="宋体"/>
                <w:color w:val="000000" w:themeColor="text1"/>
                <w:sz w:val="24"/>
                <w:szCs w:val="22"/>
                <w:highlight w:val="none"/>
                <w:lang w:val="en-US" w:eastAsia="zh-CN"/>
                <w14:textFill>
                  <w14:solidFill>
                    <w14:schemeClr w14:val="tx1"/>
                  </w14:solidFill>
                </w14:textFill>
              </w:rPr>
              <w:t>0.03</w:t>
            </w:r>
            <w:r>
              <w:rPr>
                <w:rFonts w:hint="eastAsia" w:ascii="宋体" w:hAnsi="宋体" w:eastAsia="宋体" w:cs="宋体"/>
                <w:color w:val="000000" w:themeColor="text1"/>
                <w:sz w:val="24"/>
                <w:szCs w:val="22"/>
                <w:highlight w:val="none"/>
                <w14:textFill>
                  <w14:solidFill>
                    <w14:schemeClr w14:val="tx1"/>
                  </w14:solidFill>
                </w14:textFill>
              </w:rPr>
              <w:t>t/a。</w:t>
            </w:r>
          </w:p>
          <w:p>
            <w:pPr>
              <w:spacing w:line="360" w:lineRule="auto"/>
              <w:ind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cs="Times New Roman"/>
                <w:b/>
                <w:bCs/>
                <w:color w:val="000000" w:themeColor="text1"/>
                <w:sz w:val="24"/>
                <w:highlight w:val="none"/>
                <w:lang w:val="en-US" w:eastAsia="zh-CN"/>
                <w14:textFill>
                  <w14:solidFill>
                    <w14:schemeClr w14:val="tx1"/>
                  </w14:solidFill>
                </w14:textFill>
              </w:rPr>
              <w:t>3</w:t>
            </w: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）非道路移动机械的防治要求</w:t>
            </w:r>
          </w:p>
          <w:p>
            <w:pPr>
              <w:spacing w:line="360" w:lineRule="auto"/>
              <w:ind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本项目非道路移动机械主要为物料转运过程中的</w:t>
            </w:r>
            <w:r>
              <w:rPr>
                <w:rFonts w:hint="eastAsia" w:cs="Times New Roman"/>
                <w:color w:val="000000" w:themeColor="text1"/>
                <w:sz w:val="24"/>
                <w:highlight w:val="none"/>
                <w:lang w:val="en-US" w:eastAsia="zh-CN"/>
                <w14:textFill>
                  <w14:solidFill>
                    <w14:schemeClr w14:val="tx1"/>
                  </w14:solidFill>
                </w14:textFill>
              </w:rPr>
              <w:t>铲车</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，本项目设置2辆</w:t>
            </w:r>
            <w:r>
              <w:rPr>
                <w:rFonts w:hint="eastAsia" w:cs="Times New Roman"/>
                <w:color w:val="000000" w:themeColor="text1"/>
                <w:sz w:val="24"/>
                <w:highlight w:val="none"/>
                <w:lang w:val="en-US" w:eastAsia="zh-CN"/>
                <w14:textFill>
                  <w14:solidFill>
                    <w14:schemeClr w14:val="tx1"/>
                  </w14:solidFill>
                </w14:textFill>
              </w:rPr>
              <w:t>铲车</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，采用柴油驱动，作业过程中会产生少量的燃油废气，其主要污染因子为CO、HC、NOx等，根据《非道路移动机械污染防治技术政策》，环评提出以下环保措施：</w:t>
            </w:r>
          </w:p>
          <w:p>
            <w:pPr>
              <w:spacing w:line="360" w:lineRule="auto"/>
              <w:ind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①企业在购置</w:t>
            </w:r>
            <w:r>
              <w:rPr>
                <w:rFonts w:hint="eastAsia" w:cs="Times New Roman"/>
                <w:color w:val="000000" w:themeColor="text1"/>
                <w:sz w:val="24"/>
                <w:highlight w:val="none"/>
                <w:lang w:val="en-US" w:eastAsia="zh-CN"/>
                <w14:textFill>
                  <w14:solidFill>
                    <w14:schemeClr w14:val="tx1"/>
                  </w14:solidFill>
                </w14:textFill>
              </w:rPr>
              <w:t>铲车</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时，优先选用安装氧化型催化转化器小型点燃式发动机的非道路移动机械；</w:t>
            </w:r>
          </w:p>
          <w:p>
            <w:pPr>
              <w:spacing w:line="360" w:lineRule="auto"/>
              <w:ind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②建立非道路移动机械登记制度，并对其排放状况进行监督检查；</w:t>
            </w:r>
          </w:p>
          <w:p>
            <w:pPr>
              <w:spacing w:line="360" w:lineRule="auto"/>
              <w:ind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③加强在用非道路移动机械的排放检测和维修，保证非道路移动机械及其污染控制装置处于正常技术状态，确保维修后的非道路移动机械排放稳定达标，同时妥善保存维修记录；</w:t>
            </w:r>
          </w:p>
          <w:p>
            <w:pPr>
              <w:spacing w:line="360" w:lineRule="auto"/>
              <w:ind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④提升非道路移动机械燃料的清洁性，使用满足标准要求的燃油，鼓励使用清洁能源，并留存燃料购买台账，留存备查；</w:t>
            </w:r>
          </w:p>
          <w:p>
            <w:pPr>
              <w:spacing w:line="360" w:lineRule="auto"/>
              <w:ind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⑤加强非道路移动机械的噪声控制。禁止任何单位或个人擅自拆除弃用非道路移动机械的消声、隔声和吸声装置，加强对噪声控制装置的维护保养。</w:t>
            </w:r>
          </w:p>
          <w:p>
            <w:pPr>
              <w:widowControl/>
              <w:spacing w:line="360" w:lineRule="auto"/>
              <w:ind w:firstLine="482" w:firstLineChars="200"/>
              <w:jc w:val="left"/>
              <w:rPr>
                <w:rFonts w:hint="default" w:ascii="宋体" w:hAnsi="宋体" w:eastAsia="宋体" w:cs="宋体"/>
                <w:b/>
                <w:color w:val="000000" w:themeColor="text1"/>
                <w:sz w:val="24"/>
                <w:szCs w:val="24"/>
                <w:highlight w:val="none"/>
                <w:lang w:val="en-US" w:eastAsia="zh-CN"/>
                <w14:textFill>
                  <w14:solidFill>
                    <w14:schemeClr w14:val="tx1"/>
                  </w14:solidFill>
                </w14:textFill>
              </w:rPr>
            </w:pPr>
            <w:r>
              <w:rPr>
                <w:rFonts w:hint="eastAsia" w:ascii="宋体" w:hAnsi="宋体" w:eastAsia="宋体" w:cs="宋体"/>
                <w:b/>
                <w:color w:val="000000" w:themeColor="text1"/>
                <w:sz w:val="24"/>
                <w:szCs w:val="24"/>
                <w:highlight w:val="none"/>
                <w:lang w:val="en-US" w:eastAsia="zh-CN"/>
                <w14:textFill>
                  <w14:solidFill>
                    <w14:schemeClr w14:val="tx1"/>
                  </w14:solidFill>
                </w14:textFill>
              </w:rPr>
              <w:t>4.2废水</w:t>
            </w:r>
          </w:p>
          <w:p>
            <w:pPr>
              <w:widowControl/>
              <w:numPr>
                <w:ilvl w:val="0"/>
                <w:numId w:val="7"/>
              </w:numPr>
              <w:spacing w:line="360" w:lineRule="auto"/>
              <w:ind w:firstLine="480" w:firstLineChars="200"/>
              <w:jc w:val="left"/>
              <w:rPr>
                <w:rFonts w:hint="eastAsia" w:cs="Times New Roman"/>
                <w:color w:val="000000" w:themeColor="text1"/>
                <w:kern w:val="2"/>
                <w:sz w:val="24"/>
                <w:szCs w:val="24"/>
                <w:highlight w:val="none"/>
                <w:lang w:val="en-US" w:eastAsia="zh-CN" w:bidi="ar-SA"/>
                <w14:textFill>
                  <w14:solidFill>
                    <w14:schemeClr w14:val="tx1"/>
                  </w14:solidFill>
                </w14:textFill>
              </w:rPr>
            </w:pPr>
            <w:r>
              <w:rPr>
                <w:rFonts w:hint="eastAsia" w:cs="Times New Roman"/>
                <w:color w:val="000000" w:themeColor="text1"/>
                <w:kern w:val="2"/>
                <w:sz w:val="24"/>
                <w:szCs w:val="24"/>
                <w:highlight w:val="none"/>
                <w:lang w:val="en-US" w:eastAsia="zh-CN" w:bidi="ar-SA"/>
                <w14:textFill>
                  <w14:solidFill>
                    <w14:schemeClr w14:val="tx1"/>
                  </w14:solidFill>
                </w14:textFill>
              </w:rPr>
              <w:t>办公生活废水</w:t>
            </w:r>
          </w:p>
          <w:p>
            <w:pPr>
              <w:widowControl/>
              <w:numPr>
                <w:ilvl w:val="0"/>
                <w:numId w:val="0"/>
              </w:numPr>
              <w:spacing w:line="360" w:lineRule="auto"/>
              <w:ind w:firstLine="480" w:firstLineChars="200"/>
              <w:jc w:val="left"/>
              <w:rPr>
                <w:rFonts w:hint="eastAsia"/>
                <w:bCs/>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项目劳动定员6人，场内</w:t>
            </w:r>
            <w:r>
              <w:rPr>
                <w:rFonts w:hint="default"/>
                <w:color w:val="000000" w:themeColor="text1"/>
                <w:sz w:val="24"/>
                <w:highlight w:val="none"/>
                <w14:textFill>
                  <w14:solidFill>
                    <w14:schemeClr w14:val="tx1"/>
                  </w14:solidFill>
                </w14:textFill>
              </w:rPr>
              <w:t>不设食堂、住宿</w:t>
            </w:r>
            <w:r>
              <w:rPr>
                <w:rFonts w:hint="default"/>
                <w:color w:val="000000" w:themeColor="text1"/>
                <w:sz w:val="24"/>
                <w:highlight w:val="none"/>
                <w:lang w:eastAsia="zh-CN"/>
                <w14:textFill>
                  <w14:solidFill>
                    <w14:schemeClr w14:val="tx1"/>
                  </w14:solidFill>
                </w14:textFill>
              </w:rPr>
              <w:t>，</w:t>
            </w:r>
            <w:r>
              <w:rPr>
                <w:rFonts w:hint="default"/>
                <w:color w:val="000000" w:themeColor="text1"/>
                <w:sz w:val="24"/>
                <w:highlight w:val="none"/>
                <w14:textFill>
                  <w14:solidFill>
                    <w14:schemeClr w14:val="tx1"/>
                  </w14:solidFill>
                </w14:textFill>
              </w:rPr>
              <w:t>根据《山西省用水定额 第4部分：居民生活用水定额》（DB14/T1049.4-2021），职工生活用水指标取70L/人·d，则</w:t>
            </w:r>
            <w:r>
              <w:rPr>
                <w:rFonts w:hint="default"/>
                <w:color w:val="000000" w:themeColor="text1"/>
                <w:sz w:val="24"/>
                <w:highlight w:val="none"/>
                <w:lang w:val="en-US" w:eastAsia="zh-CN"/>
                <w14:textFill>
                  <w14:solidFill>
                    <w14:schemeClr w14:val="tx1"/>
                  </w14:solidFill>
                </w14:textFill>
              </w:rPr>
              <w:t>本项目职工生活</w:t>
            </w:r>
            <w:r>
              <w:rPr>
                <w:rFonts w:hint="default"/>
                <w:color w:val="000000" w:themeColor="text1"/>
                <w:sz w:val="24"/>
                <w:highlight w:val="none"/>
                <w14:textFill>
                  <w14:solidFill>
                    <w14:schemeClr w14:val="tx1"/>
                  </w14:solidFill>
                </w14:textFill>
              </w:rPr>
              <w:t>用水量为</w:t>
            </w:r>
            <w:r>
              <w:rPr>
                <w:rFonts w:hint="eastAsia"/>
                <w:color w:val="000000" w:themeColor="text1"/>
                <w:sz w:val="24"/>
                <w:highlight w:val="none"/>
                <w:lang w:val="en-US" w:eastAsia="zh-CN"/>
                <w14:textFill>
                  <w14:solidFill>
                    <w14:schemeClr w14:val="tx1"/>
                  </w14:solidFill>
                </w14:textFill>
              </w:rPr>
              <w:t>0.42</w:t>
            </w:r>
            <w:r>
              <w:rPr>
                <w:rFonts w:hint="default"/>
                <w:color w:val="000000" w:themeColor="text1"/>
                <w:sz w:val="24"/>
                <w:highlight w:val="none"/>
                <w14:textFill>
                  <w14:solidFill>
                    <w14:schemeClr w14:val="tx1"/>
                  </w14:solidFill>
                </w14:textFill>
              </w:rPr>
              <w:t>m</w:t>
            </w:r>
            <w:r>
              <w:rPr>
                <w:rFonts w:hint="default"/>
                <w:color w:val="000000" w:themeColor="text1"/>
                <w:sz w:val="24"/>
                <w:highlight w:val="none"/>
                <w:vertAlign w:val="superscript"/>
                <w14:textFill>
                  <w14:solidFill>
                    <w14:schemeClr w14:val="tx1"/>
                  </w14:solidFill>
                </w14:textFill>
              </w:rPr>
              <w:t>3</w:t>
            </w:r>
            <w:r>
              <w:rPr>
                <w:rFonts w:hint="default"/>
                <w:color w:val="000000" w:themeColor="text1"/>
                <w:sz w:val="24"/>
                <w:highlight w:val="none"/>
                <w14:textFill>
                  <w14:solidFill>
                    <w14:schemeClr w14:val="tx1"/>
                  </w14:solidFill>
                </w14:textFill>
              </w:rPr>
              <w:t>/d</w:t>
            </w:r>
            <w:r>
              <w:rPr>
                <w:color w:val="000000" w:themeColor="text1"/>
                <w:sz w:val="24"/>
                <w:highlight w:val="none"/>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职工生活污水排水量按用水量的80%计算，用水量为</w:t>
            </w:r>
            <w:r>
              <w:rPr>
                <w:rFonts w:hint="eastAsia" w:cs="Times New Roman"/>
                <w:color w:val="000000" w:themeColor="text1"/>
                <w:sz w:val="24"/>
                <w:highlight w:val="none"/>
                <w:lang w:val="en-US" w:eastAsia="zh-CN"/>
                <w14:textFill>
                  <w14:solidFill>
                    <w14:schemeClr w14:val="tx1"/>
                  </w14:solidFill>
                </w14:textFill>
              </w:rPr>
              <w:t>0.42</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/d，则生活污水排放量为</w:t>
            </w:r>
            <w:r>
              <w:rPr>
                <w:rFonts w:hint="eastAsia" w:cs="Times New Roman"/>
                <w:color w:val="000000" w:themeColor="text1"/>
                <w:sz w:val="24"/>
                <w:highlight w:val="none"/>
                <w:lang w:val="en-US" w:eastAsia="zh-CN"/>
                <w14:textFill>
                  <w14:solidFill>
                    <w14:schemeClr w14:val="tx1"/>
                  </w14:solidFill>
                </w14:textFill>
              </w:rPr>
              <w:t>0.336</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/d。</w:t>
            </w:r>
            <w:r>
              <w:rPr>
                <w:rFonts w:hint="eastAsia" w:cs="Times New Roman"/>
                <w:color w:val="000000" w:themeColor="text1"/>
                <w:sz w:val="24"/>
                <w:highlight w:val="none"/>
                <w:lang w:val="en-US" w:eastAsia="zh-CN"/>
                <w14:textFill>
                  <w14:solidFill>
                    <w14:schemeClr w14:val="tx1"/>
                  </w14:solidFill>
                </w14:textFill>
              </w:rPr>
              <w:t>环评要求建设3m³污水沉淀池，办公生活废水</w:t>
            </w:r>
            <w:r>
              <w:rPr>
                <w:rFonts w:hint="eastAsia"/>
                <w:bCs/>
                <w:color w:val="000000" w:themeColor="text1"/>
                <w:sz w:val="24"/>
                <w:highlight w:val="none"/>
                <w:lang w:val="en-US" w:eastAsia="zh-CN"/>
                <w14:textFill>
                  <w14:solidFill>
                    <w14:schemeClr w14:val="tx1"/>
                  </w14:solidFill>
                </w14:textFill>
              </w:rPr>
              <w:t>收集至3m³污水沉淀池沉淀处理后用于厂区洒水抑尘，不外排。</w:t>
            </w:r>
          </w:p>
          <w:p>
            <w:pPr>
              <w:widowControl/>
              <w:numPr>
                <w:ilvl w:val="0"/>
                <w:numId w:val="0"/>
              </w:numPr>
              <w:spacing w:line="360" w:lineRule="auto"/>
              <w:ind w:firstLine="480" w:firstLineChars="200"/>
              <w:jc w:val="left"/>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（2）</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洗车平台废水</w:t>
            </w:r>
          </w:p>
          <w:p>
            <w:pPr>
              <w:widowControl/>
              <w:numPr>
                <w:ilvl w:val="0"/>
                <w:numId w:val="0"/>
              </w:numPr>
              <w:spacing w:line="360" w:lineRule="auto"/>
              <w:ind w:firstLine="480" w:firstLineChars="200"/>
              <w:jc w:val="left"/>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洗车平台产生的车辆外部冲洗水，要求设置车辆清洗平台，对出场前的运输汽车车辆轮胎进行清洗，清洗废水（</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0.064</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/d）经沟渠进入沉淀池（</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）后循环使用，不外排。</w:t>
            </w:r>
          </w:p>
          <w:p>
            <w:pPr>
              <w:widowControl/>
              <w:numPr>
                <w:ilvl w:val="0"/>
                <w:numId w:val="0"/>
              </w:numPr>
              <w:spacing w:line="360" w:lineRule="auto"/>
              <w:ind w:firstLine="480" w:firstLineChars="200"/>
              <w:jc w:val="left"/>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初期雨水</w:t>
            </w:r>
          </w:p>
          <w:p>
            <w:pPr>
              <w:widowControl/>
              <w:numPr>
                <w:ilvl w:val="0"/>
                <w:numId w:val="0"/>
              </w:numPr>
              <w:spacing w:line="360" w:lineRule="auto"/>
              <w:ind w:firstLine="480" w:firstLineChars="200"/>
              <w:jc w:val="left"/>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初期雨水量采用山西省临汾暴雨强度计算公式（太原工业大学采用数理统计法编制）进行估算，具体如下：</w:t>
            </w:r>
          </w:p>
          <w:p>
            <w:pPr>
              <w:snapToGrid w:val="0"/>
              <w:spacing w:line="440" w:lineRule="exact"/>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计算公式如下：</w:t>
            </w:r>
          </w:p>
          <w:p>
            <w:pPr>
              <w:autoSpaceDE w:val="0"/>
              <w:autoSpaceDN w:val="0"/>
              <w:spacing w:line="460" w:lineRule="exact"/>
              <w:ind w:firstLine="480" w:firstLineChars="200"/>
              <w:rPr>
                <w:color w:val="000000" w:themeColor="text1"/>
                <w:sz w:val="24"/>
                <w:highlight w:val="none"/>
                <w14:textFill>
                  <w14:solidFill>
                    <w14:schemeClr w14:val="tx1"/>
                  </w14:solidFill>
                </w14:textFill>
              </w:rPr>
            </w:pPr>
            <w:r>
              <w:rPr>
                <w:color w:val="000000" w:themeColor="text1"/>
                <w:position w:val="-10"/>
                <w:sz w:val="24"/>
                <w:highlight w:val="none"/>
                <w14:textFill>
                  <w14:solidFill>
                    <w14:schemeClr w14:val="tx1"/>
                  </w14:solidFill>
                </w14:textFill>
              </w:rPr>
              <w:object>
                <v:shape id="_x0000_i1025" o:spt="75" type="#_x0000_t75" style="height:16.1pt;width:84.9pt;" o:ole="t" filled="f" o:preferrelative="t" stroked="f" coordsize="21600,21600">
                  <v:path/>
                  <v:fill on="f" focussize="0,0"/>
                  <v:stroke on="f" joinstyle="miter"/>
                  <v:imagedata r:id="rId27" o:title=""/>
                  <o:lock v:ext="edit" aspectratio="t"/>
                  <w10:wrap type="none"/>
                  <w10:anchorlock/>
                </v:shape>
                <o:OLEObject Type="Embed" ProgID="Equation.3" ShapeID="_x0000_i1025" DrawAspect="Content" ObjectID="_1468075728" r:id="rId26">
                  <o:LockedField>false</o:LockedField>
                </o:OLEObject>
              </w:object>
            </w:r>
          </w:p>
          <w:p>
            <w:pPr>
              <w:autoSpaceDE w:val="0"/>
              <w:autoSpaceDN w:val="0"/>
              <w:spacing w:line="460" w:lineRule="exact"/>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其中：</w:t>
            </w:r>
            <w:r>
              <w:rPr>
                <w:color w:val="000000" w:themeColor="text1"/>
                <w:sz w:val="24"/>
                <w:highlight w:val="none"/>
                <w14:textFill>
                  <w14:solidFill>
                    <w14:schemeClr w14:val="tx1"/>
                  </w14:solidFill>
                </w14:textFill>
              </w:rPr>
              <w:drawing>
                <wp:inline distT="0" distB="0" distL="114300" distR="114300">
                  <wp:extent cx="133350" cy="161925"/>
                  <wp:effectExtent l="0" t="0" r="0" b="7620"/>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28"/>
                          <a:stretch>
                            <a:fillRect/>
                          </a:stretch>
                        </pic:blipFill>
                        <pic:spPr>
                          <a:xfrm>
                            <a:off x="0" y="0"/>
                            <a:ext cx="133350" cy="161925"/>
                          </a:xfrm>
                          <a:prstGeom prst="rect">
                            <a:avLst/>
                          </a:prstGeom>
                          <a:noFill/>
                          <a:ln>
                            <a:noFill/>
                          </a:ln>
                        </pic:spPr>
                      </pic:pic>
                    </a:graphicData>
                  </a:graphic>
                </wp:inline>
              </w:drawing>
            </w:r>
            <w:r>
              <w:rPr>
                <w:color w:val="000000" w:themeColor="text1"/>
                <w:sz w:val="24"/>
                <w:highlight w:val="none"/>
                <w14:textFill>
                  <w14:solidFill>
                    <w14:schemeClr w14:val="tx1"/>
                  </w14:solidFill>
                </w14:textFill>
              </w:rPr>
              <w:t>—径流系数，(0.4-0.9，取0.9)；</w:t>
            </w:r>
          </w:p>
          <w:p>
            <w:pPr>
              <w:autoSpaceDE w:val="0"/>
              <w:autoSpaceDN w:val="0"/>
              <w:spacing w:line="460" w:lineRule="exact"/>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q—设计暴雨强度(L/s·</w:t>
            </w:r>
            <w:r>
              <w:rPr>
                <w:rFonts w:hint="eastAsia"/>
                <w:color w:val="000000" w:themeColor="text1"/>
                <w:sz w:val="24"/>
                <w:highlight w:val="none"/>
                <w14:textFill>
                  <w14:solidFill>
                    <w14:schemeClr w14:val="tx1"/>
                  </w14:solidFill>
                </w14:textFill>
              </w:rPr>
              <w:t>hm</w:t>
            </w:r>
            <w:r>
              <w:rPr>
                <w:rFonts w:hint="eastAsia"/>
                <w:color w:val="000000" w:themeColor="text1"/>
                <w:sz w:val="24"/>
                <w:highlight w:val="none"/>
                <w:vertAlign w:val="superscript"/>
                <w14:textFill>
                  <w14:solidFill>
                    <w14:schemeClr w14:val="tx1"/>
                  </w14:solidFill>
                </w14:textFill>
              </w:rPr>
              <w:t>2</w:t>
            </w:r>
            <w:r>
              <w:rPr>
                <w:color w:val="000000" w:themeColor="text1"/>
                <w:sz w:val="24"/>
                <w:highlight w:val="none"/>
                <w14:textFill>
                  <w14:solidFill>
                    <w14:schemeClr w14:val="tx1"/>
                  </w14:solidFill>
                </w14:textFill>
              </w:rPr>
              <w:t>)；</w:t>
            </w:r>
          </w:p>
          <w:p>
            <w:pPr>
              <w:autoSpaceDE w:val="0"/>
              <w:autoSpaceDN w:val="0"/>
              <w:spacing w:line="460" w:lineRule="exact"/>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F—汇水面积(公顷，本项目汇水面积</w:t>
            </w:r>
            <w:r>
              <w:rPr>
                <w:rFonts w:hint="eastAsia"/>
                <w:color w:val="000000" w:themeColor="text1"/>
                <w:sz w:val="24"/>
                <w:highlight w:val="none"/>
                <w:lang w:val="en-US" w:eastAsia="zh-CN"/>
                <w14:textFill>
                  <w14:solidFill>
                    <w14:schemeClr w14:val="tx1"/>
                  </w14:solidFill>
                </w14:textFill>
              </w:rPr>
              <w:t>0.9235</w:t>
            </w:r>
            <w:r>
              <w:rPr>
                <w:rFonts w:hint="eastAsia"/>
                <w:color w:val="000000" w:themeColor="text1"/>
                <w:sz w:val="24"/>
                <w:highlight w:val="none"/>
                <w14:textFill>
                  <w14:solidFill>
                    <w14:schemeClr w14:val="tx1"/>
                  </w14:solidFill>
                </w14:textFill>
              </w:rPr>
              <w:t>hm</w:t>
            </w:r>
            <w:r>
              <w:rPr>
                <w:rFonts w:hint="eastAsia"/>
                <w:color w:val="000000" w:themeColor="text1"/>
                <w:sz w:val="24"/>
                <w:highlight w:val="none"/>
                <w:vertAlign w:val="superscript"/>
                <w14:textFill>
                  <w14:solidFill>
                    <w14:schemeClr w14:val="tx1"/>
                  </w14:solidFill>
                </w14:textFill>
              </w:rPr>
              <w:t>2</w:t>
            </w:r>
            <w:r>
              <w:rPr>
                <w:color w:val="000000" w:themeColor="text1"/>
                <w:sz w:val="24"/>
                <w:highlight w:val="none"/>
                <w14:textFill>
                  <w14:solidFill>
                    <w14:schemeClr w14:val="tx1"/>
                  </w14:solidFill>
                </w14:textFill>
              </w:rPr>
              <w:t>)；</w:t>
            </w:r>
          </w:p>
          <w:p>
            <w:pPr>
              <w:autoSpaceDE w:val="0"/>
              <w:autoSpaceDN w:val="0"/>
              <w:spacing w:line="460" w:lineRule="exact"/>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T—收水时间(取15</w:t>
            </w:r>
            <w:r>
              <w:rPr>
                <w:rFonts w:hint="eastAsia"/>
                <w:color w:val="000000" w:themeColor="text1"/>
                <w:sz w:val="24"/>
                <w:highlight w:val="none"/>
                <w14:textFill>
                  <w14:solidFill>
                    <w14:schemeClr w14:val="tx1"/>
                  </w14:solidFill>
                </w14:textFill>
              </w:rPr>
              <w:t>min</w:t>
            </w:r>
            <w:r>
              <w:rPr>
                <w:color w:val="000000" w:themeColor="text1"/>
                <w:sz w:val="24"/>
                <w:highlight w:val="none"/>
                <w14:textFill>
                  <w14:solidFill>
                    <w14:schemeClr w14:val="tx1"/>
                  </w14:solidFill>
                </w14:textFill>
              </w:rPr>
              <w:t>)。</w:t>
            </w:r>
          </w:p>
          <w:p>
            <w:pPr>
              <w:autoSpaceDE w:val="0"/>
              <w:autoSpaceDN w:val="0"/>
              <w:spacing w:line="460" w:lineRule="exact"/>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暴雨强度q参照临汾市暴雨强度公式计算，公式如下：</w:t>
            </w:r>
          </w:p>
          <w:p>
            <w:pPr>
              <w:pStyle w:val="5"/>
              <w:jc w:val="center"/>
              <w:rPr>
                <w:rFonts w:ascii="Times New Roman" w:hAnsi="Times New Roman"/>
                <w:b w:val="0"/>
                <w:bCs/>
                <w:color w:val="000000" w:themeColor="text1"/>
                <w:highlight w:val="none"/>
                <w14:textFill>
                  <w14:solidFill>
                    <w14:schemeClr w14:val="tx1"/>
                  </w14:solidFill>
                </w14:textFill>
              </w:rPr>
            </w:pPr>
            <w:r>
              <w:rPr>
                <w:rFonts w:ascii="Times New Roman" w:hAnsi="Times New Roman"/>
                <w:b w:val="0"/>
                <w:bCs/>
                <w:color w:val="000000" w:themeColor="text1"/>
                <w:highlight w:val="none"/>
                <w14:textFill>
                  <w14:solidFill>
                    <w14:schemeClr w14:val="tx1"/>
                  </w14:solidFill>
                </w14:textFill>
              </w:rPr>
              <w:drawing>
                <wp:inline distT="0" distB="0" distL="0" distR="0">
                  <wp:extent cx="1936750" cy="382905"/>
                  <wp:effectExtent l="0" t="0" r="6350" b="17145"/>
                  <wp:docPr id="13864683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468388" name="图片 1"/>
                          <pic:cNvPicPr>
                            <a:picLocks noChangeAspect="1"/>
                          </pic:cNvPicPr>
                        </pic:nvPicPr>
                        <pic:blipFill>
                          <a:blip r:embed="rId29"/>
                          <a:stretch>
                            <a:fillRect/>
                          </a:stretch>
                        </pic:blipFill>
                        <pic:spPr>
                          <a:xfrm>
                            <a:off x="0" y="0"/>
                            <a:ext cx="1972495" cy="390555"/>
                          </a:xfrm>
                          <a:prstGeom prst="rect">
                            <a:avLst/>
                          </a:prstGeom>
                        </pic:spPr>
                      </pic:pic>
                    </a:graphicData>
                  </a:graphic>
                </wp:inline>
              </w:drawing>
            </w:r>
            <w:r>
              <w:rPr>
                <w:rFonts w:ascii="Times New Roman" w:hAnsi="Times New Roman"/>
                <w:b w:val="0"/>
                <w:bCs/>
                <w:color w:val="000000" w:themeColor="text1"/>
                <w:highlight w:val="none"/>
                <w14:textFill>
                  <w14:solidFill>
                    <w14:schemeClr w14:val="tx1"/>
                  </w14:solidFill>
                </w14:textFill>
              </w:rPr>
              <w:t>(L/s·公顷)</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式中：T—设计重现期，取2年；</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t—降雨历时，取15</w:t>
            </w:r>
            <w:r>
              <w:rPr>
                <w:rFonts w:hint="eastAsia"/>
                <w:color w:val="000000" w:themeColor="text1"/>
                <w:sz w:val="24"/>
                <w:highlight w:val="none"/>
                <w14:textFill>
                  <w14:solidFill>
                    <w14:schemeClr w14:val="tx1"/>
                  </w14:solidFill>
                </w14:textFill>
              </w:rPr>
              <w:t>min</w:t>
            </w:r>
            <w:r>
              <w:rPr>
                <w:color w:val="000000" w:themeColor="text1"/>
                <w:sz w:val="24"/>
                <w:highlight w:val="none"/>
                <w14:textFill>
                  <w14:solidFill>
                    <w14:schemeClr w14:val="tx1"/>
                  </w14:solidFill>
                </w14:textFill>
              </w:rPr>
              <w:t>。</w:t>
            </w:r>
          </w:p>
          <w:p>
            <w:pPr>
              <w:snapToGrid w:val="0"/>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经计算，q＝164.89L/s·公顷；Q＝</w:t>
            </w:r>
            <w:r>
              <w:rPr>
                <w:rFonts w:hint="eastAsia"/>
                <w:color w:val="000000" w:themeColor="text1"/>
                <w:sz w:val="24"/>
                <w:highlight w:val="none"/>
                <w:lang w:val="en-US" w:eastAsia="zh-CN"/>
                <w14:textFill>
                  <w14:solidFill>
                    <w14:schemeClr w14:val="tx1"/>
                  </w14:solidFill>
                </w14:textFill>
              </w:rPr>
              <w:t>493.36</w:t>
            </w:r>
            <w:r>
              <w:rPr>
                <w:color w:val="000000" w:themeColor="text1"/>
                <w:sz w:val="24"/>
                <w:highlight w:val="none"/>
                <w14:textFill>
                  <w14:solidFill>
                    <w14:schemeClr w14:val="tx1"/>
                  </w14:solidFill>
                </w14:textFill>
              </w:rPr>
              <w:t>m</w:t>
            </w:r>
            <w:r>
              <w:rPr>
                <w:color w:val="000000" w:themeColor="text1"/>
                <w:sz w:val="24"/>
                <w:highlight w:val="none"/>
                <w:vertAlign w:val="superscript"/>
                <w14:textFill>
                  <w14:solidFill>
                    <w14:schemeClr w14:val="tx1"/>
                  </w14:solidFill>
                </w14:textFill>
              </w:rPr>
              <w:t>3</w:t>
            </w:r>
            <w:r>
              <w:rPr>
                <w:color w:val="000000" w:themeColor="text1"/>
                <w:sz w:val="24"/>
                <w:highlight w:val="none"/>
                <w14:textFill>
                  <w14:solidFill>
                    <w14:schemeClr w14:val="tx1"/>
                  </w14:solidFill>
                </w14:textFill>
              </w:rPr>
              <w:t>/h</w:t>
            </w:r>
          </w:p>
          <w:p>
            <w:pPr>
              <w:widowControl/>
              <w:numPr>
                <w:ilvl w:val="0"/>
                <w:numId w:val="0"/>
              </w:numPr>
              <w:spacing w:line="360" w:lineRule="auto"/>
              <w:ind w:firstLine="480" w:firstLineChars="200"/>
              <w:jc w:val="left"/>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color w:val="000000" w:themeColor="text1"/>
                <w:sz w:val="24"/>
                <w:highlight w:val="none"/>
                <w14:textFill>
                  <w14:solidFill>
                    <w14:schemeClr w14:val="tx1"/>
                  </w14:solidFill>
                </w14:textFill>
              </w:rPr>
              <w:t>经计算，前15</w:t>
            </w:r>
            <w:r>
              <w:rPr>
                <w:rFonts w:hint="eastAsia"/>
                <w:color w:val="000000" w:themeColor="text1"/>
                <w:sz w:val="24"/>
                <w:highlight w:val="none"/>
                <w14:textFill>
                  <w14:solidFill>
                    <w14:schemeClr w14:val="tx1"/>
                  </w14:solidFill>
                </w14:textFill>
              </w:rPr>
              <w:t>min</w:t>
            </w:r>
            <w:r>
              <w:rPr>
                <w:color w:val="000000" w:themeColor="text1"/>
                <w:sz w:val="24"/>
                <w:highlight w:val="none"/>
                <w14:textFill>
                  <w14:solidFill>
                    <w14:schemeClr w14:val="tx1"/>
                  </w14:solidFill>
                </w14:textFill>
              </w:rPr>
              <w:t>初期雨水量为</w:t>
            </w:r>
            <w:r>
              <w:rPr>
                <w:rFonts w:hint="eastAsia"/>
                <w:color w:val="000000" w:themeColor="text1"/>
                <w:sz w:val="24"/>
                <w:highlight w:val="none"/>
                <w:lang w:val="en-US" w:eastAsia="zh-CN"/>
                <w14:textFill>
                  <w14:solidFill>
                    <w14:schemeClr w14:val="tx1"/>
                  </w14:solidFill>
                </w14:textFill>
              </w:rPr>
              <w:t>123.34</w:t>
            </w:r>
            <w:r>
              <w:rPr>
                <w:color w:val="000000" w:themeColor="text1"/>
                <w:sz w:val="24"/>
                <w:highlight w:val="none"/>
                <w14:textFill>
                  <w14:solidFill>
                    <w14:schemeClr w14:val="tx1"/>
                  </w14:solidFill>
                </w14:textFill>
              </w:rPr>
              <w:t>m</w:t>
            </w:r>
            <w:r>
              <w:rPr>
                <w:color w:val="000000" w:themeColor="text1"/>
                <w:sz w:val="24"/>
                <w:highlight w:val="none"/>
                <w:vertAlign w:val="superscript"/>
                <w14:textFill>
                  <w14:solidFill>
                    <w14:schemeClr w14:val="tx1"/>
                  </w14:solidFill>
                </w14:textFill>
              </w:rPr>
              <w:t>3</w:t>
            </w:r>
            <w:r>
              <w:rPr>
                <w:color w:val="000000" w:themeColor="text1"/>
                <w:sz w:val="24"/>
                <w:highlight w:val="none"/>
                <w14:textFill>
                  <w14:solidFill>
                    <w14:schemeClr w14:val="tx1"/>
                  </w14:solidFill>
                </w14:textFill>
              </w:rPr>
              <w:t>，按照初期雨水收集池有效容积占其80%计，则需要的容积为</w:t>
            </w:r>
            <w:r>
              <w:rPr>
                <w:rFonts w:hint="eastAsia"/>
                <w:color w:val="000000" w:themeColor="text1"/>
                <w:sz w:val="24"/>
                <w:highlight w:val="none"/>
                <w:lang w:val="en-US" w:eastAsia="zh-CN"/>
                <w14:textFill>
                  <w14:solidFill>
                    <w14:schemeClr w14:val="tx1"/>
                  </w14:solidFill>
                </w14:textFill>
              </w:rPr>
              <w:t>154.18</w:t>
            </w:r>
            <w:r>
              <w:rPr>
                <w:color w:val="000000" w:themeColor="text1"/>
                <w:sz w:val="24"/>
                <w:highlight w:val="none"/>
                <w14:textFill>
                  <w14:solidFill>
                    <w14:schemeClr w14:val="tx1"/>
                  </w14:solidFill>
                </w14:textFill>
              </w:rPr>
              <w:t>m</w:t>
            </w:r>
            <w:r>
              <w:rPr>
                <w:color w:val="000000" w:themeColor="text1"/>
                <w:sz w:val="24"/>
                <w:highlight w:val="none"/>
                <w:vertAlign w:val="superscript"/>
                <w14:textFill>
                  <w14:solidFill>
                    <w14:schemeClr w14:val="tx1"/>
                  </w14:solidFill>
                </w14:textFill>
              </w:rPr>
              <w:t>3</w:t>
            </w:r>
            <w:r>
              <w:rPr>
                <w:color w:val="000000" w:themeColor="text1"/>
                <w:sz w:val="24"/>
                <w:highlight w:val="none"/>
                <w14:textFill>
                  <w14:solidFill>
                    <w14:schemeClr w14:val="tx1"/>
                  </w14:solidFill>
                </w14:textFill>
              </w:rPr>
              <w:t>。建1座</w:t>
            </w:r>
            <w:r>
              <w:rPr>
                <w:rFonts w:hint="eastAsia"/>
                <w:color w:val="000000" w:themeColor="text1"/>
                <w:sz w:val="24"/>
                <w:highlight w:val="none"/>
                <w:lang w:val="en-US" w:eastAsia="zh-CN"/>
                <w14:textFill>
                  <w14:solidFill>
                    <w14:schemeClr w14:val="tx1"/>
                  </w14:solidFill>
                </w14:textFill>
              </w:rPr>
              <w:t>160</w:t>
            </w:r>
            <w:r>
              <w:rPr>
                <w:color w:val="000000" w:themeColor="text1"/>
                <w:sz w:val="24"/>
                <w:highlight w:val="none"/>
                <w14:textFill>
                  <w14:solidFill>
                    <w14:schemeClr w14:val="tx1"/>
                  </w14:solidFill>
                </w14:textFill>
              </w:rPr>
              <w:t>m</w:t>
            </w:r>
            <w:r>
              <w:rPr>
                <w:color w:val="000000" w:themeColor="text1"/>
                <w:sz w:val="24"/>
                <w:highlight w:val="none"/>
                <w:vertAlign w:val="superscript"/>
                <w14:textFill>
                  <w14:solidFill>
                    <w14:schemeClr w14:val="tx1"/>
                  </w14:solidFill>
                </w14:textFill>
              </w:rPr>
              <w:t>3</w:t>
            </w:r>
            <w:r>
              <w:rPr>
                <w:color w:val="000000" w:themeColor="text1"/>
                <w:sz w:val="24"/>
                <w:highlight w:val="none"/>
                <w14:textFill>
                  <w14:solidFill>
                    <w14:schemeClr w14:val="tx1"/>
                  </w14:solidFill>
                </w14:textFill>
              </w:rPr>
              <w:t>水池（混凝土结构防渗），作为雨水收集池，收集的初期雨水</w:t>
            </w:r>
            <w:r>
              <w:rPr>
                <w:rFonts w:hint="eastAsia"/>
                <w:color w:val="000000" w:themeColor="text1"/>
                <w:sz w:val="24"/>
                <w:highlight w:val="none"/>
                <w:lang w:val="en-US" w:eastAsia="zh-CN"/>
                <w14:textFill>
                  <w14:solidFill>
                    <w14:schemeClr w14:val="tx1"/>
                  </w14:solidFill>
                </w14:textFill>
              </w:rPr>
              <w:t>回用于场地洒水抑尘</w:t>
            </w:r>
            <w:r>
              <w:rPr>
                <w:color w:val="000000" w:themeColor="text1"/>
                <w:sz w:val="24"/>
                <w:highlight w:val="none"/>
                <w14:textFill>
                  <w14:solidFill>
                    <w14:schemeClr w14:val="tx1"/>
                  </w14:solidFill>
                </w14:textFill>
              </w:rPr>
              <w:t>，不外排。初期雨水收集池设在厂区最低处，位置位于厂区</w:t>
            </w:r>
            <w:r>
              <w:rPr>
                <w:rFonts w:hint="eastAsia"/>
                <w:color w:val="000000" w:themeColor="text1"/>
                <w:sz w:val="24"/>
                <w:highlight w:val="none"/>
                <w:lang w:val="en-US" w:eastAsia="zh-CN"/>
                <w14:textFill>
                  <w14:solidFill>
                    <w14:schemeClr w14:val="tx1"/>
                  </w14:solidFill>
                </w14:textFill>
              </w:rPr>
              <w:t>东南</w:t>
            </w:r>
            <w:r>
              <w:rPr>
                <w:color w:val="000000" w:themeColor="text1"/>
                <w:sz w:val="24"/>
                <w:highlight w:val="none"/>
                <w14:textFill>
                  <w14:solidFill>
                    <w14:schemeClr w14:val="tx1"/>
                  </w14:solidFill>
                </w14:textFill>
              </w:rPr>
              <w:t>侧，并在厂区内根据地势设置南北和东西向雨水收集水渠，容积满足降雨初期15</w:t>
            </w:r>
            <w:r>
              <w:rPr>
                <w:rFonts w:hint="eastAsia"/>
                <w:color w:val="000000" w:themeColor="text1"/>
                <w:sz w:val="24"/>
                <w:highlight w:val="none"/>
                <w14:textFill>
                  <w14:solidFill>
                    <w14:schemeClr w14:val="tx1"/>
                  </w14:solidFill>
                </w14:textFill>
              </w:rPr>
              <w:t>min</w:t>
            </w:r>
            <w:r>
              <w:rPr>
                <w:color w:val="000000" w:themeColor="text1"/>
                <w:sz w:val="24"/>
                <w:highlight w:val="none"/>
                <w14:textFill>
                  <w14:solidFill>
                    <w14:schemeClr w14:val="tx1"/>
                  </w14:solidFill>
                </w14:textFill>
              </w:rPr>
              <w:t>水量要求，雨水收集管道统一导流至初期雨水收集池，初期雨水收集池雨水入口处设手动阀，在降雨初期启动初期雨水阀门，将其引入初期雨水收集池，15</w:t>
            </w:r>
            <w:r>
              <w:rPr>
                <w:rFonts w:hint="eastAsia"/>
                <w:color w:val="000000" w:themeColor="text1"/>
                <w:sz w:val="24"/>
                <w:highlight w:val="none"/>
                <w14:textFill>
                  <w14:solidFill>
                    <w14:schemeClr w14:val="tx1"/>
                  </w14:solidFill>
                </w14:textFill>
              </w:rPr>
              <w:t>min</w:t>
            </w:r>
            <w:r>
              <w:rPr>
                <w:color w:val="000000" w:themeColor="text1"/>
                <w:sz w:val="24"/>
                <w:highlight w:val="none"/>
                <w14:textFill>
                  <w14:solidFill>
                    <w14:schemeClr w14:val="tx1"/>
                  </w14:solidFill>
                </w14:textFill>
              </w:rPr>
              <w:t>后关闭初期雨水阀门，初期雨水经沉淀后用于厂区道路洒水抑尘，并加强日常管理、检查、维护，正常情况下应保持低水位。</w:t>
            </w:r>
          </w:p>
          <w:p>
            <w:pPr>
              <w:widowControl/>
              <w:spacing w:line="360" w:lineRule="auto"/>
              <w:ind w:firstLine="480" w:firstLineChars="200"/>
              <w:jc w:val="left"/>
              <w:rPr>
                <w:rFonts w:hint="eastAsia" w:cs="Times New Roman"/>
                <w:color w:val="000000" w:themeColor="text1"/>
                <w:kern w:val="2"/>
                <w:sz w:val="24"/>
                <w:szCs w:val="24"/>
                <w:highlight w:val="none"/>
                <w:lang w:val="en-US" w:eastAsia="zh-CN" w:bidi="ar-SA"/>
                <w14:textFill>
                  <w14:solidFill>
                    <w14:schemeClr w14:val="tx1"/>
                  </w14:solidFill>
                </w14:textFill>
              </w:rPr>
            </w:pPr>
            <w:r>
              <w:rPr>
                <w:rFonts w:hint="eastAsia" w:cs="Times New Roman"/>
                <w:color w:val="000000" w:themeColor="text1"/>
                <w:kern w:val="2"/>
                <w:sz w:val="24"/>
                <w:szCs w:val="24"/>
                <w:highlight w:val="none"/>
                <w:lang w:val="en-US" w:eastAsia="zh-CN" w:bidi="ar-SA"/>
                <w14:textFill>
                  <w14:solidFill>
                    <w14:schemeClr w14:val="tx1"/>
                  </w14:solidFill>
                </w14:textFill>
              </w:rPr>
              <w:t>项目废水污染源基本情况见下表。</w:t>
            </w:r>
          </w:p>
          <w:p>
            <w:pPr>
              <w:pStyle w:val="5"/>
              <w:jc w:val="center"/>
              <w:rPr>
                <w:rFonts w:hint="default"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highlight w:val="none"/>
                <w14:textFill>
                  <w14:solidFill>
                    <w14:schemeClr w14:val="tx1"/>
                  </w14:solidFill>
                </w14:textFill>
              </w:rPr>
              <w:t>表</w:t>
            </w:r>
            <w:r>
              <w:rPr>
                <w:rFonts w:hint="default" w:ascii="Times New Roman" w:hAnsi="Times New Roman" w:cs="Times New Roman" w:eastAsiaTheme="minorEastAsia"/>
                <w:b/>
                <w:bCs/>
                <w:color w:val="000000" w:themeColor="text1"/>
                <w:highlight w:val="none"/>
                <w:lang w:val="en-US" w:eastAsia="zh-CN"/>
                <w14:textFill>
                  <w14:solidFill>
                    <w14:schemeClr w14:val="tx1"/>
                  </w14:solidFill>
                </w14:textFill>
              </w:rPr>
              <w:t>4-</w:t>
            </w:r>
            <w:r>
              <w:rPr>
                <w:rFonts w:hint="eastAsia" w:ascii="Times New Roman" w:hAnsi="Times New Roman" w:cs="Times New Roman" w:eastAsiaTheme="minorEastAsia"/>
                <w:b/>
                <w:bCs/>
                <w:color w:val="000000" w:themeColor="text1"/>
                <w:highlight w:val="none"/>
                <w:lang w:val="en-US" w:eastAsia="zh-CN"/>
                <w14:textFill>
                  <w14:solidFill>
                    <w14:schemeClr w14:val="tx1"/>
                  </w14:solidFill>
                </w14:textFill>
              </w:rPr>
              <w:t>6</w:t>
            </w:r>
            <w:r>
              <w:rPr>
                <w:rFonts w:hint="default" w:ascii="Times New Roman" w:hAnsi="Times New Roman" w:cs="Times New Roman" w:eastAsiaTheme="minorEastAsia"/>
                <w:b/>
                <w:bCs/>
                <w:color w:val="000000" w:themeColor="text1"/>
                <w:highlight w:val="none"/>
                <w:lang w:val="en-US" w:eastAsia="zh-CN"/>
                <w14:textFill>
                  <w14:solidFill>
                    <w14:schemeClr w14:val="tx1"/>
                  </w14:solidFill>
                </w14:textFill>
              </w:rPr>
              <w:t xml:space="preserve">  </w:t>
            </w:r>
            <w:r>
              <w:rPr>
                <w:rFonts w:hint="eastAsia" w:ascii="Times New Roman" w:hAnsi="Times New Roman" w:cs="Times New Roman" w:eastAsiaTheme="minorEastAsia"/>
                <w:b/>
                <w:bCs/>
                <w:color w:val="000000" w:themeColor="text1"/>
                <w:highlight w:val="none"/>
                <w:lang w:val="en-US" w:eastAsia="zh-CN"/>
                <w14:textFill>
                  <w14:solidFill>
                    <w14:schemeClr w14:val="tx1"/>
                  </w14:solidFill>
                </w14:textFill>
              </w:rPr>
              <w:t>废水污染源基本情况表</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070"/>
              <w:gridCol w:w="747"/>
              <w:gridCol w:w="1517"/>
              <w:gridCol w:w="2482"/>
              <w:gridCol w:w="1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pPr>
                    <w:widowControl/>
                    <w:spacing w:line="240" w:lineRule="auto"/>
                    <w:jc w:val="center"/>
                    <w:rPr>
                      <w:rFonts w:hint="eastAsia" w:ascii="宋体" w:hAnsi="宋体" w:eastAsia="宋体" w:cs="宋体"/>
                      <w:color w:val="000000" w:themeColor="text1"/>
                      <w:kern w:val="0"/>
                      <w:sz w:val="21"/>
                      <w:szCs w:val="21"/>
                      <w:highlight w:val="none"/>
                      <w:vertAlign w:val="baseli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vertAlign w:val="baseline"/>
                      <w:lang w:val="en-US" w:eastAsia="zh-CN" w:bidi="ar-SA"/>
                      <w14:textFill>
                        <w14:solidFill>
                          <w14:schemeClr w14:val="tx1"/>
                        </w14:solidFill>
                      </w14:textFill>
                    </w:rPr>
                    <w:t>序号</w:t>
                  </w:r>
                </w:p>
              </w:tc>
              <w:tc>
                <w:tcPr>
                  <w:tcW w:w="1069" w:type="dxa"/>
                  <w:vAlign w:val="center"/>
                </w:tcPr>
                <w:p>
                  <w:pPr>
                    <w:widowControl/>
                    <w:spacing w:line="240" w:lineRule="auto"/>
                    <w:jc w:val="center"/>
                    <w:rPr>
                      <w:rFonts w:hint="eastAsia" w:ascii="宋体" w:hAnsi="宋体" w:eastAsia="宋体" w:cs="宋体"/>
                      <w:color w:val="000000" w:themeColor="text1"/>
                      <w:kern w:val="0"/>
                      <w:sz w:val="21"/>
                      <w:szCs w:val="21"/>
                      <w:highlight w:val="none"/>
                      <w:vertAlign w:val="baseli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vertAlign w:val="baseline"/>
                      <w:lang w:val="en-US" w:eastAsia="zh-CN" w:bidi="ar-SA"/>
                      <w14:textFill>
                        <w14:solidFill>
                          <w14:schemeClr w14:val="tx1"/>
                        </w14:solidFill>
                      </w14:textFill>
                    </w:rPr>
                    <w:t>废水类别</w:t>
                  </w:r>
                </w:p>
              </w:tc>
              <w:tc>
                <w:tcPr>
                  <w:tcW w:w="0" w:type="auto"/>
                  <w:vAlign w:val="center"/>
                </w:tcPr>
                <w:p>
                  <w:pPr>
                    <w:widowControl/>
                    <w:spacing w:line="240" w:lineRule="auto"/>
                    <w:jc w:val="center"/>
                    <w:rPr>
                      <w:rFonts w:hint="eastAsia" w:ascii="宋体" w:hAnsi="宋体" w:eastAsia="宋体" w:cs="宋体"/>
                      <w:color w:val="000000" w:themeColor="text1"/>
                      <w:kern w:val="0"/>
                      <w:sz w:val="21"/>
                      <w:szCs w:val="21"/>
                      <w:highlight w:val="none"/>
                      <w:vertAlign w:val="baseli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vertAlign w:val="baseline"/>
                      <w:lang w:val="en-US" w:eastAsia="zh-CN" w:bidi="ar-SA"/>
                      <w14:textFill>
                        <w14:solidFill>
                          <w14:schemeClr w14:val="tx1"/>
                        </w14:solidFill>
                      </w14:textFill>
                    </w:rPr>
                    <w:t>废水来源</w:t>
                  </w:r>
                </w:p>
              </w:tc>
              <w:tc>
                <w:tcPr>
                  <w:tcW w:w="0" w:type="auto"/>
                  <w:vAlign w:val="center"/>
                </w:tcPr>
                <w:p>
                  <w:pPr>
                    <w:widowControl/>
                    <w:spacing w:line="240" w:lineRule="auto"/>
                    <w:jc w:val="center"/>
                    <w:rPr>
                      <w:rFonts w:hint="eastAsia" w:ascii="宋体" w:hAnsi="宋体" w:eastAsia="宋体" w:cs="宋体"/>
                      <w:color w:val="000000" w:themeColor="text1"/>
                      <w:kern w:val="0"/>
                      <w:sz w:val="21"/>
                      <w:szCs w:val="21"/>
                      <w:highlight w:val="none"/>
                      <w:vertAlign w:val="baseli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vertAlign w:val="baseline"/>
                      <w:lang w:val="en-US" w:eastAsia="zh-CN" w:bidi="ar-SA"/>
                      <w14:textFill>
                        <w14:solidFill>
                          <w14:schemeClr w14:val="tx1"/>
                        </w14:solidFill>
                      </w14:textFill>
                    </w:rPr>
                    <w:t>污染物种类</w:t>
                  </w:r>
                </w:p>
              </w:tc>
              <w:tc>
                <w:tcPr>
                  <w:tcW w:w="0" w:type="auto"/>
                  <w:vAlign w:val="center"/>
                </w:tcPr>
                <w:p>
                  <w:pPr>
                    <w:widowControl/>
                    <w:spacing w:line="240" w:lineRule="auto"/>
                    <w:jc w:val="center"/>
                    <w:rPr>
                      <w:rFonts w:hint="eastAsia" w:ascii="宋体" w:hAnsi="宋体" w:eastAsia="宋体" w:cs="宋体"/>
                      <w:color w:val="000000" w:themeColor="text1"/>
                      <w:kern w:val="0"/>
                      <w:sz w:val="21"/>
                      <w:szCs w:val="21"/>
                      <w:highlight w:val="none"/>
                      <w:vertAlign w:val="baseli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vertAlign w:val="baseline"/>
                      <w:lang w:val="en-US" w:eastAsia="zh-CN" w:bidi="ar-SA"/>
                      <w14:textFill>
                        <w14:solidFill>
                          <w14:schemeClr w14:val="tx1"/>
                        </w14:solidFill>
                      </w14:textFill>
                    </w:rPr>
                    <w:t>污染治理措施</w:t>
                  </w:r>
                </w:p>
              </w:tc>
              <w:tc>
                <w:tcPr>
                  <w:tcW w:w="0" w:type="auto"/>
                  <w:vAlign w:val="center"/>
                </w:tcPr>
                <w:p>
                  <w:pPr>
                    <w:widowControl/>
                    <w:spacing w:line="240" w:lineRule="auto"/>
                    <w:jc w:val="center"/>
                    <w:rPr>
                      <w:rFonts w:hint="eastAsia" w:ascii="宋体" w:hAnsi="宋体" w:eastAsia="宋体" w:cs="宋体"/>
                      <w:color w:val="000000" w:themeColor="text1"/>
                      <w:kern w:val="0"/>
                      <w:sz w:val="21"/>
                      <w:szCs w:val="21"/>
                      <w:highlight w:val="none"/>
                      <w:vertAlign w:val="baseli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vertAlign w:val="baseline"/>
                      <w:lang w:val="en-US" w:eastAsia="zh-CN" w:bidi="ar-SA"/>
                      <w14:textFill>
                        <w14:solidFill>
                          <w14:schemeClr w14:val="tx1"/>
                        </w14:solidFill>
                      </w14:textFill>
                    </w:rPr>
                    <w:t>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pPr>
                    <w:widowControl/>
                    <w:spacing w:line="240" w:lineRule="auto"/>
                    <w:jc w:val="center"/>
                    <w:rPr>
                      <w:rFonts w:hint="eastAsia" w:ascii="宋体" w:hAnsi="宋体" w:eastAsia="宋体" w:cs="宋体"/>
                      <w:color w:val="000000" w:themeColor="text1"/>
                      <w:kern w:val="0"/>
                      <w:sz w:val="21"/>
                      <w:szCs w:val="21"/>
                      <w:highlight w:val="none"/>
                      <w:vertAlign w:val="baseli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vertAlign w:val="baseline"/>
                      <w:lang w:val="en-US" w:eastAsia="zh-CN" w:bidi="ar-SA"/>
                      <w14:textFill>
                        <w14:solidFill>
                          <w14:schemeClr w14:val="tx1"/>
                        </w14:solidFill>
                      </w14:textFill>
                    </w:rPr>
                    <w:t>1</w:t>
                  </w:r>
                </w:p>
              </w:tc>
              <w:tc>
                <w:tcPr>
                  <w:tcW w:w="1069" w:type="dxa"/>
                  <w:vAlign w:val="center"/>
                </w:tcPr>
                <w:p>
                  <w:pPr>
                    <w:widowControl/>
                    <w:spacing w:line="240" w:lineRule="auto"/>
                    <w:jc w:val="center"/>
                    <w:rPr>
                      <w:rFonts w:hint="eastAsia" w:ascii="宋体" w:hAnsi="宋体" w:eastAsia="宋体" w:cs="宋体"/>
                      <w:color w:val="000000" w:themeColor="text1"/>
                      <w:kern w:val="0"/>
                      <w:sz w:val="21"/>
                      <w:szCs w:val="21"/>
                      <w:highlight w:val="none"/>
                      <w:vertAlign w:val="baseli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vertAlign w:val="baseline"/>
                      <w:lang w:val="en-US" w:eastAsia="zh-CN" w:bidi="ar-SA"/>
                      <w14:textFill>
                        <w14:solidFill>
                          <w14:schemeClr w14:val="tx1"/>
                        </w14:solidFill>
                      </w14:textFill>
                    </w:rPr>
                    <w:t>生活废水</w:t>
                  </w:r>
                </w:p>
              </w:tc>
              <w:tc>
                <w:tcPr>
                  <w:tcW w:w="0" w:type="auto"/>
                  <w:vAlign w:val="center"/>
                </w:tcPr>
                <w:p>
                  <w:pPr>
                    <w:widowControl/>
                    <w:spacing w:line="240" w:lineRule="auto"/>
                    <w:jc w:val="center"/>
                    <w:rPr>
                      <w:rFonts w:hint="eastAsia" w:ascii="宋体" w:hAnsi="宋体" w:eastAsia="宋体" w:cs="宋体"/>
                      <w:color w:val="000000" w:themeColor="text1"/>
                      <w:kern w:val="0"/>
                      <w:sz w:val="21"/>
                      <w:szCs w:val="21"/>
                      <w:highlight w:val="none"/>
                      <w:vertAlign w:val="baseli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vertAlign w:val="baseline"/>
                      <w:lang w:val="en-US" w:eastAsia="zh-CN" w:bidi="ar-SA"/>
                      <w14:textFill>
                        <w14:solidFill>
                          <w14:schemeClr w14:val="tx1"/>
                        </w14:solidFill>
                      </w14:textFill>
                    </w:rPr>
                    <w:t>办公生活</w:t>
                  </w:r>
                </w:p>
              </w:tc>
              <w:tc>
                <w:tcPr>
                  <w:tcW w:w="0" w:type="auto"/>
                  <w:vAlign w:val="center"/>
                </w:tcPr>
                <w:p>
                  <w:pPr>
                    <w:widowControl/>
                    <w:spacing w:line="240" w:lineRule="auto"/>
                    <w:jc w:val="center"/>
                    <w:rPr>
                      <w:rFonts w:hint="eastAsia" w:ascii="宋体" w:hAnsi="宋体" w:eastAsia="宋体" w:cs="宋体"/>
                      <w:color w:val="000000" w:themeColor="text1"/>
                      <w:kern w:val="0"/>
                      <w:sz w:val="21"/>
                      <w:szCs w:val="21"/>
                      <w:highlight w:val="none"/>
                      <w:vertAlign w:val="baseli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COD</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BOD</w:t>
                  </w:r>
                  <w:r>
                    <w:rPr>
                      <w:rFonts w:hint="eastAsia" w:ascii="宋体" w:hAnsi="宋体" w:eastAsia="宋体" w:cs="宋体"/>
                      <w:color w:val="000000" w:themeColor="text1"/>
                      <w:sz w:val="21"/>
                      <w:szCs w:val="21"/>
                      <w:highlight w:val="none"/>
                      <w:vertAlign w:val="subscript"/>
                      <w14:textFill>
                        <w14:solidFill>
                          <w14:schemeClr w14:val="tx1"/>
                        </w14:solidFill>
                      </w14:textFill>
                    </w:rPr>
                    <w:t>5</w:t>
                  </w:r>
                  <w:r>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SS</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NH</w:t>
                  </w:r>
                  <w:r>
                    <w:rPr>
                      <w:rFonts w:hint="eastAsia" w:ascii="宋体" w:hAnsi="宋体" w:eastAsia="宋体" w:cs="宋体"/>
                      <w:color w:val="000000" w:themeColor="text1"/>
                      <w:sz w:val="21"/>
                      <w:szCs w:val="21"/>
                      <w:highlight w:val="none"/>
                      <w:vertAlign w:val="subscript"/>
                      <w14:textFill>
                        <w14:solidFill>
                          <w14:schemeClr w14:val="tx1"/>
                        </w14:solidFill>
                      </w14:textFill>
                    </w:rPr>
                    <w:t>3</w:t>
                  </w:r>
                  <w:r>
                    <w:rPr>
                      <w:rFonts w:hint="eastAsia" w:ascii="宋体" w:hAnsi="宋体" w:eastAsia="宋体" w:cs="宋体"/>
                      <w:color w:val="000000" w:themeColor="text1"/>
                      <w:sz w:val="21"/>
                      <w:szCs w:val="21"/>
                      <w:highlight w:val="none"/>
                      <w14:textFill>
                        <w14:solidFill>
                          <w14:schemeClr w14:val="tx1"/>
                        </w14:solidFill>
                      </w14:textFill>
                    </w:rPr>
                    <w:t>-N</w:t>
                  </w:r>
                </w:p>
              </w:tc>
              <w:tc>
                <w:tcPr>
                  <w:tcW w:w="0" w:type="auto"/>
                  <w:vAlign w:val="center"/>
                </w:tcPr>
                <w:p>
                  <w:pPr>
                    <w:widowControl/>
                    <w:spacing w:line="240" w:lineRule="auto"/>
                    <w:jc w:val="center"/>
                    <w:rPr>
                      <w:rFonts w:hint="eastAsia" w:ascii="宋体" w:hAnsi="宋体" w:eastAsia="宋体" w:cs="宋体"/>
                      <w:color w:val="000000" w:themeColor="text1"/>
                      <w:kern w:val="0"/>
                      <w:sz w:val="21"/>
                      <w:szCs w:val="21"/>
                      <w:highlight w:val="none"/>
                      <w:vertAlign w:val="baseli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vertAlign w:val="baseline"/>
                      <w:lang w:val="en-US" w:eastAsia="zh-CN" w:bidi="ar-SA"/>
                      <w14:textFill>
                        <w14:solidFill>
                          <w14:schemeClr w14:val="tx1"/>
                        </w14:solidFill>
                      </w14:textFill>
                    </w:rPr>
                    <w:t>设置3m³沉淀池沉淀处理</w:t>
                  </w:r>
                </w:p>
              </w:tc>
              <w:tc>
                <w:tcPr>
                  <w:tcW w:w="0" w:type="auto"/>
                  <w:vAlign w:val="center"/>
                </w:tcPr>
                <w:p>
                  <w:pPr>
                    <w:widowControl/>
                    <w:spacing w:line="240" w:lineRule="auto"/>
                    <w:jc w:val="center"/>
                    <w:rPr>
                      <w:rFonts w:hint="default" w:ascii="宋体" w:hAnsi="宋体" w:eastAsia="宋体" w:cs="宋体"/>
                      <w:color w:val="000000" w:themeColor="text1"/>
                      <w:kern w:val="0"/>
                      <w:sz w:val="21"/>
                      <w:szCs w:val="21"/>
                      <w:highlight w:val="none"/>
                      <w:vertAlign w:val="baseli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vertAlign w:val="baseline"/>
                      <w:lang w:val="en-US" w:eastAsia="zh-CN" w:bidi="ar-SA"/>
                      <w14:textFill>
                        <w14:solidFill>
                          <w14:schemeClr w14:val="tx1"/>
                        </w14:solidFill>
                      </w14:textFill>
                    </w:rPr>
                    <w:t>回用于厂内洒水抑尘</w:t>
                  </w:r>
                  <w:r>
                    <w:rPr>
                      <w:rFonts w:hint="eastAsia" w:ascii="宋体" w:hAnsi="宋体" w:cs="宋体"/>
                      <w:color w:val="000000" w:themeColor="text1"/>
                      <w:kern w:val="0"/>
                      <w:sz w:val="21"/>
                      <w:szCs w:val="21"/>
                      <w:highlight w:val="none"/>
                      <w:vertAlign w:val="baseline"/>
                      <w:lang w:val="en-US" w:eastAsia="zh-CN" w:bidi="ar-SA"/>
                      <w14:textFill>
                        <w14:solidFill>
                          <w14:schemeClr w14:val="tx1"/>
                        </w14:solidFill>
                      </w14:textFill>
                    </w:rPr>
                    <w:t>，无外排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pPr>
                    <w:widowControl/>
                    <w:spacing w:line="240" w:lineRule="auto"/>
                    <w:jc w:val="center"/>
                    <w:rPr>
                      <w:rFonts w:hint="eastAsia" w:ascii="宋体" w:hAnsi="宋体" w:eastAsia="宋体" w:cs="宋体"/>
                      <w:color w:val="000000" w:themeColor="text1"/>
                      <w:kern w:val="0"/>
                      <w:sz w:val="21"/>
                      <w:szCs w:val="21"/>
                      <w:highlight w:val="none"/>
                      <w:vertAlign w:val="baseli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vertAlign w:val="baseline"/>
                      <w:lang w:val="en-US" w:eastAsia="zh-CN" w:bidi="ar-SA"/>
                      <w14:textFill>
                        <w14:solidFill>
                          <w14:schemeClr w14:val="tx1"/>
                        </w14:solidFill>
                      </w14:textFill>
                    </w:rPr>
                    <w:t>2</w:t>
                  </w:r>
                </w:p>
              </w:tc>
              <w:tc>
                <w:tcPr>
                  <w:tcW w:w="1069" w:type="dxa"/>
                  <w:vAlign w:val="center"/>
                </w:tcPr>
                <w:p>
                  <w:pPr>
                    <w:widowControl/>
                    <w:spacing w:line="240" w:lineRule="auto"/>
                    <w:jc w:val="center"/>
                    <w:rPr>
                      <w:rFonts w:hint="eastAsia" w:ascii="宋体" w:hAnsi="宋体" w:eastAsia="宋体" w:cs="宋体"/>
                      <w:color w:val="000000" w:themeColor="text1"/>
                      <w:kern w:val="0"/>
                      <w:sz w:val="21"/>
                      <w:szCs w:val="21"/>
                      <w:highlight w:val="none"/>
                      <w:vertAlign w:val="baseli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vertAlign w:val="baseline"/>
                      <w:lang w:val="en-US" w:eastAsia="zh-CN" w:bidi="ar-SA"/>
                      <w14:textFill>
                        <w14:solidFill>
                          <w14:schemeClr w14:val="tx1"/>
                        </w14:solidFill>
                      </w14:textFill>
                    </w:rPr>
                    <w:t>初期雨水</w:t>
                  </w:r>
                </w:p>
              </w:tc>
              <w:tc>
                <w:tcPr>
                  <w:tcW w:w="0" w:type="auto"/>
                  <w:vAlign w:val="center"/>
                </w:tcPr>
                <w:p>
                  <w:pPr>
                    <w:widowControl/>
                    <w:spacing w:line="240" w:lineRule="auto"/>
                    <w:jc w:val="center"/>
                    <w:rPr>
                      <w:rFonts w:hint="eastAsia" w:ascii="宋体" w:hAnsi="宋体" w:eastAsia="宋体" w:cs="宋体"/>
                      <w:color w:val="000000" w:themeColor="text1"/>
                      <w:kern w:val="0"/>
                      <w:sz w:val="21"/>
                      <w:szCs w:val="21"/>
                      <w:highlight w:val="none"/>
                      <w:vertAlign w:val="baseli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vertAlign w:val="baseline"/>
                      <w:lang w:val="en-US" w:eastAsia="zh-CN" w:bidi="ar-SA"/>
                      <w14:textFill>
                        <w14:solidFill>
                          <w14:schemeClr w14:val="tx1"/>
                        </w14:solidFill>
                      </w14:textFill>
                    </w:rPr>
                    <w:t>初期雨水</w:t>
                  </w:r>
                </w:p>
              </w:tc>
              <w:tc>
                <w:tcPr>
                  <w:tcW w:w="0" w:type="auto"/>
                  <w:vAlign w:val="center"/>
                </w:tcPr>
                <w:p>
                  <w:pPr>
                    <w:widowControl/>
                    <w:spacing w:line="240" w:lineRule="auto"/>
                    <w:jc w:val="center"/>
                    <w:rPr>
                      <w:rFonts w:hint="default" w:ascii="宋体" w:hAnsi="宋体" w:eastAsia="宋体" w:cs="宋体"/>
                      <w:color w:val="000000" w:themeColor="text1"/>
                      <w:kern w:val="0"/>
                      <w:sz w:val="21"/>
                      <w:szCs w:val="21"/>
                      <w:highlight w:val="none"/>
                      <w:vertAlign w:val="baseli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vertAlign w:val="baseline"/>
                      <w:lang w:val="en-US" w:eastAsia="zh-CN" w:bidi="ar-SA"/>
                      <w14:textFill>
                        <w14:solidFill>
                          <w14:schemeClr w14:val="tx1"/>
                        </w14:solidFill>
                      </w14:textFill>
                    </w:rPr>
                    <w:t>SS、COD</w:t>
                  </w:r>
                  <w:r>
                    <w:rPr>
                      <w:rFonts w:hint="eastAsia" w:ascii="宋体" w:hAnsi="宋体" w:eastAsia="宋体" w:cs="宋体"/>
                      <w:color w:val="000000" w:themeColor="text1"/>
                      <w:kern w:val="0"/>
                      <w:sz w:val="21"/>
                      <w:szCs w:val="21"/>
                      <w:highlight w:val="none"/>
                      <w:vertAlign w:val="subscript"/>
                      <w:lang w:val="en-US" w:eastAsia="zh-CN" w:bidi="ar-SA"/>
                      <w14:textFill>
                        <w14:solidFill>
                          <w14:schemeClr w14:val="tx1"/>
                        </w14:solidFill>
                      </w14:textFill>
                    </w:rPr>
                    <w:t>5</w:t>
                  </w:r>
                </w:p>
              </w:tc>
              <w:tc>
                <w:tcPr>
                  <w:tcW w:w="0" w:type="auto"/>
                  <w:vAlign w:val="center"/>
                </w:tcPr>
                <w:p>
                  <w:pPr>
                    <w:widowControl/>
                    <w:spacing w:line="240" w:lineRule="auto"/>
                    <w:jc w:val="center"/>
                    <w:rPr>
                      <w:rFonts w:hint="default" w:ascii="宋体" w:hAnsi="宋体" w:eastAsia="宋体" w:cs="宋体"/>
                      <w:color w:val="000000" w:themeColor="text1"/>
                      <w:kern w:val="0"/>
                      <w:sz w:val="21"/>
                      <w:szCs w:val="21"/>
                      <w:highlight w:val="none"/>
                      <w:vertAlign w:val="baseli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vertAlign w:val="baseline"/>
                      <w:lang w:val="en-US" w:eastAsia="zh-CN" w:bidi="ar-SA"/>
                      <w14:textFill>
                        <w14:solidFill>
                          <w14:schemeClr w14:val="tx1"/>
                        </w14:solidFill>
                      </w14:textFill>
                    </w:rPr>
                    <w:t>设置160m³初期雨水沉淀池收集沉淀</w:t>
                  </w:r>
                </w:p>
              </w:tc>
              <w:tc>
                <w:tcPr>
                  <w:tcW w:w="0" w:type="auto"/>
                  <w:vAlign w:val="center"/>
                </w:tcPr>
                <w:p>
                  <w:pPr>
                    <w:widowControl/>
                    <w:spacing w:line="240" w:lineRule="auto"/>
                    <w:jc w:val="center"/>
                    <w:rPr>
                      <w:rFonts w:hint="default" w:ascii="宋体" w:hAnsi="宋体" w:eastAsia="宋体" w:cs="宋体"/>
                      <w:color w:val="000000" w:themeColor="text1"/>
                      <w:kern w:val="0"/>
                      <w:sz w:val="21"/>
                      <w:szCs w:val="21"/>
                      <w:highlight w:val="none"/>
                      <w:vertAlign w:val="baseli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vertAlign w:val="baseline"/>
                      <w:lang w:val="en-US" w:eastAsia="zh-CN" w:bidi="ar-SA"/>
                      <w14:textFill>
                        <w14:solidFill>
                          <w14:schemeClr w14:val="tx1"/>
                        </w14:solidFill>
                      </w14:textFill>
                    </w:rPr>
                    <w:t>回用于厂内洒水抑尘</w:t>
                  </w:r>
                  <w:r>
                    <w:rPr>
                      <w:rFonts w:hint="eastAsia" w:ascii="宋体" w:hAnsi="宋体" w:cs="宋体"/>
                      <w:color w:val="000000" w:themeColor="text1"/>
                      <w:kern w:val="0"/>
                      <w:sz w:val="21"/>
                      <w:szCs w:val="21"/>
                      <w:highlight w:val="none"/>
                      <w:vertAlign w:val="baseline"/>
                      <w:lang w:val="en-US" w:eastAsia="zh-CN" w:bidi="ar-SA"/>
                      <w14:textFill>
                        <w14:solidFill>
                          <w14:schemeClr w14:val="tx1"/>
                        </w14:solidFill>
                      </w14:textFill>
                    </w:rPr>
                    <w:t>，无外排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pPr>
                    <w:widowControl/>
                    <w:spacing w:line="240" w:lineRule="auto"/>
                    <w:jc w:val="center"/>
                    <w:rPr>
                      <w:rFonts w:hint="default" w:ascii="宋体" w:hAnsi="宋体" w:eastAsia="宋体" w:cs="宋体"/>
                      <w:color w:val="000000" w:themeColor="text1"/>
                      <w:kern w:val="0"/>
                      <w:sz w:val="21"/>
                      <w:szCs w:val="21"/>
                      <w:highlight w:val="none"/>
                      <w:vertAlign w:val="baseline"/>
                      <w:lang w:val="en-US" w:eastAsia="zh-CN" w:bidi="ar-SA"/>
                      <w14:textFill>
                        <w14:solidFill>
                          <w14:schemeClr w14:val="tx1"/>
                        </w14:solidFill>
                      </w14:textFill>
                    </w:rPr>
                  </w:pPr>
                  <w:r>
                    <w:rPr>
                      <w:rFonts w:hint="eastAsia" w:ascii="宋体" w:hAnsi="宋体" w:cs="宋体"/>
                      <w:color w:val="000000" w:themeColor="text1"/>
                      <w:kern w:val="0"/>
                      <w:sz w:val="21"/>
                      <w:szCs w:val="21"/>
                      <w:highlight w:val="none"/>
                      <w:vertAlign w:val="baseline"/>
                      <w:lang w:val="en-US" w:eastAsia="zh-CN" w:bidi="ar-SA"/>
                      <w14:textFill>
                        <w14:solidFill>
                          <w14:schemeClr w14:val="tx1"/>
                        </w14:solidFill>
                      </w14:textFill>
                    </w:rPr>
                    <w:t>3</w:t>
                  </w:r>
                </w:p>
              </w:tc>
              <w:tc>
                <w:tcPr>
                  <w:tcW w:w="1069" w:type="dxa"/>
                  <w:vAlign w:val="center"/>
                </w:tcPr>
                <w:p>
                  <w:pPr>
                    <w:widowControl/>
                    <w:spacing w:line="240" w:lineRule="auto"/>
                    <w:jc w:val="center"/>
                    <w:rPr>
                      <w:rFonts w:hint="default" w:ascii="宋体" w:hAnsi="宋体" w:eastAsia="宋体" w:cs="宋体"/>
                      <w:color w:val="000000" w:themeColor="text1"/>
                      <w:kern w:val="0"/>
                      <w:sz w:val="21"/>
                      <w:szCs w:val="21"/>
                      <w:highlight w:val="none"/>
                      <w:vertAlign w:val="baseline"/>
                      <w:lang w:val="en-US" w:eastAsia="zh-CN" w:bidi="ar-SA"/>
                      <w14:textFill>
                        <w14:solidFill>
                          <w14:schemeClr w14:val="tx1"/>
                        </w14:solidFill>
                      </w14:textFill>
                    </w:rPr>
                  </w:pPr>
                  <w:r>
                    <w:rPr>
                      <w:rFonts w:hint="eastAsia" w:ascii="宋体" w:hAnsi="宋体" w:cs="宋体"/>
                      <w:color w:val="000000" w:themeColor="text1"/>
                      <w:kern w:val="0"/>
                      <w:sz w:val="21"/>
                      <w:szCs w:val="21"/>
                      <w:highlight w:val="none"/>
                      <w:vertAlign w:val="baseline"/>
                      <w:lang w:val="en-US" w:eastAsia="zh-CN" w:bidi="ar-SA"/>
                      <w14:textFill>
                        <w14:solidFill>
                          <w14:schemeClr w14:val="tx1"/>
                        </w14:solidFill>
                      </w14:textFill>
                    </w:rPr>
                    <w:t>洗车平台废水</w:t>
                  </w:r>
                </w:p>
              </w:tc>
              <w:tc>
                <w:tcPr>
                  <w:tcW w:w="0" w:type="auto"/>
                  <w:vAlign w:val="center"/>
                </w:tcPr>
                <w:p>
                  <w:pPr>
                    <w:widowControl/>
                    <w:spacing w:line="240" w:lineRule="auto"/>
                    <w:jc w:val="center"/>
                    <w:rPr>
                      <w:rFonts w:hint="default" w:ascii="宋体" w:hAnsi="宋体" w:eastAsia="宋体" w:cs="宋体"/>
                      <w:color w:val="000000" w:themeColor="text1"/>
                      <w:kern w:val="0"/>
                      <w:sz w:val="21"/>
                      <w:szCs w:val="21"/>
                      <w:highlight w:val="none"/>
                      <w:vertAlign w:val="baseline"/>
                      <w:lang w:val="en-US" w:eastAsia="zh-CN" w:bidi="ar-SA"/>
                      <w14:textFill>
                        <w14:solidFill>
                          <w14:schemeClr w14:val="tx1"/>
                        </w14:solidFill>
                      </w14:textFill>
                    </w:rPr>
                  </w:pPr>
                  <w:r>
                    <w:rPr>
                      <w:rFonts w:hint="eastAsia" w:ascii="宋体" w:hAnsi="宋体" w:cs="宋体"/>
                      <w:color w:val="000000" w:themeColor="text1"/>
                      <w:kern w:val="0"/>
                      <w:sz w:val="21"/>
                      <w:szCs w:val="21"/>
                      <w:highlight w:val="none"/>
                      <w:vertAlign w:val="baseline"/>
                      <w:lang w:val="en-US" w:eastAsia="zh-CN" w:bidi="ar-SA"/>
                      <w14:textFill>
                        <w14:solidFill>
                          <w14:schemeClr w14:val="tx1"/>
                        </w14:solidFill>
                      </w14:textFill>
                    </w:rPr>
                    <w:t>洗车平台</w:t>
                  </w:r>
                </w:p>
              </w:tc>
              <w:tc>
                <w:tcPr>
                  <w:tcW w:w="0" w:type="auto"/>
                  <w:vAlign w:val="center"/>
                </w:tcPr>
                <w:p>
                  <w:pPr>
                    <w:widowControl/>
                    <w:spacing w:line="240" w:lineRule="auto"/>
                    <w:jc w:val="center"/>
                    <w:rPr>
                      <w:rFonts w:hint="default" w:ascii="宋体" w:hAnsi="宋体" w:eastAsia="宋体" w:cs="宋体"/>
                      <w:color w:val="000000" w:themeColor="text1"/>
                      <w:kern w:val="0"/>
                      <w:sz w:val="21"/>
                      <w:szCs w:val="21"/>
                      <w:highlight w:val="none"/>
                      <w:vertAlign w:val="baseline"/>
                      <w:lang w:val="en-US" w:eastAsia="zh-CN" w:bidi="ar-SA"/>
                      <w14:textFill>
                        <w14:solidFill>
                          <w14:schemeClr w14:val="tx1"/>
                        </w14:solidFill>
                      </w14:textFill>
                    </w:rPr>
                  </w:pPr>
                  <w:r>
                    <w:rPr>
                      <w:rFonts w:hint="eastAsia" w:ascii="宋体" w:hAnsi="宋体" w:cs="宋体"/>
                      <w:color w:val="000000" w:themeColor="text1"/>
                      <w:kern w:val="0"/>
                      <w:sz w:val="21"/>
                      <w:szCs w:val="21"/>
                      <w:highlight w:val="none"/>
                      <w:vertAlign w:val="baseline"/>
                      <w:lang w:val="en-US" w:eastAsia="zh-CN" w:bidi="ar-SA"/>
                      <w14:textFill>
                        <w14:solidFill>
                          <w14:schemeClr w14:val="tx1"/>
                        </w14:solidFill>
                      </w14:textFill>
                    </w:rPr>
                    <w:t>COD、SS</w:t>
                  </w:r>
                </w:p>
              </w:tc>
              <w:tc>
                <w:tcPr>
                  <w:tcW w:w="0" w:type="auto"/>
                  <w:vAlign w:val="center"/>
                </w:tcPr>
                <w:p>
                  <w:pPr>
                    <w:widowControl/>
                    <w:spacing w:line="240" w:lineRule="auto"/>
                    <w:jc w:val="center"/>
                    <w:rPr>
                      <w:rFonts w:hint="default" w:ascii="宋体" w:hAnsi="宋体" w:eastAsia="宋体" w:cs="宋体"/>
                      <w:color w:val="000000" w:themeColor="text1"/>
                      <w:kern w:val="0"/>
                      <w:sz w:val="21"/>
                      <w:szCs w:val="21"/>
                      <w:highlight w:val="none"/>
                      <w:vertAlign w:val="baseline"/>
                      <w:lang w:val="en-US" w:eastAsia="zh-CN" w:bidi="ar-SA"/>
                      <w14:textFill>
                        <w14:solidFill>
                          <w14:schemeClr w14:val="tx1"/>
                        </w14:solidFill>
                      </w14:textFill>
                    </w:rPr>
                  </w:pPr>
                  <w:r>
                    <w:rPr>
                      <w:rFonts w:hint="eastAsia" w:ascii="宋体" w:hAnsi="宋体" w:cs="宋体"/>
                      <w:color w:val="000000" w:themeColor="text1"/>
                      <w:kern w:val="0"/>
                      <w:sz w:val="21"/>
                      <w:szCs w:val="21"/>
                      <w:highlight w:val="none"/>
                      <w:vertAlign w:val="baseline"/>
                      <w:lang w:val="en-US" w:eastAsia="zh-CN" w:bidi="ar-SA"/>
                      <w14:textFill>
                        <w14:solidFill>
                          <w14:schemeClr w14:val="tx1"/>
                        </w14:solidFill>
                      </w14:textFill>
                    </w:rPr>
                    <w:t>设3m³洗车废水沉淀池沉淀处理后循环使用</w:t>
                  </w:r>
                </w:p>
              </w:tc>
              <w:tc>
                <w:tcPr>
                  <w:tcW w:w="0" w:type="auto"/>
                  <w:vAlign w:val="center"/>
                </w:tcPr>
                <w:p>
                  <w:pPr>
                    <w:widowControl/>
                    <w:spacing w:line="240" w:lineRule="auto"/>
                    <w:jc w:val="center"/>
                    <w:rPr>
                      <w:rFonts w:hint="default" w:ascii="宋体" w:hAnsi="宋体" w:eastAsia="宋体" w:cs="宋体"/>
                      <w:color w:val="000000" w:themeColor="text1"/>
                      <w:kern w:val="0"/>
                      <w:sz w:val="21"/>
                      <w:szCs w:val="21"/>
                      <w:highlight w:val="none"/>
                      <w:vertAlign w:val="baseline"/>
                      <w:lang w:val="en-US" w:eastAsia="zh-CN" w:bidi="ar-SA"/>
                      <w14:textFill>
                        <w14:solidFill>
                          <w14:schemeClr w14:val="tx1"/>
                        </w14:solidFill>
                      </w14:textFill>
                    </w:rPr>
                  </w:pPr>
                  <w:r>
                    <w:rPr>
                      <w:rFonts w:hint="eastAsia" w:ascii="宋体" w:hAnsi="宋体" w:cs="宋体"/>
                      <w:color w:val="000000" w:themeColor="text1"/>
                      <w:kern w:val="0"/>
                      <w:sz w:val="21"/>
                      <w:szCs w:val="21"/>
                      <w:highlight w:val="none"/>
                      <w:vertAlign w:val="baseline"/>
                      <w:lang w:val="en-US" w:eastAsia="zh-CN" w:bidi="ar-SA"/>
                      <w14:textFill>
                        <w14:solidFill>
                          <w14:schemeClr w14:val="tx1"/>
                        </w14:solidFill>
                      </w14:textFill>
                    </w:rPr>
                    <w:t>循环使用，无外排</w:t>
                  </w:r>
                </w:p>
              </w:tc>
            </w:tr>
          </w:tbl>
          <w:p>
            <w:pPr>
              <w:widowControl/>
              <w:spacing w:line="360" w:lineRule="auto"/>
              <w:ind w:firstLine="482" w:firstLineChars="200"/>
              <w:jc w:val="left"/>
              <w:rPr>
                <w:rFonts w:hint="eastAsia" w:ascii="宋体" w:hAnsi="宋体" w:eastAsia="宋体" w:cs="宋体"/>
                <w:b/>
                <w:color w:val="000000" w:themeColor="text1"/>
                <w:sz w:val="24"/>
                <w:szCs w:val="24"/>
                <w:highlight w:val="none"/>
                <w:lang w:val="en-US" w:eastAsia="zh-CN"/>
                <w14:textFill>
                  <w14:solidFill>
                    <w14:schemeClr w14:val="tx1"/>
                  </w14:solidFill>
                </w14:textFill>
              </w:rPr>
            </w:pPr>
            <w:r>
              <w:rPr>
                <w:rFonts w:hint="eastAsia" w:ascii="宋体" w:hAnsi="宋体" w:eastAsia="宋体" w:cs="宋体"/>
                <w:b/>
                <w:color w:val="000000" w:themeColor="text1"/>
                <w:sz w:val="24"/>
                <w:szCs w:val="24"/>
                <w:highlight w:val="none"/>
                <w:lang w:val="en-US" w:eastAsia="zh-CN"/>
                <w14:textFill>
                  <w14:solidFill>
                    <w14:schemeClr w14:val="tx1"/>
                  </w14:solidFill>
                </w14:textFill>
              </w:rPr>
              <w:t>4.3噪声</w:t>
            </w:r>
          </w:p>
          <w:p>
            <w:pPr>
              <w:spacing w:line="360" w:lineRule="auto"/>
              <w:ind w:firstLine="480" w:firstLineChars="200"/>
              <w:rPr>
                <w:b w:val="0"/>
                <w:bCs w:val="0"/>
                <w:color w:val="000000" w:themeColor="text1"/>
                <w:sz w:val="24"/>
                <w:highlight w:val="none"/>
                <w14:textFill>
                  <w14:solidFill>
                    <w14:schemeClr w14:val="tx1"/>
                  </w14:solidFill>
                </w14:textFill>
              </w:rPr>
            </w:pPr>
            <w:r>
              <w:rPr>
                <w:b w:val="0"/>
                <w:bCs w:val="0"/>
                <w:color w:val="000000" w:themeColor="text1"/>
                <w:sz w:val="24"/>
                <w:highlight w:val="none"/>
                <w14:textFill>
                  <w14:solidFill>
                    <w14:schemeClr w14:val="tx1"/>
                  </w14:solidFill>
                </w14:textFill>
              </w:rPr>
              <w:t>4.3.1噪声环境影响</w:t>
            </w:r>
          </w:p>
          <w:p>
            <w:pPr>
              <w:spacing w:line="360" w:lineRule="auto"/>
              <w:ind w:firstLine="482"/>
              <w:rPr>
                <w:rFonts w:hint="default" w:eastAsia="宋体"/>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本项目主要噪声源为雷蒙磨粉机及除尘器风机工作时产生的噪声，噪声源强度在90～100dB（A）之间。本项目只在昼间生产。</w:t>
            </w:r>
          </w:p>
          <w:p>
            <w:pPr>
              <w:spacing w:line="240" w:lineRule="auto"/>
              <w:ind w:firstLine="482"/>
              <w:jc w:val="center"/>
              <w:rPr>
                <w:rFonts w:hint="eastAsia" w:ascii="Times New Roman" w:hAnsi="Times New Roman" w:cs="Times New Roman" w:eastAsiaTheme="minorEastAsia"/>
                <w:b/>
                <w:bCs/>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cs="Times New Roman" w:eastAsiaTheme="minorEastAsia"/>
                <w:b/>
                <w:bCs/>
                <w:color w:val="000000" w:themeColor="text1"/>
                <w:kern w:val="2"/>
                <w:sz w:val="21"/>
                <w:szCs w:val="24"/>
                <w:highlight w:val="none"/>
                <w:lang w:val="en-US" w:eastAsia="zh-CN" w:bidi="ar-SA"/>
                <w14:textFill>
                  <w14:solidFill>
                    <w14:schemeClr w14:val="tx1"/>
                  </w14:solidFill>
                </w14:textFill>
              </w:rPr>
              <w:t>表4-7 运营期项目噪声源调查清单（室内声源）</w:t>
            </w:r>
          </w:p>
          <w:tbl>
            <w:tblPr>
              <w:tblStyle w:val="27"/>
              <w:tblW w:w="805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41"/>
              <w:gridCol w:w="393"/>
              <w:gridCol w:w="117"/>
              <w:gridCol w:w="760"/>
              <w:gridCol w:w="258"/>
              <w:gridCol w:w="557"/>
              <w:gridCol w:w="955"/>
              <w:gridCol w:w="406"/>
              <w:gridCol w:w="500"/>
              <w:gridCol w:w="491"/>
              <w:gridCol w:w="634"/>
              <w:gridCol w:w="634"/>
              <w:gridCol w:w="561"/>
              <w:gridCol w:w="520"/>
              <w:gridCol w:w="520"/>
              <w:gridCol w:w="5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 w:hRule="atLeast"/>
                <w:jc w:val="center"/>
              </w:trPr>
              <w:tc>
                <w:tcPr>
                  <w:tcW w:w="241" w:type="dxa"/>
                  <w:vMerge w:val="restart"/>
                  <w:noWrap w:val="0"/>
                  <w:vAlign w:val="center"/>
                </w:tcPr>
                <w:p>
                  <w:pPr>
                    <w:pStyle w:val="106"/>
                    <w:rPr>
                      <w:rFonts w:eastAsia="宋体" w:cs="Times New Roman"/>
                      <w:color w:val="000000" w:themeColor="text1"/>
                      <w:sz w:val="18"/>
                      <w:szCs w:val="18"/>
                      <w:highlight w:val="none"/>
                      <w14:textFill>
                        <w14:solidFill>
                          <w14:schemeClr w14:val="tx1"/>
                        </w14:solidFill>
                      </w14:textFill>
                    </w:rPr>
                  </w:pPr>
                  <w:r>
                    <w:rPr>
                      <w:rFonts w:eastAsia="宋体" w:cs="Times New Roman"/>
                      <w:color w:val="000000" w:themeColor="text1"/>
                      <w:sz w:val="18"/>
                      <w:szCs w:val="18"/>
                      <w:highlight w:val="none"/>
                      <w14:textFill>
                        <w14:solidFill>
                          <w14:schemeClr w14:val="tx1"/>
                        </w14:solidFill>
                      </w14:textFill>
                    </w:rPr>
                    <w:t>序号</w:t>
                  </w:r>
                </w:p>
              </w:tc>
              <w:tc>
                <w:tcPr>
                  <w:tcW w:w="510" w:type="dxa"/>
                  <w:gridSpan w:val="2"/>
                  <w:vMerge w:val="restart"/>
                  <w:noWrap w:val="0"/>
                  <w:vAlign w:val="center"/>
                </w:tcPr>
                <w:p>
                  <w:pPr>
                    <w:pStyle w:val="106"/>
                    <w:rPr>
                      <w:rFonts w:eastAsia="宋体" w:cs="Times New Roman"/>
                      <w:color w:val="000000" w:themeColor="text1"/>
                      <w:sz w:val="18"/>
                      <w:szCs w:val="18"/>
                      <w:highlight w:val="none"/>
                      <w14:textFill>
                        <w14:solidFill>
                          <w14:schemeClr w14:val="tx1"/>
                        </w14:solidFill>
                      </w14:textFill>
                    </w:rPr>
                  </w:pPr>
                  <w:r>
                    <w:rPr>
                      <w:rFonts w:eastAsia="宋体" w:cs="Times New Roman"/>
                      <w:color w:val="000000" w:themeColor="text1"/>
                      <w:sz w:val="18"/>
                      <w:szCs w:val="18"/>
                      <w:highlight w:val="none"/>
                      <w14:textFill>
                        <w14:solidFill>
                          <w14:schemeClr w14:val="tx1"/>
                        </w14:solidFill>
                      </w14:textFill>
                    </w:rPr>
                    <w:t>建筑物名称</w:t>
                  </w:r>
                </w:p>
              </w:tc>
              <w:tc>
                <w:tcPr>
                  <w:tcW w:w="760" w:type="dxa"/>
                  <w:vMerge w:val="restart"/>
                  <w:noWrap w:val="0"/>
                  <w:vAlign w:val="center"/>
                </w:tcPr>
                <w:p>
                  <w:pPr>
                    <w:pStyle w:val="106"/>
                    <w:rPr>
                      <w:rFonts w:eastAsia="宋体" w:cs="Times New Roman"/>
                      <w:color w:val="000000" w:themeColor="text1"/>
                      <w:sz w:val="18"/>
                      <w:szCs w:val="18"/>
                      <w:highlight w:val="none"/>
                      <w14:textFill>
                        <w14:solidFill>
                          <w14:schemeClr w14:val="tx1"/>
                        </w14:solidFill>
                      </w14:textFill>
                    </w:rPr>
                  </w:pPr>
                  <w:r>
                    <w:rPr>
                      <w:rFonts w:eastAsia="宋体" w:cs="Times New Roman"/>
                      <w:color w:val="000000" w:themeColor="text1"/>
                      <w:sz w:val="18"/>
                      <w:szCs w:val="18"/>
                      <w:highlight w:val="none"/>
                      <w14:textFill>
                        <w14:solidFill>
                          <w14:schemeClr w14:val="tx1"/>
                        </w14:solidFill>
                      </w14:textFill>
                    </w:rPr>
                    <w:t>声源名称</w:t>
                  </w:r>
                </w:p>
              </w:tc>
              <w:tc>
                <w:tcPr>
                  <w:tcW w:w="258" w:type="dxa"/>
                  <w:vMerge w:val="restart"/>
                  <w:noWrap w:val="0"/>
                  <w:vAlign w:val="center"/>
                </w:tcPr>
                <w:p>
                  <w:pPr>
                    <w:pStyle w:val="106"/>
                    <w:rPr>
                      <w:rFonts w:eastAsia="宋体" w:cs="Times New Roman"/>
                      <w:color w:val="000000" w:themeColor="text1"/>
                      <w:sz w:val="18"/>
                      <w:szCs w:val="18"/>
                      <w:highlight w:val="none"/>
                      <w14:textFill>
                        <w14:solidFill>
                          <w14:schemeClr w14:val="tx1"/>
                        </w14:solidFill>
                      </w14:textFill>
                    </w:rPr>
                  </w:pPr>
                  <w:r>
                    <w:rPr>
                      <w:rFonts w:eastAsia="宋体" w:cs="Times New Roman"/>
                      <w:color w:val="000000" w:themeColor="text1"/>
                      <w:sz w:val="18"/>
                      <w:szCs w:val="18"/>
                      <w:highlight w:val="none"/>
                      <w14:textFill>
                        <w14:solidFill>
                          <w14:schemeClr w14:val="tx1"/>
                        </w14:solidFill>
                      </w14:textFill>
                    </w:rPr>
                    <w:t>型号</w:t>
                  </w:r>
                </w:p>
              </w:tc>
              <w:tc>
                <w:tcPr>
                  <w:tcW w:w="557" w:type="dxa"/>
                  <w:tcBorders>
                    <w:bottom w:val="single" w:color="auto" w:sz="4" w:space="0"/>
                    <w:right w:val="single" w:color="auto" w:sz="4" w:space="0"/>
                  </w:tcBorders>
                  <w:noWrap w:val="0"/>
                  <w:vAlign w:val="center"/>
                </w:tcPr>
                <w:p>
                  <w:pPr>
                    <w:pStyle w:val="106"/>
                    <w:rPr>
                      <w:rFonts w:eastAsia="宋体" w:cs="Times New Roman"/>
                      <w:color w:val="000000" w:themeColor="text1"/>
                      <w:sz w:val="18"/>
                      <w:szCs w:val="18"/>
                      <w:highlight w:val="none"/>
                      <w14:textFill>
                        <w14:solidFill>
                          <w14:schemeClr w14:val="tx1"/>
                        </w14:solidFill>
                      </w14:textFill>
                    </w:rPr>
                  </w:pPr>
                  <w:r>
                    <w:rPr>
                      <w:rFonts w:eastAsia="宋体" w:cs="Times New Roman"/>
                      <w:color w:val="000000" w:themeColor="text1"/>
                      <w:sz w:val="18"/>
                      <w:szCs w:val="18"/>
                      <w:highlight w:val="none"/>
                      <w14:textFill>
                        <w14:solidFill>
                          <w14:schemeClr w14:val="tx1"/>
                        </w14:solidFill>
                      </w14:textFill>
                    </w:rPr>
                    <w:t>声源</w:t>
                  </w:r>
                </w:p>
                <w:p>
                  <w:pPr>
                    <w:pStyle w:val="106"/>
                    <w:rPr>
                      <w:rFonts w:eastAsia="宋体" w:cs="Times New Roman"/>
                      <w:color w:val="000000" w:themeColor="text1"/>
                      <w:sz w:val="18"/>
                      <w:szCs w:val="18"/>
                      <w:highlight w:val="none"/>
                      <w14:textFill>
                        <w14:solidFill>
                          <w14:schemeClr w14:val="tx1"/>
                        </w14:solidFill>
                      </w14:textFill>
                    </w:rPr>
                  </w:pPr>
                  <w:r>
                    <w:rPr>
                      <w:rFonts w:eastAsia="宋体" w:cs="Times New Roman"/>
                      <w:color w:val="000000" w:themeColor="text1"/>
                      <w:sz w:val="18"/>
                      <w:szCs w:val="18"/>
                      <w:highlight w:val="none"/>
                      <w14:textFill>
                        <w14:solidFill>
                          <w14:schemeClr w14:val="tx1"/>
                        </w14:solidFill>
                      </w14:textFill>
                    </w:rPr>
                    <w:t>源强</w:t>
                  </w:r>
                </w:p>
              </w:tc>
              <w:tc>
                <w:tcPr>
                  <w:tcW w:w="955" w:type="dxa"/>
                  <w:vMerge w:val="restart"/>
                  <w:noWrap w:val="0"/>
                  <w:vAlign w:val="center"/>
                </w:tcPr>
                <w:p>
                  <w:pPr>
                    <w:pStyle w:val="106"/>
                    <w:rPr>
                      <w:rFonts w:eastAsia="宋体" w:cs="Times New Roman"/>
                      <w:color w:val="000000" w:themeColor="text1"/>
                      <w:sz w:val="18"/>
                      <w:szCs w:val="18"/>
                      <w:highlight w:val="none"/>
                      <w14:textFill>
                        <w14:solidFill>
                          <w14:schemeClr w14:val="tx1"/>
                        </w14:solidFill>
                      </w14:textFill>
                    </w:rPr>
                  </w:pPr>
                  <w:r>
                    <w:rPr>
                      <w:rFonts w:eastAsia="宋体" w:cs="Times New Roman"/>
                      <w:color w:val="000000" w:themeColor="text1"/>
                      <w:sz w:val="18"/>
                      <w:szCs w:val="18"/>
                      <w:highlight w:val="none"/>
                      <w14:textFill>
                        <w14:solidFill>
                          <w14:schemeClr w14:val="tx1"/>
                        </w14:solidFill>
                      </w14:textFill>
                    </w:rPr>
                    <w:t>声源控制措施</w:t>
                  </w:r>
                </w:p>
              </w:tc>
              <w:tc>
                <w:tcPr>
                  <w:tcW w:w="1397" w:type="dxa"/>
                  <w:gridSpan w:val="3"/>
                  <w:tcBorders>
                    <w:bottom w:val="single" w:color="auto" w:sz="4" w:space="0"/>
                  </w:tcBorders>
                  <w:noWrap w:val="0"/>
                  <w:vAlign w:val="center"/>
                </w:tcPr>
                <w:p>
                  <w:pPr>
                    <w:pStyle w:val="106"/>
                    <w:rPr>
                      <w:rFonts w:eastAsia="宋体" w:cs="Times New Roman"/>
                      <w:color w:val="000000" w:themeColor="text1"/>
                      <w:sz w:val="18"/>
                      <w:szCs w:val="18"/>
                      <w:highlight w:val="none"/>
                      <w14:textFill>
                        <w14:solidFill>
                          <w14:schemeClr w14:val="tx1"/>
                        </w14:solidFill>
                      </w14:textFill>
                    </w:rPr>
                  </w:pPr>
                  <w:r>
                    <w:rPr>
                      <w:rFonts w:eastAsia="宋体" w:cs="Times New Roman"/>
                      <w:color w:val="000000" w:themeColor="text1"/>
                      <w:sz w:val="18"/>
                      <w:szCs w:val="18"/>
                      <w:highlight w:val="none"/>
                      <w14:textFill>
                        <w14:solidFill>
                          <w14:schemeClr w14:val="tx1"/>
                        </w14:solidFill>
                      </w14:textFill>
                    </w:rPr>
                    <w:t>空间相对位置/m</w:t>
                  </w:r>
                </w:p>
              </w:tc>
              <w:tc>
                <w:tcPr>
                  <w:tcW w:w="634" w:type="dxa"/>
                  <w:vMerge w:val="restart"/>
                  <w:noWrap w:val="0"/>
                  <w:vAlign w:val="center"/>
                </w:tcPr>
                <w:p>
                  <w:pPr>
                    <w:pStyle w:val="106"/>
                    <w:rPr>
                      <w:rFonts w:eastAsia="宋体" w:cs="Times New Roman"/>
                      <w:color w:val="000000" w:themeColor="text1"/>
                      <w:sz w:val="18"/>
                      <w:szCs w:val="18"/>
                      <w:highlight w:val="none"/>
                      <w14:textFill>
                        <w14:solidFill>
                          <w14:schemeClr w14:val="tx1"/>
                        </w14:solidFill>
                      </w14:textFill>
                    </w:rPr>
                  </w:pPr>
                  <w:r>
                    <w:rPr>
                      <w:rFonts w:eastAsia="宋体" w:cs="Times New Roman"/>
                      <w:color w:val="000000" w:themeColor="text1"/>
                      <w:sz w:val="18"/>
                      <w:szCs w:val="18"/>
                      <w:highlight w:val="none"/>
                      <w14:textFill>
                        <w14:solidFill>
                          <w14:schemeClr w14:val="tx1"/>
                        </w14:solidFill>
                      </w14:textFill>
                    </w:rPr>
                    <w:t>距室内边界距离/m</w:t>
                  </w:r>
                </w:p>
              </w:tc>
              <w:tc>
                <w:tcPr>
                  <w:tcW w:w="634" w:type="dxa"/>
                  <w:vMerge w:val="restart"/>
                  <w:noWrap w:val="0"/>
                  <w:vAlign w:val="center"/>
                </w:tcPr>
                <w:p>
                  <w:pPr>
                    <w:pStyle w:val="106"/>
                    <w:rPr>
                      <w:rFonts w:hint="eastAsia" w:eastAsia="宋体" w:cs="Times New Roman"/>
                      <w:color w:val="000000" w:themeColor="text1"/>
                      <w:sz w:val="18"/>
                      <w:szCs w:val="18"/>
                      <w:highlight w:val="none"/>
                      <w:lang w:eastAsia="zh-CN"/>
                      <w14:textFill>
                        <w14:solidFill>
                          <w14:schemeClr w14:val="tx1"/>
                        </w14:solidFill>
                      </w14:textFill>
                    </w:rPr>
                  </w:pPr>
                  <w:r>
                    <w:rPr>
                      <w:rFonts w:eastAsia="宋体" w:cs="Times New Roman"/>
                      <w:color w:val="000000" w:themeColor="text1"/>
                      <w:sz w:val="18"/>
                      <w:szCs w:val="18"/>
                      <w:highlight w:val="none"/>
                      <w14:textFill>
                        <w14:solidFill>
                          <w14:schemeClr w14:val="tx1"/>
                        </w14:solidFill>
                      </w14:textFill>
                    </w:rPr>
                    <w:t>室内边界声级/dB(A)</w:t>
                  </w:r>
                </w:p>
              </w:tc>
              <w:tc>
                <w:tcPr>
                  <w:tcW w:w="561" w:type="dxa"/>
                  <w:vMerge w:val="restart"/>
                  <w:noWrap w:val="0"/>
                  <w:vAlign w:val="center"/>
                </w:tcPr>
                <w:p>
                  <w:pPr>
                    <w:pStyle w:val="106"/>
                    <w:rPr>
                      <w:rFonts w:eastAsia="宋体" w:cs="Times New Roman"/>
                      <w:color w:val="000000" w:themeColor="text1"/>
                      <w:sz w:val="18"/>
                      <w:szCs w:val="18"/>
                      <w:highlight w:val="none"/>
                      <w14:textFill>
                        <w14:solidFill>
                          <w14:schemeClr w14:val="tx1"/>
                        </w14:solidFill>
                      </w14:textFill>
                    </w:rPr>
                  </w:pPr>
                  <w:r>
                    <w:rPr>
                      <w:rFonts w:eastAsia="宋体" w:cs="Times New Roman"/>
                      <w:color w:val="000000" w:themeColor="text1"/>
                      <w:sz w:val="18"/>
                      <w:szCs w:val="18"/>
                      <w:highlight w:val="none"/>
                      <w14:textFill>
                        <w14:solidFill>
                          <w14:schemeClr w14:val="tx1"/>
                        </w14:solidFill>
                      </w14:textFill>
                    </w:rPr>
                    <w:t>运行</w:t>
                  </w:r>
                </w:p>
                <w:p>
                  <w:pPr>
                    <w:pStyle w:val="106"/>
                    <w:rPr>
                      <w:rFonts w:eastAsia="宋体" w:cs="Times New Roman"/>
                      <w:color w:val="000000" w:themeColor="text1"/>
                      <w:sz w:val="18"/>
                      <w:szCs w:val="18"/>
                      <w:highlight w:val="none"/>
                      <w14:textFill>
                        <w14:solidFill>
                          <w14:schemeClr w14:val="tx1"/>
                        </w14:solidFill>
                      </w14:textFill>
                    </w:rPr>
                  </w:pPr>
                  <w:r>
                    <w:rPr>
                      <w:rFonts w:eastAsia="宋体" w:cs="Times New Roman"/>
                      <w:color w:val="000000" w:themeColor="text1"/>
                      <w:sz w:val="18"/>
                      <w:szCs w:val="18"/>
                      <w:highlight w:val="none"/>
                      <w14:textFill>
                        <w14:solidFill>
                          <w14:schemeClr w14:val="tx1"/>
                        </w14:solidFill>
                      </w14:textFill>
                    </w:rPr>
                    <w:t>时段</w:t>
                  </w:r>
                </w:p>
              </w:tc>
              <w:tc>
                <w:tcPr>
                  <w:tcW w:w="520" w:type="dxa"/>
                  <w:vMerge w:val="restart"/>
                  <w:noWrap w:val="0"/>
                  <w:vAlign w:val="center"/>
                </w:tcPr>
                <w:p>
                  <w:pPr>
                    <w:pStyle w:val="106"/>
                    <w:rPr>
                      <w:rFonts w:eastAsia="宋体" w:cs="Times New Roman"/>
                      <w:color w:val="000000" w:themeColor="text1"/>
                      <w:sz w:val="18"/>
                      <w:szCs w:val="18"/>
                      <w:highlight w:val="none"/>
                      <w14:textFill>
                        <w14:solidFill>
                          <w14:schemeClr w14:val="tx1"/>
                        </w14:solidFill>
                      </w14:textFill>
                    </w:rPr>
                  </w:pPr>
                  <w:r>
                    <w:rPr>
                      <w:rFonts w:eastAsia="宋体" w:cs="Times New Roman"/>
                      <w:color w:val="000000" w:themeColor="text1"/>
                      <w:sz w:val="18"/>
                      <w:szCs w:val="18"/>
                      <w:highlight w:val="none"/>
                      <w14:textFill>
                        <w14:solidFill>
                          <w14:schemeClr w14:val="tx1"/>
                        </w14:solidFill>
                      </w14:textFill>
                    </w:rPr>
                    <w:t>建筑物插入损失/dB(A)</w:t>
                  </w:r>
                </w:p>
              </w:tc>
              <w:tc>
                <w:tcPr>
                  <w:tcW w:w="1029" w:type="dxa"/>
                  <w:gridSpan w:val="2"/>
                  <w:tcBorders>
                    <w:bottom w:val="single" w:color="auto" w:sz="4" w:space="0"/>
                  </w:tcBorders>
                  <w:noWrap w:val="0"/>
                  <w:vAlign w:val="center"/>
                </w:tcPr>
                <w:p>
                  <w:pPr>
                    <w:pStyle w:val="106"/>
                    <w:rPr>
                      <w:rFonts w:eastAsia="宋体" w:cs="Times New Roman"/>
                      <w:color w:val="000000" w:themeColor="text1"/>
                      <w:sz w:val="18"/>
                      <w:szCs w:val="18"/>
                      <w:highlight w:val="none"/>
                      <w14:textFill>
                        <w14:solidFill>
                          <w14:schemeClr w14:val="tx1"/>
                        </w14:solidFill>
                      </w14:textFill>
                    </w:rPr>
                  </w:pPr>
                  <w:r>
                    <w:rPr>
                      <w:rFonts w:eastAsia="宋体" w:cs="Times New Roman"/>
                      <w:color w:val="000000" w:themeColor="text1"/>
                      <w:sz w:val="18"/>
                      <w:szCs w:val="18"/>
                      <w:highlight w:val="none"/>
                      <w14:textFill>
                        <w14:solidFill>
                          <w14:schemeClr w14:val="tx1"/>
                        </w14:solidFill>
                      </w14:textFill>
                    </w:rPr>
                    <w:t>建筑物外噪声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 w:hRule="atLeast"/>
                <w:jc w:val="center"/>
              </w:trPr>
              <w:tc>
                <w:tcPr>
                  <w:tcW w:w="241" w:type="dxa"/>
                  <w:vMerge w:val="continue"/>
                  <w:noWrap w:val="0"/>
                  <w:vAlign w:val="center"/>
                </w:tcPr>
                <w:p>
                  <w:pPr>
                    <w:pStyle w:val="106"/>
                    <w:rPr>
                      <w:rFonts w:eastAsia="宋体" w:cs="Times New Roman"/>
                      <w:color w:val="000000" w:themeColor="text1"/>
                      <w:sz w:val="18"/>
                      <w:szCs w:val="18"/>
                      <w:highlight w:val="none"/>
                      <w14:textFill>
                        <w14:solidFill>
                          <w14:schemeClr w14:val="tx1"/>
                        </w14:solidFill>
                      </w14:textFill>
                    </w:rPr>
                  </w:pPr>
                </w:p>
              </w:tc>
              <w:tc>
                <w:tcPr>
                  <w:tcW w:w="510" w:type="dxa"/>
                  <w:gridSpan w:val="2"/>
                  <w:vMerge w:val="continue"/>
                  <w:noWrap w:val="0"/>
                  <w:vAlign w:val="center"/>
                </w:tcPr>
                <w:p>
                  <w:pPr>
                    <w:pStyle w:val="106"/>
                    <w:rPr>
                      <w:rFonts w:eastAsia="宋体" w:cs="Times New Roman"/>
                      <w:color w:val="000000" w:themeColor="text1"/>
                      <w:sz w:val="18"/>
                      <w:szCs w:val="18"/>
                      <w:highlight w:val="none"/>
                      <w14:textFill>
                        <w14:solidFill>
                          <w14:schemeClr w14:val="tx1"/>
                        </w14:solidFill>
                      </w14:textFill>
                    </w:rPr>
                  </w:pPr>
                </w:p>
              </w:tc>
              <w:tc>
                <w:tcPr>
                  <w:tcW w:w="760" w:type="dxa"/>
                  <w:vMerge w:val="continue"/>
                  <w:noWrap w:val="0"/>
                  <w:vAlign w:val="center"/>
                </w:tcPr>
                <w:p>
                  <w:pPr>
                    <w:pStyle w:val="106"/>
                    <w:rPr>
                      <w:rFonts w:eastAsia="宋体" w:cs="Times New Roman"/>
                      <w:color w:val="000000" w:themeColor="text1"/>
                      <w:sz w:val="18"/>
                      <w:szCs w:val="18"/>
                      <w:highlight w:val="none"/>
                      <w14:textFill>
                        <w14:solidFill>
                          <w14:schemeClr w14:val="tx1"/>
                        </w14:solidFill>
                      </w14:textFill>
                    </w:rPr>
                  </w:pPr>
                </w:p>
              </w:tc>
              <w:tc>
                <w:tcPr>
                  <w:tcW w:w="258" w:type="dxa"/>
                  <w:vMerge w:val="continue"/>
                  <w:noWrap w:val="0"/>
                  <w:vAlign w:val="center"/>
                </w:tcPr>
                <w:p>
                  <w:pPr>
                    <w:pStyle w:val="106"/>
                    <w:rPr>
                      <w:rFonts w:eastAsia="宋体" w:cs="Times New Roman"/>
                      <w:color w:val="000000" w:themeColor="text1"/>
                      <w:sz w:val="18"/>
                      <w:szCs w:val="18"/>
                      <w:highlight w:val="none"/>
                      <w14:textFill>
                        <w14:solidFill>
                          <w14:schemeClr w14:val="tx1"/>
                        </w14:solidFill>
                      </w14:textFill>
                    </w:rPr>
                  </w:pPr>
                </w:p>
              </w:tc>
              <w:tc>
                <w:tcPr>
                  <w:tcW w:w="557" w:type="dxa"/>
                  <w:tcBorders>
                    <w:top w:val="single" w:color="auto" w:sz="4" w:space="0"/>
                    <w:bottom w:val="single" w:color="auto" w:sz="4" w:space="0"/>
                    <w:right w:val="single" w:color="auto" w:sz="4" w:space="0"/>
                  </w:tcBorders>
                  <w:noWrap w:val="0"/>
                  <w:vAlign w:val="center"/>
                </w:tcPr>
                <w:p>
                  <w:pPr>
                    <w:pStyle w:val="106"/>
                    <w:rPr>
                      <w:rFonts w:eastAsia="宋体" w:cs="Times New Roman"/>
                      <w:color w:val="000000" w:themeColor="text1"/>
                      <w:sz w:val="18"/>
                      <w:szCs w:val="18"/>
                      <w:highlight w:val="none"/>
                      <w14:textFill>
                        <w14:solidFill>
                          <w14:schemeClr w14:val="tx1"/>
                        </w14:solidFill>
                      </w14:textFill>
                    </w:rPr>
                  </w:pPr>
                  <w:r>
                    <w:rPr>
                      <w:rFonts w:eastAsia="宋体" w:cs="Times New Roman"/>
                      <w:color w:val="000000" w:themeColor="text1"/>
                      <w:sz w:val="18"/>
                      <w:szCs w:val="18"/>
                      <w:highlight w:val="none"/>
                      <w14:textFill>
                        <w14:solidFill>
                          <w14:schemeClr w14:val="tx1"/>
                        </w14:solidFill>
                      </w14:textFill>
                    </w:rPr>
                    <w:t>声压级</w:t>
                  </w:r>
                </w:p>
                <w:p>
                  <w:pPr>
                    <w:pStyle w:val="106"/>
                    <w:rPr>
                      <w:rFonts w:eastAsia="宋体" w:cs="Times New Roman"/>
                      <w:color w:val="000000" w:themeColor="text1"/>
                      <w:sz w:val="18"/>
                      <w:szCs w:val="18"/>
                      <w:highlight w:val="none"/>
                      <w14:textFill>
                        <w14:solidFill>
                          <w14:schemeClr w14:val="tx1"/>
                        </w14:solidFill>
                      </w14:textFill>
                    </w:rPr>
                  </w:pPr>
                  <w:r>
                    <w:rPr>
                      <w:rFonts w:eastAsia="宋体" w:cs="Times New Roman"/>
                      <w:color w:val="000000" w:themeColor="text1"/>
                      <w:sz w:val="18"/>
                      <w:szCs w:val="18"/>
                      <w:highlight w:val="none"/>
                      <w14:textFill>
                        <w14:solidFill>
                          <w14:schemeClr w14:val="tx1"/>
                        </w14:solidFill>
                      </w14:textFill>
                    </w:rPr>
                    <w:t>/dB(A)</w:t>
                  </w:r>
                </w:p>
              </w:tc>
              <w:tc>
                <w:tcPr>
                  <w:tcW w:w="955" w:type="dxa"/>
                  <w:vMerge w:val="continue"/>
                  <w:noWrap w:val="0"/>
                  <w:vAlign w:val="center"/>
                </w:tcPr>
                <w:p>
                  <w:pPr>
                    <w:pStyle w:val="106"/>
                    <w:rPr>
                      <w:rFonts w:eastAsia="宋体" w:cs="Times New Roman"/>
                      <w:color w:val="000000" w:themeColor="text1"/>
                      <w:sz w:val="18"/>
                      <w:szCs w:val="18"/>
                      <w:highlight w:val="none"/>
                      <w14:textFill>
                        <w14:solidFill>
                          <w14:schemeClr w14:val="tx1"/>
                        </w14:solidFill>
                      </w14:textFill>
                    </w:rPr>
                  </w:pPr>
                </w:p>
              </w:tc>
              <w:tc>
                <w:tcPr>
                  <w:tcW w:w="406" w:type="dxa"/>
                  <w:tcBorders>
                    <w:top w:val="single" w:color="auto" w:sz="4" w:space="0"/>
                    <w:bottom w:val="single" w:color="auto" w:sz="4" w:space="0"/>
                  </w:tcBorders>
                  <w:noWrap w:val="0"/>
                  <w:vAlign w:val="center"/>
                </w:tcPr>
                <w:p>
                  <w:pPr>
                    <w:pStyle w:val="106"/>
                    <w:rPr>
                      <w:rFonts w:eastAsia="宋体" w:cs="Times New Roman"/>
                      <w:color w:val="000000" w:themeColor="text1"/>
                      <w:sz w:val="18"/>
                      <w:szCs w:val="18"/>
                      <w:highlight w:val="none"/>
                      <w14:textFill>
                        <w14:solidFill>
                          <w14:schemeClr w14:val="tx1"/>
                        </w14:solidFill>
                      </w14:textFill>
                    </w:rPr>
                  </w:pPr>
                  <w:r>
                    <w:rPr>
                      <w:rFonts w:eastAsia="宋体" w:cs="Times New Roman"/>
                      <w:color w:val="000000" w:themeColor="text1"/>
                      <w:sz w:val="18"/>
                      <w:szCs w:val="18"/>
                      <w:highlight w:val="none"/>
                      <w14:textFill>
                        <w14:solidFill>
                          <w14:schemeClr w14:val="tx1"/>
                        </w14:solidFill>
                      </w14:textFill>
                    </w:rPr>
                    <w:t>X</w:t>
                  </w:r>
                </w:p>
              </w:tc>
              <w:tc>
                <w:tcPr>
                  <w:tcW w:w="500" w:type="dxa"/>
                  <w:tcBorders>
                    <w:top w:val="single" w:color="auto" w:sz="4" w:space="0"/>
                    <w:bottom w:val="single" w:color="auto" w:sz="4" w:space="0"/>
                  </w:tcBorders>
                  <w:noWrap w:val="0"/>
                  <w:vAlign w:val="center"/>
                </w:tcPr>
                <w:p>
                  <w:pPr>
                    <w:pStyle w:val="106"/>
                    <w:rPr>
                      <w:rFonts w:eastAsia="宋体" w:cs="Times New Roman"/>
                      <w:color w:val="000000" w:themeColor="text1"/>
                      <w:sz w:val="18"/>
                      <w:szCs w:val="18"/>
                      <w:highlight w:val="none"/>
                      <w14:textFill>
                        <w14:solidFill>
                          <w14:schemeClr w14:val="tx1"/>
                        </w14:solidFill>
                      </w14:textFill>
                    </w:rPr>
                  </w:pPr>
                  <w:r>
                    <w:rPr>
                      <w:rFonts w:eastAsia="宋体" w:cs="Times New Roman"/>
                      <w:color w:val="000000" w:themeColor="text1"/>
                      <w:sz w:val="18"/>
                      <w:szCs w:val="18"/>
                      <w:highlight w:val="none"/>
                      <w14:textFill>
                        <w14:solidFill>
                          <w14:schemeClr w14:val="tx1"/>
                        </w14:solidFill>
                      </w14:textFill>
                    </w:rPr>
                    <w:t>Y</w:t>
                  </w:r>
                </w:p>
              </w:tc>
              <w:tc>
                <w:tcPr>
                  <w:tcW w:w="491" w:type="dxa"/>
                  <w:tcBorders>
                    <w:top w:val="single" w:color="auto" w:sz="4" w:space="0"/>
                    <w:bottom w:val="single" w:color="auto" w:sz="4" w:space="0"/>
                  </w:tcBorders>
                  <w:noWrap w:val="0"/>
                  <w:vAlign w:val="center"/>
                </w:tcPr>
                <w:p>
                  <w:pPr>
                    <w:pStyle w:val="106"/>
                    <w:rPr>
                      <w:rFonts w:eastAsia="宋体" w:cs="Times New Roman"/>
                      <w:color w:val="000000" w:themeColor="text1"/>
                      <w:sz w:val="18"/>
                      <w:szCs w:val="18"/>
                      <w:highlight w:val="none"/>
                      <w14:textFill>
                        <w14:solidFill>
                          <w14:schemeClr w14:val="tx1"/>
                        </w14:solidFill>
                      </w14:textFill>
                    </w:rPr>
                  </w:pPr>
                  <w:r>
                    <w:rPr>
                      <w:rFonts w:eastAsia="宋体" w:cs="Times New Roman"/>
                      <w:color w:val="000000" w:themeColor="text1"/>
                      <w:sz w:val="18"/>
                      <w:szCs w:val="18"/>
                      <w:highlight w:val="none"/>
                      <w14:textFill>
                        <w14:solidFill>
                          <w14:schemeClr w14:val="tx1"/>
                        </w14:solidFill>
                      </w14:textFill>
                    </w:rPr>
                    <w:t>Z</w:t>
                  </w:r>
                </w:p>
              </w:tc>
              <w:tc>
                <w:tcPr>
                  <w:tcW w:w="634" w:type="dxa"/>
                  <w:vMerge w:val="continue"/>
                  <w:noWrap w:val="0"/>
                  <w:vAlign w:val="center"/>
                </w:tcPr>
                <w:p>
                  <w:pPr>
                    <w:pStyle w:val="106"/>
                    <w:rPr>
                      <w:rFonts w:eastAsia="宋体" w:cs="Times New Roman"/>
                      <w:color w:val="000000" w:themeColor="text1"/>
                      <w:sz w:val="18"/>
                      <w:szCs w:val="18"/>
                      <w:highlight w:val="none"/>
                      <w14:textFill>
                        <w14:solidFill>
                          <w14:schemeClr w14:val="tx1"/>
                        </w14:solidFill>
                      </w14:textFill>
                    </w:rPr>
                  </w:pPr>
                </w:p>
              </w:tc>
              <w:tc>
                <w:tcPr>
                  <w:tcW w:w="634" w:type="dxa"/>
                  <w:vMerge w:val="continue"/>
                  <w:noWrap w:val="0"/>
                  <w:vAlign w:val="center"/>
                </w:tcPr>
                <w:p>
                  <w:pPr>
                    <w:pStyle w:val="106"/>
                    <w:rPr>
                      <w:rFonts w:eastAsia="宋体" w:cs="Times New Roman"/>
                      <w:color w:val="000000" w:themeColor="text1"/>
                      <w:sz w:val="18"/>
                      <w:szCs w:val="18"/>
                      <w:highlight w:val="none"/>
                      <w14:textFill>
                        <w14:solidFill>
                          <w14:schemeClr w14:val="tx1"/>
                        </w14:solidFill>
                      </w14:textFill>
                    </w:rPr>
                  </w:pPr>
                </w:p>
              </w:tc>
              <w:tc>
                <w:tcPr>
                  <w:tcW w:w="561" w:type="dxa"/>
                  <w:vMerge w:val="continue"/>
                  <w:noWrap w:val="0"/>
                  <w:vAlign w:val="center"/>
                </w:tcPr>
                <w:p>
                  <w:pPr>
                    <w:pStyle w:val="106"/>
                    <w:rPr>
                      <w:rFonts w:eastAsia="宋体" w:cs="Times New Roman"/>
                      <w:color w:val="000000" w:themeColor="text1"/>
                      <w:sz w:val="18"/>
                      <w:szCs w:val="18"/>
                      <w:highlight w:val="none"/>
                      <w14:textFill>
                        <w14:solidFill>
                          <w14:schemeClr w14:val="tx1"/>
                        </w14:solidFill>
                      </w14:textFill>
                    </w:rPr>
                  </w:pPr>
                </w:p>
              </w:tc>
              <w:tc>
                <w:tcPr>
                  <w:tcW w:w="520" w:type="dxa"/>
                  <w:vMerge w:val="continue"/>
                  <w:noWrap w:val="0"/>
                  <w:vAlign w:val="center"/>
                </w:tcPr>
                <w:p>
                  <w:pPr>
                    <w:pStyle w:val="106"/>
                    <w:rPr>
                      <w:rFonts w:eastAsia="宋体" w:cs="Times New Roman"/>
                      <w:color w:val="000000" w:themeColor="text1"/>
                      <w:sz w:val="18"/>
                      <w:szCs w:val="18"/>
                      <w:highlight w:val="none"/>
                      <w14:textFill>
                        <w14:solidFill>
                          <w14:schemeClr w14:val="tx1"/>
                        </w14:solidFill>
                      </w14:textFill>
                    </w:rPr>
                  </w:pPr>
                </w:p>
              </w:tc>
              <w:tc>
                <w:tcPr>
                  <w:tcW w:w="520" w:type="dxa"/>
                  <w:tcBorders>
                    <w:top w:val="single" w:color="auto" w:sz="4" w:space="0"/>
                    <w:bottom w:val="single" w:color="auto" w:sz="4" w:space="0"/>
                  </w:tcBorders>
                  <w:noWrap w:val="0"/>
                  <w:vAlign w:val="center"/>
                </w:tcPr>
                <w:p>
                  <w:pPr>
                    <w:pStyle w:val="106"/>
                    <w:rPr>
                      <w:rFonts w:eastAsia="宋体" w:cs="Times New Roman"/>
                      <w:color w:val="000000" w:themeColor="text1"/>
                      <w:sz w:val="18"/>
                      <w:szCs w:val="18"/>
                      <w:highlight w:val="none"/>
                      <w14:textFill>
                        <w14:solidFill>
                          <w14:schemeClr w14:val="tx1"/>
                        </w14:solidFill>
                      </w14:textFill>
                    </w:rPr>
                  </w:pPr>
                  <w:r>
                    <w:rPr>
                      <w:rFonts w:eastAsia="宋体" w:cs="Times New Roman"/>
                      <w:color w:val="000000" w:themeColor="text1"/>
                      <w:sz w:val="18"/>
                      <w:szCs w:val="18"/>
                      <w:highlight w:val="none"/>
                      <w14:textFill>
                        <w14:solidFill>
                          <w14:schemeClr w14:val="tx1"/>
                        </w14:solidFill>
                      </w14:textFill>
                    </w:rPr>
                    <w:t>声压级/dB(A)</w:t>
                  </w:r>
                </w:p>
              </w:tc>
              <w:tc>
                <w:tcPr>
                  <w:tcW w:w="509" w:type="dxa"/>
                  <w:tcBorders>
                    <w:top w:val="single" w:color="auto" w:sz="4" w:space="0"/>
                    <w:bottom w:val="single" w:color="auto" w:sz="4" w:space="0"/>
                  </w:tcBorders>
                  <w:noWrap w:val="0"/>
                  <w:vAlign w:val="center"/>
                </w:tcPr>
                <w:p>
                  <w:pPr>
                    <w:pStyle w:val="106"/>
                    <w:rPr>
                      <w:rFonts w:eastAsia="宋体" w:cs="Times New Roman"/>
                      <w:color w:val="000000" w:themeColor="text1"/>
                      <w:sz w:val="18"/>
                      <w:szCs w:val="18"/>
                      <w:highlight w:val="none"/>
                      <w14:textFill>
                        <w14:solidFill>
                          <w14:schemeClr w14:val="tx1"/>
                        </w14:solidFill>
                      </w14:textFill>
                    </w:rPr>
                  </w:pPr>
                  <w:r>
                    <w:rPr>
                      <w:rFonts w:eastAsia="宋体" w:cs="Times New Roman"/>
                      <w:color w:val="000000" w:themeColor="text1"/>
                      <w:sz w:val="18"/>
                      <w:szCs w:val="18"/>
                      <w:highlight w:val="none"/>
                      <w14:textFill>
                        <w14:solidFill>
                          <w14:schemeClr w14:val="tx1"/>
                        </w14:solidFill>
                      </w14:textFill>
                    </w:rPr>
                    <w:t>建筑物外距离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6" w:hRule="atLeast"/>
                <w:jc w:val="center"/>
              </w:trPr>
              <w:tc>
                <w:tcPr>
                  <w:tcW w:w="241" w:type="dxa"/>
                  <w:noWrap w:val="0"/>
                  <w:vAlign w:val="center"/>
                </w:tcPr>
                <w:p>
                  <w:pPr>
                    <w:pStyle w:val="106"/>
                    <w:rPr>
                      <w:rFonts w:hint="eastAsia" w:eastAsia="仿宋" w:cs="Times New Roman"/>
                      <w:bCs/>
                      <w:color w:val="000000" w:themeColor="text1"/>
                      <w:spacing w:val="4"/>
                      <w:sz w:val="18"/>
                      <w:szCs w:val="18"/>
                      <w:highlight w:val="none"/>
                      <w:lang w:eastAsia="zh-CN"/>
                      <w14:textFill>
                        <w14:solidFill>
                          <w14:schemeClr w14:val="tx1"/>
                        </w14:solidFill>
                      </w14:textFill>
                    </w:rPr>
                  </w:pPr>
                  <w:r>
                    <w:rPr>
                      <w:rFonts w:hint="eastAsia" w:cs="Times New Roman"/>
                      <w:bCs/>
                      <w:color w:val="000000" w:themeColor="text1"/>
                      <w:spacing w:val="4"/>
                      <w:sz w:val="18"/>
                      <w:szCs w:val="18"/>
                      <w:highlight w:val="none"/>
                      <w:lang w:val="en-US" w:eastAsia="zh-CN"/>
                      <w14:textFill>
                        <w14:solidFill>
                          <w14:schemeClr w14:val="tx1"/>
                        </w14:solidFill>
                      </w14:textFill>
                    </w:rPr>
                    <w:t>1</w:t>
                  </w:r>
                </w:p>
              </w:tc>
              <w:tc>
                <w:tcPr>
                  <w:tcW w:w="510" w:type="dxa"/>
                  <w:gridSpan w:val="2"/>
                  <w:vMerge w:val="restart"/>
                  <w:noWrap w:val="0"/>
                  <w:vAlign w:val="center"/>
                </w:tcPr>
                <w:p>
                  <w:pPr>
                    <w:pStyle w:val="106"/>
                    <w:rPr>
                      <w:rFonts w:hint="default" w:eastAsia="宋体" w:cs="Times New Roman"/>
                      <w:color w:val="000000" w:themeColor="text1"/>
                      <w:sz w:val="18"/>
                      <w:szCs w:val="18"/>
                      <w:highlight w:val="none"/>
                      <w:lang w:val="en-US" w:eastAsia="zh-CN"/>
                      <w14:textFill>
                        <w14:solidFill>
                          <w14:schemeClr w14:val="tx1"/>
                        </w14:solidFill>
                      </w14:textFill>
                    </w:rPr>
                  </w:pPr>
                  <w:r>
                    <w:rPr>
                      <w:rFonts w:hint="eastAsia" w:eastAsia="宋体" w:cs="Times New Roman"/>
                      <w:color w:val="000000" w:themeColor="text1"/>
                      <w:sz w:val="18"/>
                      <w:szCs w:val="18"/>
                      <w:highlight w:val="none"/>
                      <w:lang w:val="en-US" w:eastAsia="zh-CN"/>
                      <w14:textFill>
                        <w14:solidFill>
                          <w14:schemeClr w14:val="tx1"/>
                        </w14:solidFill>
                      </w14:textFill>
                    </w:rPr>
                    <w:t>1#厂房</w:t>
                  </w:r>
                </w:p>
              </w:tc>
              <w:tc>
                <w:tcPr>
                  <w:tcW w:w="760" w:type="dxa"/>
                  <w:noWrap w:val="0"/>
                  <w:vAlign w:val="center"/>
                </w:tcPr>
                <w:p>
                  <w:pPr>
                    <w:pStyle w:val="106"/>
                    <w:rPr>
                      <w:rFonts w:eastAsia="宋体" w:cs="Times New Roman"/>
                      <w:color w:val="000000" w:themeColor="text1"/>
                      <w:sz w:val="18"/>
                      <w:szCs w:val="18"/>
                      <w:highlight w:val="none"/>
                      <w14:textFill>
                        <w14:solidFill>
                          <w14:schemeClr w14:val="tx1"/>
                        </w14:solidFill>
                      </w14:textFill>
                    </w:rPr>
                  </w:pPr>
                  <w:r>
                    <w:rPr>
                      <w:rFonts w:hint="eastAsia" w:eastAsia="宋体" w:cs="Times New Roman"/>
                      <w:color w:val="000000" w:themeColor="text1"/>
                      <w:sz w:val="18"/>
                      <w:szCs w:val="18"/>
                      <w:highlight w:val="none"/>
                      <w:lang w:val="en-US" w:eastAsia="zh-CN"/>
                      <w14:textFill>
                        <w14:solidFill>
                          <w14:schemeClr w14:val="tx1"/>
                        </w14:solidFill>
                      </w14:textFill>
                    </w:rPr>
                    <w:t>磨粉机</w:t>
                  </w:r>
                  <w:r>
                    <w:rPr>
                      <w:rFonts w:eastAsia="宋体" w:cs="Times New Roman"/>
                      <w:color w:val="000000" w:themeColor="text1"/>
                      <w:sz w:val="18"/>
                      <w:szCs w:val="18"/>
                      <w:highlight w:val="none"/>
                      <w14:textFill>
                        <w14:solidFill>
                          <w14:schemeClr w14:val="tx1"/>
                        </w14:solidFill>
                      </w14:textFill>
                    </w:rPr>
                    <w:t>1台</w:t>
                  </w:r>
                </w:p>
              </w:tc>
              <w:tc>
                <w:tcPr>
                  <w:tcW w:w="258" w:type="dxa"/>
                  <w:noWrap w:val="0"/>
                  <w:vAlign w:val="center"/>
                </w:tcPr>
                <w:p>
                  <w:pPr>
                    <w:pStyle w:val="106"/>
                    <w:rPr>
                      <w:rFonts w:eastAsia="宋体" w:cs="Times New Roman"/>
                      <w:color w:val="000000" w:themeColor="text1"/>
                      <w:sz w:val="18"/>
                      <w:szCs w:val="18"/>
                      <w:highlight w:val="none"/>
                      <w14:textFill>
                        <w14:solidFill>
                          <w14:schemeClr w14:val="tx1"/>
                        </w14:solidFill>
                      </w14:textFill>
                    </w:rPr>
                  </w:pPr>
                  <w:r>
                    <w:rPr>
                      <w:rFonts w:eastAsia="宋体" w:cs="Times New Roman"/>
                      <w:color w:val="000000" w:themeColor="text1"/>
                      <w:sz w:val="18"/>
                      <w:szCs w:val="18"/>
                      <w:highlight w:val="none"/>
                      <w14:textFill>
                        <w14:solidFill>
                          <w14:schemeClr w14:val="tx1"/>
                        </w14:solidFill>
                      </w14:textFill>
                    </w:rPr>
                    <w:t>/</w:t>
                  </w:r>
                </w:p>
              </w:tc>
              <w:tc>
                <w:tcPr>
                  <w:tcW w:w="557" w:type="dxa"/>
                  <w:tcBorders>
                    <w:top w:val="single" w:color="auto" w:sz="4" w:space="0"/>
                    <w:bottom w:val="single" w:color="auto" w:sz="4" w:space="0"/>
                    <w:right w:val="single" w:color="auto" w:sz="4" w:space="0"/>
                  </w:tcBorders>
                  <w:noWrap w:val="0"/>
                  <w:vAlign w:val="center"/>
                </w:tcPr>
                <w:p>
                  <w:pPr>
                    <w:pStyle w:val="106"/>
                    <w:rPr>
                      <w:rFonts w:hint="default" w:eastAsia="仿宋"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85</w:t>
                  </w:r>
                </w:p>
              </w:tc>
              <w:tc>
                <w:tcPr>
                  <w:tcW w:w="955" w:type="dxa"/>
                  <w:vMerge w:val="restart"/>
                  <w:noWrap w:val="0"/>
                  <w:vAlign w:val="center"/>
                </w:tcPr>
                <w:p>
                  <w:pPr>
                    <w:pStyle w:val="106"/>
                    <w:rPr>
                      <w:rFonts w:eastAsia="宋体" w:cs="Times New Roman"/>
                      <w:color w:val="000000" w:themeColor="text1"/>
                      <w:sz w:val="18"/>
                      <w:szCs w:val="18"/>
                      <w:highlight w:val="none"/>
                      <w14:textFill>
                        <w14:solidFill>
                          <w14:schemeClr w14:val="tx1"/>
                        </w14:solidFill>
                      </w14:textFill>
                    </w:rPr>
                  </w:pPr>
                  <w:r>
                    <w:rPr>
                      <w:rFonts w:eastAsia="宋体" w:cs="Times New Roman"/>
                      <w:color w:val="000000" w:themeColor="text1"/>
                      <w:sz w:val="18"/>
                      <w:szCs w:val="18"/>
                      <w:highlight w:val="none"/>
                      <w14:textFill>
                        <w14:solidFill>
                          <w14:schemeClr w14:val="tx1"/>
                        </w14:solidFill>
                      </w14:textFill>
                    </w:rPr>
                    <w:t>室内设置、选用低噪声设备、基础减振等</w:t>
                  </w:r>
                </w:p>
              </w:tc>
              <w:tc>
                <w:tcPr>
                  <w:tcW w:w="406" w:type="dxa"/>
                  <w:tcBorders>
                    <w:top w:val="single" w:color="auto" w:sz="4" w:space="0"/>
                    <w:bottom w:val="single" w:color="auto" w:sz="4" w:space="0"/>
                    <w:right w:val="single" w:color="auto" w:sz="4" w:space="0"/>
                  </w:tcBorders>
                  <w:noWrap w:val="0"/>
                  <w:vAlign w:val="center"/>
                </w:tcPr>
                <w:p>
                  <w:pPr>
                    <w:pStyle w:val="106"/>
                    <w:rPr>
                      <w:rFonts w:hint="default" w:eastAsia="宋体" w:cs="Times New Roman"/>
                      <w:color w:val="000000" w:themeColor="text1"/>
                      <w:sz w:val="18"/>
                      <w:szCs w:val="18"/>
                      <w:highlight w:val="none"/>
                      <w:lang w:val="en-US" w:eastAsia="zh-CN"/>
                      <w14:textFill>
                        <w14:solidFill>
                          <w14:schemeClr w14:val="tx1"/>
                        </w14:solidFill>
                      </w14:textFill>
                    </w:rPr>
                  </w:pPr>
                  <w:r>
                    <w:rPr>
                      <w:rFonts w:hint="eastAsia" w:eastAsia="宋体" w:cs="Times New Roman"/>
                      <w:color w:val="000000" w:themeColor="text1"/>
                      <w:sz w:val="18"/>
                      <w:szCs w:val="18"/>
                      <w:highlight w:val="none"/>
                      <w:lang w:val="en-US" w:eastAsia="zh-CN"/>
                      <w14:textFill>
                        <w14:solidFill>
                          <w14:schemeClr w14:val="tx1"/>
                        </w14:solidFill>
                      </w14:textFill>
                    </w:rPr>
                    <w:t>29</w:t>
                  </w:r>
                </w:p>
              </w:tc>
              <w:tc>
                <w:tcPr>
                  <w:tcW w:w="500" w:type="dxa"/>
                  <w:tcBorders>
                    <w:top w:val="single" w:color="auto" w:sz="4" w:space="0"/>
                    <w:left w:val="single" w:color="auto" w:sz="4" w:space="0"/>
                    <w:bottom w:val="single" w:color="auto" w:sz="4" w:space="0"/>
                    <w:right w:val="single" w:color="auto" w:sz="4" w:space="0"/>
                  </w:tcBorders>
                  <w:noWrap w:val="0"/>
                  <w:vAlign w:val="center"/>
                </w:tcPr>
                <w:p>
                  <w:pPr>
                    <w:pStyle w:val="106"/>
                    <w:rPr>
                      <w:rFonts w:hint="default" w:eastAsia="宋体" w:cs="Times New Roman"/>
                      <w:color w:val="000000" w:themeColor="text1"/>
                      <w:sz w:val="18"/>
                      <w:szCs w:val="18"/>
                      <w:highlight w:val="none"/>
                      <w:lang w:val="en-US" w:eastAsia="zh-CN"/>
                      <w14:textFill>
                        <w14:solidFill>
                          <w14:schemeClr w14:val="tx1"/>
                        </w14:solidFill>
                      </w14:textFill>
                    </w:rPr>
                  </w:pPr>
                  <w:r>
                    <w:rPr>
                      <w:rFonts w:hint="eastAsia" w:eastAsia="宋体" w:cs="Times New Roman"/>
                      <w:color w:val="000000" w:themeColor="text1"/>
                      <w:sz w:val="18"/>
                      <w:szCs w:val="18"/>
                      <w:highlight w:val="none"/>
                      <w:lang w:val="en-US" w:eastAsia="zh-CN"/>
                      <w14:textFill>
                        <w14:solidFill>
                          <w14:schemeClr w14:val="tx1"/>
                        </w14:solidFill>
                      </w14:textFill>
                    </w:rPr>
                    <w:t>78</w:t>
                  </w:r>
                </w:p>
              </w:tc>
              <w:tc>
                <w:tcPr>
                  <w:tcW w:w="491" w:type="dxa"/>
                  <w:tcBorders>
                    <w:top w:val="single" w:color="auto" w:sz="4" w:space="0"/>
                    <w:left w:val="single" w:color="auto" w:sz="4" w:space="0"/>
                    <w:bottom w:val="single" w:color="auto" w:sz="4" w:space="0"/>
                  </w:tcBorders>
                  <w:noWrap w:val="0"/>
                  <w:vAlign w:val="center"/>
                </w:tcPr>
                <w:p>
                  <w:pPr>
                    <w:pStyle w:val="106"/>
                    <w:rPr>
                      <w:rFonts w:hint="eastAsia" w:eastAsia="宋体" w:cs="Times New Roman"/>
                      <w:color w:val="000000" w:themeColor="text1"/>
                      <w:sz w:val="18"/>
                      <w:szCs w:val="18"/>
                      <w:highlight w:val="none"/>
                      <w:lang w:val="en-US" w:eastAsia="zh-CN"/>
                      <w14:textFill>
                        <w14:solidFill>
                          <w14:schemeClr w14:val="tx1"/>
                        </w14:solidFill>
                      </w14:textFill>
                    </w:rPr>
                  </w:pPr>
                  <w:r>
                    <w:rPr>
                      <w:rFonts w:hint="eastAsia" w:eastAsia="宋体" w:cs="Times New Roman"/>
                      <w:color w:val="000000" w:themeColor="text1"/>
                      <w:sz w:val="18"/>
                      <w:szCs w:val="18"/>
                      <w:highlight w:val="none"/>
                      <w:lang w:val="en-US" w:eastAsia="zh-CN"/>
                      <w14:textFill>
                        <w14:solidFill>
                          <w14:schemeClr w14:val="tx1"/>
                        </w14:solidFill>
                      </w14:textFill>
                    </w:rPr>
                    <w:t>2</w:t>
                  </w:r>
                </w:p>
              </w:tc>
              <w:tc>
                <w:tcPr>
                  <w:tcW w:w="634" w:type="dxa"/>
                  <w:noWrap w:val="0"/>
                  <w:vAlign w:val="center"/>
                </w:tcPr>
                <w:p>
                  <w:pPr>
                    <w:pStyle w:val="106"/>
                    <w:rPr>
                      <w:rFonts w:hint="default" w:eastAsia="宋体" w:cs="Times New Roman"/>
                      <w:color w:val="000000" w:themeColor="text1"/>
                      <w:sz w:val="18"/>
                      <w:szCs w:val="18"/>
                      <w:highlight w:val="none"/>
                      <w:lang w:val="en-US" w:eastAsia="zh-CN"/>
                      <w14:textFill>
                        <w14:solidFill>
                          <w14:schemeClr w14:val="tx1"/>
                        </w14:solidFill>
                      </w14:textFill>
                    </w:rPr>
                  </w:pPr>
                  <w:r>
                    <w:rPr>
                      <w:rFonts w:hint="eastAsia" w:eastAsia="宋体" w:cs="Times New Roman"/>
                      <w:color w:val="000000" w:themeColor="text1"/>
                      <w:sz w:val="18"/>
                      <w:szCs w:val="18"/>
                      <w:highlight w:val="none"/>
                      <w:lang w:val="en-US" w:eastAsia="zh-CN"/>
                      <w14:textFill>
                        <w14:solidFill>
                          <w14:schemeClr w14:val="tx1"/>
                        </w14:solidFill>
                      </w14:textFill>
                    </w:rPr>
                    <w:t>9</w:t>
                  </w:r>
                </w:p>
              </w:tc>
              <w:tc>
                <w:tcPr>
                  <w:tcW w:w="634" w:type="dxa"/>
                  <w:noWrap w:val="0"/>
                  <w:vAlign w:val="center"/>
                </w:tcPr>
                <w:p>
                  <w:pPr>
                    <w:pStyle w:val="106"/>
                    <w:rPr>
                      <w:rFonts w:hint="default" w:eastAsia="宋体" w:cs="Times New Roman"/>
                      <w:color w:val="000000" w:themeColor="text1"/>
                      <w:sz w:val="18"/>
                      <w:szCs w:val="18"/>
                      <w:highlight w:val="none"/>
                      <w:lang w:val="en-US" w:eastAsia="zh-CN"/>
                      <w14:textFill>
                        <w14:solidFill>
                          <w14:schemeClr w14:val="tx1"/>
                        </w14:solidFill>
                      </w14:textFill>
                    </w:rPr>
                  </w:pPr>
                  <w:r>
                    <w:rPr>
                      <w:rFonts w:hint="eastAsia" w:eastAsia="宋体" w:cs="Times New Roman"/>
                      <w:color w:val="000000" w:themeColor="text1"/>
                      <w:sz w:val="18"/>
                      <w:szCs w:val="18"/>
                      <w:highlight w:val="none"/>
                      <w:lang w:val="en-US" w:eastAsia="zh-CN"/>
                      <w14:textFill>
                        <w14:solidFill>
                          <w14:schemeClr w14:val="tx1"/>
                        </w14:solidFill>
                      </w14:textFill>
                    </w:rPr>
                    <w:t>66</w:t>
                  </w:r>
                </w:p>
              </w:tc>
              <w:tc>
                <w:tcPr>
                  <w:tcW w:w="561" w:type="dxa"/>
                  <w:noWrap w:val="0"/>
                  <w:vAlign w:val="center"/>
                </w:tcPr>
                <w:p>
                  <w:pPr>
                    <w:pStyle w:val="106"/>
                    <w:rPr>
                      <w:rFonts w:hint="eastAsia" w:eastAsia="宋体" w:cs="Times New Roman"/>
                      <w:color w:val="000000" w:themeColor="text1"/>
                      <w:sz w:val="18"/>
                      <w:szCs w:val="18"/>
                      <w:highlight w:val="none"/>
                      <w:lang w:val="en-US" w:eastAsia="zh-CN"/>
                      <w14:textFill>
                        <w14:solidFill>
                          <w14:schemeClr w14:val="tx1"/>
                        </w14:solidFill>
                      </w14:textFill>
                    </w:rPr>
                  </w:pPr>
                  <w:r>
                    <w:rPr>
                      <w:rFonts w:hint="eastAsia" w:eastAsia="宋体" w:cs="Times New Roman"/>
                      <w:color w:val="000000" w:themeColor="text1"/>
                      <w:sz w:val="18"/>
                      <w:szCs w:val="18"/>
                      <w:highlight w:val="none"/>
                      <w:lang w:val="en-US" w:eastAsia="zh-CN"/>
                      <w14:textFill>
                        <w14:solidFill>
                          <w14:schemeClr w14:val="tx1"/>
                        </w14:solidFill>
                      </w14:textFill>
                    </w:rPr>
                    <w:t>昼间</w:t>
                  </w:r>
                </w:p>
              </w:tc>
              <w:tc>
                <w:tcPr>
                  <w:tcW w:w="520" w:type="dxa"/>
                  <w:noWrap w:val="0"/>
                  <w:vAlign w:val="center"/>
                </w:tcPr>
                <w:p>
                  <w:pPr>
                    <w:pStyle w:val="106"/>
                    <w:rPr>
                      <w:rFonts w:eastAsia="宋体" w:cs="Times New Roman"/>
                      <w:color w:val="000000" w:themeColor="text1"/>
                      <w:sz w:val="18"/>
                      <w:szCs w:val="18"/>
                      <w:highlight w:val="none"/>
                      <w14:textFill>
                        <w14:solidFill>
                          <w14:schemeClr w14:val="tx1"/>
                        </w14:solidFill>
                      </w14:textFill>
                    </w:rPr>
                  </w:pPr>
                  <w:r>
                    <w:rPr>
                      <w:rFonts w:eastAsia="宋体" w:cs="Times New Roman"/>
                      <w:color w:val="000000" w:themeColor="text1"/>
                      <w:sz w:val="18"/>
                      <w:szCs w:val="18"/>
                      <w:highlight w:val="none"/>
                      <w14:textFill>
                        <w14:solidFill>
                          <w14:schemeClr w14:val="tx1"/>
                        </w14:solidFill>
                      </w14:textFill>
                    </w:rPr>
                    <w:t>10</w:t>
                  </w:r>
                </w:p>
              </w:tc>
              <w:tc>
                <w:tcPr>
                  <w:tcW w:w="520" w:type="dxa"/>
                  <w:tcBorders>
                    <w:top w:val="single" w:color="auto" w:sz="4" w:space="0"/>
                    <w:bottom w:val="single" w:color="auto" w:sz="4" w:space="0"/>
                  </w:tcBorders>
                  <w:noWrap w:val="0"/>
                  <w:vAlign w:val="center"/>
                </w:tcPr>
                <w:p>
                  <w:pPr>
                    <w:pStyle w:val="106"/>
                    <w:rPr>
                      <w:rFonts w:hint="default" w:cs="Times New Roman"/>
                      <w:color w:val="000000" w:themeColor="text1"/>
                      <w:sz w:val="18"/>
                      <w:szCs w:val="18"/>
                      <w:highlight w:val="none"/>
                      <w:lang w:val="en-US"/>
                      <w14:textFill>
                        <w14:solidFill>
                          <w14:schemeClr w14:val="tx1"/>
                        </w14:solidFill>
                      </w14:textFill>
                    </w:rPr>
                  </w:pPr>
                  <w:r>
                    <w:rPr>
                      <w:rFonts w:hint="eastAsia" w:eastAsia="宋体" w:cs="Times New Roman"/>
                      <w:color w:val="000000" w:themeColor="text1"/>
                      <w:sz w:val="18"/>
                      <w:szCs w:val="18"/>
                      <w:highlight w:val="none"/>
                      <w:lang w:val="en-US" w:eastAsia="zh-CN"/>
                      <w14:textFill>
                        <w14:solidFill>
                          <w14:schemeClr w14:val="tx1"/>
                        </w14:solidFill>
                      </w14:textFill>
                    </w:rPr>
                    <w:t>50</w:t>
                  </w:r>
                </w:p>
              </w:tc>
              <w:tc>
                <w:tcPr>
                  <w:tcW w:w="509" w:type="dxa"/>
                  <w:tcBorders>
                    <w:top w:val="single" w:color="auto" w:sz="4" w:space="0"/>
                    <w:bottom w:val="single" w:color="auto" w:sz="4" w:space="0"/>
                  </w:tcBorders>
                  <w:noWrap w:val="0"/>
                  <w:vAlign w:val="center"/>
                </w:tcPr>
                <w:p>
                  <w:pPr>
                    <w:pStyle w:val="106"/>
                    <w:rPr>
                      <w:rFonts w:hint="eastAsia" w:eastAsia="宋体" w:cs="Times New Roman"/>
                      <w:color w:val="000000" w:themeColor="text1"/>
                      <w:sz w:val="18"/>
                      <w:szCs w:val="18"/>
                      <w:highlight w:val="none"/>
                      <w:lang w:val="en-US" w:eastAsia="zh-CN"/>
                      <w14:textFill>
                        <w14:solidFill>
                          <w14:schemeClr w14:val="tx1"/>
                        </w14:solidFill>
                      </w14:textFill>
                    </w:rPr>
                  </w:pPr>
                  <w:r>
                    <w:rPr>
                      <w:rFonts w:eastAsia="宋体" w:cs="Times New Roman"/>
                      <w:color w:val="000000" w:themeColor="text1"/>
                      <w:sz w:val="18"/>
                      <w:szCs w:val="18"/>
                      <w:highlight w:val="none"/>
                      <w14:textFill>
                        <w14:solidFill>
                          <w14:schemeClr w14:val="tx1"/>
                        </w14:solidFill>
                      </w14:textFill>
                    </w:rPr>
                    <w:t>1</w:t>
                  </w:r>
                  <w:r>
                    <w:rPr>
                      <w:rFonts w:hint="eastAsia" w:eastAsia="宋体" w:cs="Times New Roman"/>
                      <w:color w:val="000000" w:themeColor="text1"/>
                      <w:sz w:val="18"/>
                      <w:szCs w:val="18"/>
                      <w:highlight w:val="none"/>
                      <w:lang w:val="en-US" w:eastAsia="zh-CN"/>
                      <w14:textFill>
                        <w14:solidFill>
                          <w14:schemeClr w14:val="tx1"/>
                        </w14:solidFill>
                      </w14:textFill>
                    </w:rPr>
                    <w:t>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6" w:hRule="atLeast"/>
                <w:jc w:val="center"/>
              </w:trPr>
              <w:tc>
                <w:tcPr>
                  <w:tcW w:w="241" w:type="dxa"/>
                  <w:noWrap w:val="0"/>
                  <w:vAlign w:val="center"/>
                </w:tcPr>
                <w:p>
                  <w:pPr>
                    <w:pStyle w:val="106"/>
                    <w:rPr>
                      <w:rFonts w:hint="eastAsia" w:eastAsia="仿宋" w:cs="Times New Roman"/>
                      <w:bCs/>
                      <w:color w:val="000000" w:themeColor="text1"/>
                      <w:spacing w:val="4"/>
                      <w:sz w:val="18"/>
                      <w:szCs w:val="18"/>
                      <w:highlight w:val="none"/>
                      <w:lang w:eastAsia="zh-CN"/>
                      <w14:textFill>
                        <w14:solidFill>
                          <w14:schemeClr w14:val="tx1"/>
                        </w14:solidFill>
                      </w14:textFill>
                    </w:rPr>
                  </w:pPr>
                  <w:r>
                    <w:rPr>
                      <w:rFonts w:hint="eastAsia" w:cs="Times New Roman"/>
                      <w:bCs/>
                      <w:color w:val="000000" w:themeColor="text1"/>
                      <w:spacing w:val="4"/>
                      <w:sz w:val="18"/>
                      <w:szCs w:val="18"/>
                      <w:highlight w:val="none"/>
                      <w:lang w:val="en-US" w:eastAsia="zh-CN"/>
                      <w14:textFill>
                        <w14:solidFill>
                          <w14:schemeClr w14:val="tx1"/>
                        </w14:solidFill>
                      </w14:textFill>
                    </w:rPr>
                    <w:t>2</w:t>
                  </w:r>
                </w:p>
              </w:tc>
              <w:tc>
                <w:tcPr>
                  <w:tcW w:w="510" w:type="dxa"/>
                  <w:gridSpan w:val="2"/>
                  <w:vMerge w:val="continue"/>
                  <w:noWrap w:val="0"/>
                  <w:vAlign w:val="center"/>
                </w:tcPr>
                <w:p>
                  <w:pPr>
                    <w:pStyle w:val="106"/>
                    <w:rPr>
                      <w:rFonts w:eastAsia="宋体" w:cs="Times New Roman"/>
                      <w:color w:val="000000" w:themeColor="text1"/>
                      <w:sz w:val="18"/>
                      <w:szCs w:val="18"/>
                      <w:highlight w:val="none"/>
                      <w14:textFill>
                        <w14:solidFill>
                          <w14:schemeClr w14:val="tx1"/>
                        </w14:solidFill>
                      </w14:textFill>
                    </w:rPr>
                  </w:pPr>
                </w:p>
              </w:tc>
              <w:tc>
                <w:tcPr>
                  <w:tcW w:w="760" w:type="dxa"/>
                  <w:noWrap w:val="0"/>
                  <w:vAlign w:val="center"/>
                </w:tcPr>
                <w:p>
                  <w:pPr>
                    <w:pStyle w:val="106"/>
                    <w:rPr>
                      <w:rFonts w:eastAsia="宋体" w:cs="Times New Roman"/>
                      <w:color w:val="000000" w:themeColor="text1"/>
                      <w:sz w:val="18"/>
                      <w:szCs w:val="18"/>
                      <w:highlight w:val="none"/>
                      <w14:textFill>
                        <w14:solidFill>
                          <w14:schemeClr w14:val="tx1"/>
                        </w14:solidFill>
                      </w14:textFill>
                    </w:rPr>
                  </w:pPr>
                  <w:r>
                    <w:rPr>
                      <w:rFonts w:eastAsia="宋体" w:cs="Times New Roman"/>
                      <w:color w:val="000000" w:themeColor="text1"/>
                      <w:sz w:val="18"/>
                      <w:szCs w:val="18"/>
                      <w:highlight w:val="none"/>
                      <w14:textFill>
                        <w14:solidFill>
                          <w14:schemeClr w14:val="tx1"/>
                        </w14:solidFill>
                      </w14:textFill>
                    </w:rPr>
                    <w:t>风机1台</w:t>
                  </w:r>
                </w:p>
              </w:tc>
              <w:tc>
                <w:tcPr>
                  <w:tcW w:w="258" w:type="dxa"/>
                  <w:noWrap w:val="0"/>
                  <w:vAlign w:val="center"/>
                </w:tcPr>
                <w:p>
                  <w:pPr>
                    <w:pStyle w:val="106"/>
                    <w:rPr>
                      <w:rFonts w:eastAsia="宋体" w:cs="Times New Roman"/>
                      <w:color w:val="000000" w:themeColor="text1"/>
                      <w:sz w:val="18"/>
                      <w:szCs w:val="18"/>
                      <w:highlight w:val="none"/>
                      <w14:textFill>
                        <w14:solidFill>
                          <w14:schemeClr w14:val="tx1"/>
                        </w14:solidFill>
                      </w14:textFill>
                    </w:rPr>
                  </w:pPr>
                  <w:r>
                    <w:rPr>
                      <w:rFonts w:eastAsia="宋体" w:cs="Times New Roman"/>
                      <w:color w:val="000000" w:themeColor="text1"/>
                      <w:sz w:val="18"/>
                      <w:szCs w:val="18"/>
                      <w:highlight w:val="none"/>
                      <w14:textFill>
                        <w14:solidFill>
                          <w14:schemeClr w14:val="tx1"/>
                        </w14:solidFill>
                      </w14:textFill>
                    </w:rPr>
                    <w:t>/</w:t>
                  </w:r>
                </w:p>
              </w:tc>
              <w:tc>
                <w:tcPr>
                  <w:tcW w:w="557" w:type="dxa"/>
                  <w:tcBorders>
                    <w:top w:val="single" w:color="auto" w:sz="4" w:space="0"/>
                    <w:bottom w:val="single" w:color="auto" w:sz="4" w:space="0"/>
                    <w:right w:val="single" w:color="auto" w:sz="4" w:space="0"/>
                  </w:tcBorders>
                  <w:noWrap w:val="0"/>
                  <w:vAlign w:val="center"/>
                </w:tcPr>
                <w:p>
                  <w:pPr>
                    <w:pStyle w:val="106"/>
                    <w:rPr>
                      <w:rFonts w:hint="default" w:eastAsia="仿宋"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75</w:t>
                  </w:r>
                </w:p>
              </w:tc>
              <w:tc>
                <w:tcPr>
                  <w:tcW w:w="955" w:type="dxa"/>
                  <w:vMerge w:val="continue"/>
                  <w:noWrap w:val="0"/>
                  <w:vAlign w:val="center"/>
                </w:tcPr>
                <w:p>
                  <w:pPr>
                    <w:pStyle w:val="106"/>
                    <w:rPr>
                      <w:rFonts w:eastAsia="宋体" w:cs="Times New Roman"/>
                      <w:color w:val="000000" w:themeColor="text1"/>
                      <w:sz w:val="18"/>
                      <w:szCs w:val="18"/>
                      <w:highlight w:val="none"/>
                      <w14:textFill>
                        <w14:solidFill>
                          <w14:schemeClr w14:val="tx1"/>
                        </w14:solidFill>
                      </w14:textFill>
                    </w:rPr>
                  </w:pPr>
                </w:p>
              </w:tc>
              <w:tc>
                <w:tcPr>
                  <w:tcW w:w="406" w:type="dxa"/>
                  <w:tcBorders>
                    <w:top w:val="single" w:color="auto" w:sz="4" w:space="0"/>
                    <w:bottom w:val="single" w:color="auto" w:sz="4" w:space="0"/>
                    <w:right w:val="single" w:color="auto" w:sz="4" w:space="0"/>
                  </w:tcBorders>
                  <w:noWrap w:val="0"/>
                  <w:vAlign w:val="center"/>
                </w:tcPr>
                <w:p>
                  <w:pPr>
                    <w:pStyle w:val="106"/>
                    <w:rPr>
                      <w:rFonts w:hint="default" w:eastAsia="宋体" w:cs="Times New Roman"/>
                      <w:color w:val="000000" w:themeColor="text1"/>
                      <w:sz w:val="18"/>
                      <w:szCs w:val="18"/>
                      <w:highlight w:val="none"/>
                      <w:lang w:val="en-US" w:eastAsia="zh-CN"/>
                      <w14:textFill>
                        <w14:solidFill>
                          <w14:schemeClr w14:val="tx1"/>
                        </w14:solidFill>
                      </w14:textFill>
                    </w:rPr>
                  </w:pPr>
                  <w:r>
                    <w:rPr>
                      <w:rFonts w:hint="eastAsia" w:eastAsia="宋体" w:cs="Times New Roman"/>
                      <w:color w:val="000000" w:themeColor="text1"/>
                      <w:sz w:val="18"/>
                      <w:szCs w:val="18"/>
                      <w:highlight w:val="none"/>
                      <w:lang w:val="en-US" w:eastAsia="zh-CN"/>
                      <w14:textFill>
                        <w14:solidFill>
                          <w14:schemeClr w14:val="tx1"/>
                        </w14:solidFill>
                      </w14:textFill>
                    </w:rPr>
                    <w:t>25</w:t>
                  </w:r>
                </w:p>
              </w:tc>
              <w:tc>
                <w:tcPr>
                  <w:tcW w:w="500" w:type="dxa"/>
                  <w:tcBorders>
                    <w:top w:val="single" w:color="auto" w:sz="4" w:space="0"/>
                    <w:left w:val="single" w:color="auto" w:sz="4" w:space="0"/>
                    <w:bottom w:val="single" w:color="auto" w:sz="4" w:space="0"/>
                    <w:right w:val="single" w:color="auto" w:sz="4" w:space="0"/>
                  </w:tcBorders>
                  <w:noWrap w:val="0"/>
                  <w:vAlign w:val="center"/>
                </w:tcPr>
                <w:p>
                  <w:pPr>
                    <w:pStyle w:val="106"/>
                    <w:rPr>
                      <w:rFonts w:hint="default" w:eastAsia="宋体" w:cs="Times New Roman"/>
                      <w:color w:val="000000" w:themeColor="text1"/>
                      <w:sz w:val="18"/>
                      <w:szCs w:val="18"/>
                      <w:highlight w:val="none"/>
                      <w:lang w:val="en-US" w:eastAsia="zh-CN"/>
                      <w14:textFill>
                        <w14:solidFill>
                          <w14:schemeClr w14:val="tx1"/>
                        </w14:solidFill>
                      </w14:textFill>
                    </w:rPr>
                  </w:pPr>
                  <w:r>
                    <w:rPr>
                      <w:rFonts w:hint="eastAsia" w:eastAsia="宋体" w:cs="Times New Roman"/>
                      <w:color w:val="000000" w:themeColor="text1"/>
                      <w:sz w:val="18"/>
                      <w:szCs w:val="18"/>
                      <w:highlight w:val="none"/>
                      <w:lang w:val="en-US" w:eastAsia="zh-CN"/>
                      <w14:textFill>
                        <w14:solidFill>
                          <w14:schemeClr w14:val="tx1"/>
                        </w14:solidFill>
                      </w14:textFill>
                    </w:rPr>
                    <w:t>83</w:t>
                  </w:r>
                </w:p>
              </w:tc>
              <w:tc>
                <w:tcPr>
                  <w:tcW w:w="491" w:type="dxa"/>
                  <w:tcBorders>
                    <w:top w:val="single" w:color="auto" w:sz="4" w:space="0"/>
                    <w:left w:val="single" w:color="auto" w:sz="4" w:space="0"/>
                    <w:bottom w:val="single" w:color="auto" w:sz="4" w:space="0"/>
                  </w:tcBorders>
                  <w:noWrap w:val="0"/>
                  <w:vAlign w:val="center"/>
                </w:tcPr>
                <w:p>
                  <w:pPr>
                    <w:pStyle w:val="106"/>
                    <w:rPr>
                      <w:rFonts w:hint="default" w:eastAsia="宋体" w:cs="Times New Roman"/>
                      <w:color w:val="000000" w:themeColor="text1"/>
                      <w:sz w:val="18"/>
                      <w:szCs w:val="18"/>
                      <w:highlight w:val="none"/>
                      <w:lang w:val="en-US" w:eastAsia="zh-CN"/>
                      <w14:textFill>
                        <w14:solidFill>
                          <w14:schemeClr w14:val="tx1"/>
                        </w14:solidFill>
                      </w14:textFill>
                    </w:rPr>
                  </w:pPr>
                  <w:r>
                    <w:rPr>
                      <w:rFonts w:hint="eastAsia" w:eastAsia="宋体" w:cs="Times New Roman"/>
                      <w:color w:val="000000" w:themeColor="text1"/>
                      <w:sz w:val="18"/>
                      <w:szCs w:val="18"/>
                      <w:highlight w:val="none"/>
                      <w:lang w:val="en-US" w:eastAsia="zh-CN"/>
                      <w14:textFill>
                        <w14:solidFill>
                          <w14:schemeClr w14:val="tx1"/>
                        </w14:solidFill>
                      </w14:textFill>
                    </w:rPr>
                    <w:t>0.8</w:t>
                  </w:r>
                </w:p>
              </w:tc>
              <w:tc>
                <w:tcPr>
                  <w:tcW w:w="634" w:type="dxa"/>
                  <w:noWrap w:val="0"/>
                  <w:vAlign w:val="center"/>
                </w:tcPr>
                <w:p>
                  <w:pPr>
                    <w:pStyle w:val="106"/>
                    <w:rPr>
                      <w:rFonts w:hint="default" w:eastAsia="宋体" w:cs="Times New Roman"/>
                      <w:color w:val="000000" w:themeColor="text1"/>
                      <w:sz w:val="18"/>
                      <w:szCs w:val="18"/>
                      <w:highlight w:val="none"/>
                      <w:lang w:val="en-US" w:eastAsia="zh-CN"/>
                      <w14:textFill>
                        <w14:solidFill>
                          <w14:schemeClr w14:val="tx1"/>
                        </w14:solidFill>
                      </w14:textFill>
                    </w:rPr>
                  </w:pPr>
                  <w:r>
                    <w:rPr>
                      <w:rFonts w:hint="eastAsia" w:eastAsia="宋体" w:cs="Times New Roman"/>
                      <w:color w:val="000000" w:themeColor="text1"/>
                      <w:sz w:val="18"/>
                      <w:szCs w:val="18"/>
                      <w:highlight w:val="none"/>
                      <w:lang w:val="en-US" w:eastAsia="zh-CN"/>
                      <w14:textFill>
                        <w14:solidFill>
                          <w14:schemeClr w14:val="tx1"/>
                        </w14:solidFill>
                      </w14:textFill>
                    </w:rPr>
                    <w:t>2</w:t>
                  </w:r>
                </w:p>
              </w:tc>
              <w:tc>
                <w:tcPr>
                  <w:tcW w:w="634" w:type="dxa"/>
                  <w:noWrap w:val="0"/>
                  <w:vAlign w:val="center"/>
                </w:tcPr>
                <w:p>
                  <w:pPr>
                    <w:pStyle w:val="106"/>
                    <w:rPr>
                      <w:rFonts w:hint="default" w:eastAsia="宋体" w:cs="Times New Roman"/>
                      <w:color w:val="000000" w:themeColor="text1"/>
                      <w:sz w:val="18"/>
                      <w:szCs w:val="18"/>
                      <w:highlight w:val="none"/>
                      <w:lang w:val="en-US" w:eastAsia="zh-CN"/>
                      <w14:textFill>
                        <w14:solidFill>
                          <w14:schemeClr w14:val="tx1"/>
                        </w14:solidFill>
                      </w14:textFill>
                    </w:rPr>
                  </w:pPr>
                  <w:r>
                    <w:rPr>
                      <w:rFonts w:hint="eastAsia" w:eastAsia="宋体" w:cs="Times New Roman"/>
                      <w:color w:val="000000" w:themeColor="text1"/>
                      <w:sz w:val="18"/>
                      <w:szCs w:val="18"/>
                      <w:highlight w:val="none"/>
                      <w:lang w:val="en-US" w:eastAsia="zh-CN"/>
                      <w14:textFill>
                        <w14:solidFill>
                          <w14:schemeClr w14:val="tx1"/>
                        </w14:solidFill>
                      </w14:textFill>
                    </w:rPr>
                    <w:t>69</w:t>
                  </w:r>
                </w:p>
              </w:tc>
              <w:tc>
                <w:tcPr>
                  <w:tcW w:w="561" w:type="dxa"/>
                  <w:noWrap w:val="0"/>
                  <w:vAlign w:val="center"/>
                </w:tcPr>
                <w:p>
                  <w:pPr>
                    <w:pStyle w:val="106"/>
                    <w:rPr>
                      <w:rFonts w:hint="eastAsia" w:eastAsia="宋体" w:cs="Times New Roman"/>
                      <w:color w:val="000000" w:themeColor="text1"/>
                      <w:sz w:val="18"/>
                      <w:szCs w:val="18"/>
                      <w:highlight w:val="none"/>
                      <w:lang w:val="en-US" w:eastAsia="zh-CN"/>
                      <w14:textFill>
                        <w14:solidFill>
                          <w14:schemeClr w14:val="tx1"/>
                        </w14:solidFill>
                      </w14:textFill>
                    </w:rPr>
                  </w:pPr>
                  <w:r>
                    <w:rPr>
                      <w:rFonts w:hint="eastAsia" w:eastAsia="宋体" w:cs="Times New Roman"/>
                      <w:color w:val="000000" w:themeColor="text1"/>
                      <w:sz w:val="18"/>
                      <w:szCs w:val="18"/>
                      <w:highlight w:val="none"/>
                      <w:lang w:val="en-US" w:eastAsia="zh-CN"/>
                      <w14:textFill>
                        <w14:solidFill>
                          <w14:schemeClr w14:val="tx1"/>
                        </w14:solidFill>
                      </w14:textFill>
                    </w:rPr>
                    <w:t>昼间</w:t>
                  </w:r>
                </w:p>
              </w:tc>
              <w:tc>
                <w:tcPr>
                  <w:tcW w:w="520" w:type="dxa"/>
                  <w:noWrap w:val="0"/>
                  <w:vAlign w:val="center"/>
                </w:tcPr>
                <w:p>
                  <w:pPr>
                    <w:pStyle w:val="106"/>
                    <w:rPr>
                      <w:rFonts w:eastAsia="宋体" w:cs="Times New Roman"/>
                      <w:color w:val="000000" w:themeColor="text1"/>
                      <w:sz w:val="18"/>
                      <w:szCs w:val="18"/>
                      <w:highlight w:val="none"/>
                      <w14:textFill>
                        <w14:solidFill>
                          <w14:schemeClr w14:val="tx1"/>
                        </w14:solidFill>
                      </w14:textFill>
                    </w:rPr>
                  </w:pPr>
                  <w:r>
                    <w:rPr>
                      <w:rFonts w:eastAsia="宋体" w:cs="Times New Roman"/>
                      <w:color w:val="000000" w:themeColor="text1"/>
                      <w:sz w:val="18"/>
                      <w:szCs w:val="18"/>
                      <w:highlight w:val="none"/>
                      <w14:textFill>
                        <w14:solidFill>
                          <w14:schemeClr w14:val="tx1"/>
                        </w14:solidFill>
                      </w14:textFill>
                    </w:rPr>
                    <w:t>10</w:t>
                  </w:r>
                </w:p>
              </w:tc>
              <w:tc>
                <w:tcPr>
                  <w:tcW w:w="520" w:type="dxa"/>
                  <w:tcBorders>
                    <w:top w:val="single" w:color="auto" w:sz="4" w:space="0"/>
                    <w:bottom w:val="single" w:color="auto" w:sz="4" w:space="0"/>
                  </w:tcBorders>
                  <w:noWrap w:val="0"/>
                  <w:vAlign w:val="center"/>
                </w:tcPr>
                <w:p>
                  <w:pPr>
                    <w:pStyle w:val="106"/>
                    <w:rPr>
                      <w:rFonts w:hint="default" w:cs="Times New Roman"/>
                      <w:color w:val="000000" w:themeColor="text1"/>
                      <w:sz w:val="18"/>
                      <w:szCs w:val="18"/>
                      <w:highlight w:val="none"/>
                      <w:lang w:val="en-US"/>
                      <w14:textFill>
                        <w14:solidFill>
                          <w14:schemeClr w14:val="tx1"/>
                        </w14:solidFill>
                      </w14:textFill>
                    </w:rPr>
                  </w:pPr>
                  <w:r>
                    <w:rPr>
                      <w:rFonts w:hint="eastAsia" w:eastAsia="宋体" w:cs="Times New Roman"/>
                      <w:color w:val="000000" w:themeColor="text1"/>
                      <w:sz w:val="18"/>
                      <w:szCs w:val="18"/>
                      <w:highlight w:val="none"/>
                      <w:lang w:val="en-US" w:eastAsia="zh-CN"/>
                      <w14:textFill>
                        <w14:solidFill>
                          <w14:schemeClr w14:val="tx1"/>
                        </w14:solidFill>
                      </w14:textFill>
                    </w:rPr>
                    <w:t>53</w:t>
                  </w:r>
                </w:p>
              </w:tc>
              <w:tc>
                <w:tcPr>
                  <w:tcW w:w="509" w:type="dxa"/>
                  <w:tcBorders>
                    <w:top w:val="single" w:color="auto" w:sz="4" w:space="0"/>
                    <w:bottom w:val="single" w:color="auto" w:sz="4" w:space="0"/>
                  </w:tcBorders>
                  <w:noWrap w:val="0"/>
                  <w:vAlign w:val="center"/>
                </w:tcPr>
                <w:p>
                  <w:pPr>
                    <w:pStyle w:val="106"/>
                    <w:rPr>
                      <w:rFonts w:hint="eastAsia" w:eastAsia="宋体" w:cs="Times New Roman"/>
                      <w:color w:val="000000" w:themeColor="text1"/>
                      <w:sz w:val="18"/>
                      <w:szCs w:val="18"/>
                      <w:highlight w:val="none"/>
                      <w:lang w:val="en-US" w:eastAsia="zh-CN"/>
                      <w14:textFill>
                        <w14:solidFill>
                          <w14:schemeClr w14:val="tx1"/>
                        </w14:solidFill>
                      </w14:textFill>
                    </w:rPr>
                  </w:pPr>
                  <w:r>
                    <w:rPr>
                      <w:rFonts w:eastAsia="宋体" w:cs="Times New Roman"/>
                      <w:color w:val="000000" w:themeColor="text1"/>
                      <w:sz w:val="18"/>
                      <w:szCs w:val="18"/>
                      <w:highlight w:val="none"/>
                      <w14:textFill>
                        <w14:solidFill>
                          <w14:schemeClr w14:val="tx1"/>
                        </w14:solidFill>
                      </w14:textFill>
                    </w:rPr>
                    <w:t>1</w:t>
                  </w:r>
                  <w:r>
                    <w:rPr>
                      <w:rFonts w:hint="eastAsia" w:eastAsia="宋体" w:cs="Times New Roman"/>
                      <w:color w:val="000000" w:themeColor="text1"/>
                      <w:sz w:val="18"/>
                      <w:szCs w:val="18"/>
                      <w:highlight w:val="none"/>
                      <w:lang w:val="en-US" w:eastAsia="zh-CN"/>
                      <w14:textFill>
                        <w14:solidFill>
                          <w14:schemeClr w14:val="tx1"/>
                        </w14:solidFill>
                      </w14:textFill>
                    </w:rPr>
                    <w:t>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86" w:hRule="atLeast"/>
                <w:jc w:val="center"/>
              </w:trPr>
              <w:tc>
                <w:tcPr>
                  <w:tcW w:w="634" w:type="dxa"/>
                  <w:gridSpan w:val="2"/>
                  <w:noWrap w:val="0"/>
                  <w:vAlign w:val="center"/>
                </w:tcPr>
                <w:p>
                  <w:pPr>
                    <w:pStyle w:val="106"/>
                    <w:jc w:val="both"/>
                    <w:rPr>
                      <w:rFonts w:hint="eastAsia" w:eastAsia="宋体" w:cs="Times New Roman"/>
                      <w:color w:val="000000" w:themeColor="text1"/>
                      <w:sz w:val="18"/>
                      <w:szCs w:val="18"/>
                      <w:highlight w:val="none"/>
                      <w:lang w:val="en-US" w:eastAsia="zh-CN"/>
                      <w14:textFill>
                        <w14:solidFill>
                          <w14:schemeClr w14:val="tx1"/>
                        </w14:solidFill>
                      </w14:textFill>
                    </w:rPr>
                  </w:pPr>
                </w:p>
              </w:tc>
              <w:tc>
                <w:tcPr>
                  <w:tcW w:w="7422" w:type="dxa"/>
                  <w:gridSpan w:val="14"/>
                  <w:noWrap w:val="0"/>
                  <w:vAlign w:val="center"/>
                </w:tcPr>
                <w:p>
                  <w:pPr>
                    <w:pStyle w:val="106"/>
                    <w:jc w:val="both"/>
                    <w:rPr>
                      <w:rFonts w:hint="eastAsia" w:eastAsia="宋体" w:cs="Times New Roman"/>
                      <w:color w:val="000000" w:themeColor="text1"/>
                      <w:sz w:val="18"/>
                      <w:szCs w:val="18"/>
                      <w:highlight w:val="none"/>
                      <w:lang w:val="en-US" w:eastAsia="zh-CN"/>
                      <w14:textFill>
                        <w14:solidFill>
                          <w14:schemeClr w14:val="tx1"/>
                        </w14:solidFill>
                      </w14:textFill>
                    </w:rPr>
                  </w:pPr>
                  <w:r>
                    <w:rPr>
                      <w:rFonts w:hint="eastAsia" w:eastAsia="宋体" w:cs="Times New Roman"/>
                      <w:color w:val="000000" w:themeColor="text1"/>
                      <w:sz w:val="18"/>
                      <w:szCs w:val="18"/>
                      <w:highlight w:val="none"/>
                      <w:lang w:val="en-US" w:eastAsia="zh-CN"/>
                      <w14:textFill>
                        <w14:solidFill>
                          <w14:schemeClr w14:val="tx1"/>
                        </w14:solidFill>
                      </w14:textFill>
                    </w:rPr>
                    <w:t>注：①“距室内边界距离”取设备与四侧室内边界距离最小值；</w:t>
                  </w:r>
                </w:p>
                <w:p>
                  <w:pPr>
                    <w:pStyle w:val="106"/>
                    <w:ind w:firstLine="360" w:firstLineChars="200"/>
                    <w:jc w:val="both"/>
                    <w:rPr>
                      <w:rFonts w:hint="eastAsia" w:eastAsia="宋体" w:cs="Times New Roman"/>
                      <w:color w:val="000000" w:themeColor="text1"/>
                      <w:sz w:val="18"/>
                      <w:szCs w:val="18"/>
                      <w:highlight w:val="none"/>
                      <w:lang w:val="en-US" w:eastAsia="zh-CN"/>
                      <w14:textFill>
                        <w14:solidFill>
                          <w14:schemeClr w14:val="tx1"/>
                        </w14:solidFill>
                      </w14:textFill>
                    </w:rPr>
                  </w:pPr>
                  <w:r>
                    <w:rPr>
                      <w:rFonts w:hint="eastAsia" w:eastAsia="宋体" w:cs="Times New Roman"/>
                      <w:color w:val="000000" w:themeColor="text1"/>
                      <w:sz w:val="18"/>
                      <w:szCs w:val="18"/>
                      <w:highlight w:val="none"/>
                      <w:lang w:val="en-US" w:eastAsia="zh-CN"/>
                      <w14:textFill>
                        <w14:solidFill>
                          <w14:schemeClr w14:val="tx1"/>
                        </w14:solidFill>
                      </w14:textFill>
                    </w:rPr>
                    <w:t>②室内边界声级计算公式为Lp（r）=Lp（r0）—20lg（r/r0）；</w:t>
                  </w:r>
                </w:p>
                <w:p>
                  <w:pPr>
                    <w:pStyle w:val="106"/>
                    <w:ind w:firstLine="360" w:firstLineChars="200"/>
                    <w:jc w:val="both"/>
                    <w:rPr>
                      <w:rFonts w:eastAsia="宋体" w:cs="Times New Roman"/>
                      <w:color w:val="000000" w:themeColor="text1"/>
                      <w:sz w:val="18"/>
                      <w:szCs w:val="18"/>
                      <w:highlight w:val="none"/>
                      <w14:textFill>
                        <w14:solidFill>
                          <w14:schemeClr w14:val="tx1"/>
                        </w14:solidFill>
                      </w14:textFill>
                    </w:rPr>
                  </w:pPr>
                  <w:r>
                    <w:rPr>
                      <w:rFonts w:hint="eastAsia" w:eastAsia="宋体" w:cs="Times New Roman"/>
                      <w:color w:val="000000" w:themeColor="text1"/>
                      <w:sz w:val="18"/>
                      <w:szCs w:val="18"/>
                      <w:highlight w:val="none"/>
                      <w:lang w:val="en-US" w:eastAsia="zh-CN"/>
                      <w14:textFill>
                        <w14:solidFill>
                          <w14:schemeClr w14:val="tx1"/>
                        </w14:solidFill>
                      </w14:textFill>
                    </w:rPr>
                    <w:t>③建筑物外噪声声压级计算公式为Lp</w:t>
                  </w:r>
                  <w:r>
                    <w:rPr>
                      <w:rFonts w:hint="eastAsia" w:eastAsia="宋体" w:cs="Times New Roman"/>
                      <w:color w:val="000000" w:themeColor="text1"/>
                      <w:sz w:val="18"/>
                      <w:szCs w:val="18"/>
                      <w:highlight w:val="none"/>
                      <w:vertAlign w:val="subscript"/>
                      <w:lang w:val="en-US" w:eastAsia="zh-CN"/>
                      <w14:textFill>
                        <w14:solidFill>
                          <w14:schemeClr w14:val="tx1"/>
                        </w14:solidFill>
                      </w14:textFill>
                    </w:rPr>
                    <w:t>2</w:t>
                  </w:r>
                  <w:r>
                    <w:rPr>
                      <w:rFonts w:hint="eastAsia" w:eastAsia="宋体" w:cs="Times New Roman"/>
                      <w:color w:val="000000" w:themeColor="text1"/>
                      <w:sz w:val="18"/>
                      <w:szCs w:val="18"/>
                      <w:highlight w:val="none"/>
                      <w:lang w:val="en-US" w:eastAsia="zh-CN"/>
                      <w14:textFill>
                        <w14:solidFill>
                          <w14:schemeClr w14:val="tx1"/>
                        </w14:solidFill>
                      </w14:textFill>
                    </w:rPr>
                    <w:t>=Lp</w:t>
                  </w:r>
                  <w:r>
                    <w:rPr>
                      <w:rFonts w:hint="eastAsia" w:eastAsia="宋体" w:cs="Times New Roman"/>
                      <w:color w:val="000000" w:themeColor="text1"/>
                      <w:sz w:val="18"/>
                      <w:szCs w:val="18"/>
                      <w:highlight w:val="none"/>
                      <w:vertAlign w:val="subscript"/>
                      <w:lang w:val="en-US" w:eastAsia="zh-CN"/>
                      <w14:textFill>
                        <w14:solidFill>
                          <w14:schemeClr w14:val="tx1"/>
                        </w14:solidFill>
                      </w14:textFill>
                    </w:rPr>
                    <w:t>1</w:t>
                  </w:r>
                  <w:r>
                    <w:rPr>
                      <w:rFonts w:hint="eastAsia" w:eastAsia="宋体" w:cs="Times New Roman"/>
                      <w:color w:val="000000" w:themeColor="text1"/>
                      <w:sz w:val="18"/>
                      <w:szCs w:val="18"/>
                      <w:highlight w:val="none"/>
                      <w:lang w:val="en-US" w:eastAsia="zh-CN"/>
                      <w14:textFill>
                        <w14:solidFill>
                          <w14:schemeClr w14:val="tx1"/>
                        </w14:solidFill>
                      </w14:textFill>
                    </w:rPr>
                    <w:t>—（TL+6）。</w:t>
                  </w:r>
                </w:p>
              </w:tc>
            </w:tr>
          </w:tbl>
          <w:p>
            <w:pPr>
              <w:widowControl/>
              <w:snapToGrid w:val="0"/>
              <w:spacing w:line="360" w:lineRule="auto"/>
              <w:ind w:firstLine="480" w:firstLineChars="200"/>
              <w:rPr>
                <w:b w:val="0"/>
                <w:bCs/>
                <w:color w:val="000000" w:themeColor="text1"/>
                <w:sz w:val="24"/>
                <w:highlight w:val="none"/>
                <w14:textFill>
                  <w14:solidFill>
                    <w14:schemeClr w14:val="tx1"/>
                  </w14:solidFill>
                </w14:textFill>
              </w:rPr>
            </w:pPr>
            <w:r>
              <w:rPr>
                <w:b w:val="0"/>
                <w:bCs/>
                <w:color w:val="000000" w:themeColor="text1"/>
                <w:sz w:val="24"/>
                <w:highlight w:val="none"/>
                <w14:textFill>
                  <w14:solidFill>
                    <w14:schemeClr w14:val="tx1"/>
                  </w14:solidFill>
                </w14:textFill>
              </w:rPr>
              <w:t>4.3.2噪声影响预测</w:t>
            </w:r>
          </w:p>
          <w:p>
            <w:pPr>
              <w:adjustRightInd w:val="0"/>
              <w:snapToGrid w:val="0"/>
              <w:spacing w:line="360" w:lineRule="auto"/>
              <w:ind w:firstLine="496" w:firstLineChars="200"/>
              <w:rPr>
                <w:bCs/>
                <w:color w:val="000000" w:themeColor="text1"/>
                <w:spacing w:val="4"/>
                <w:sz w:val="24"/>
                <w:highlight w:val="none"/>
                <w14:textFill>
                  <w14:solidFill>
                    <w14:schemeClr w14:val="tx1"/>
                  </w14:solidFill>
                </w14:textFill>
              </w:rPr>
            </w:pPr>
            <w:bookmarkStart w:id="2" w:name="_Toc214207051"/>
            <w:bookmarkStart w:id="3" w:name="_Toc168481771"/>
            <w:bookmarkStart w:id="4" w:name="_Toc187285060"/>
            <w:bookmarkStart w:id="5" w:name="_Toc193508520"/>
            <w:bookmarkStart w:id="6" w:name="_Toc237404911"/>
            <w:bookmarkStart w:id="7" w:name="_Toc212375871"/>
            <w:bookmarkStart w:id="8" w:name="_Toc90519639"/>
            <w:bookmarkStart w:id="9" w:name="_Toc185247576"/>
            <w:bookmarkStart w:id="10" w:name="_Toc212375872"/>
            <w:bookmarkStart w:id="11" w:name="_Toc168481772"/>
            <w:bookmarkStart w:id="12" w:name="_Toc90519640"/>
            <w:bookmarkStart w:id="13" w:name="_Toc214207052"/>
            <w:bookmarkStart w:id="14" w:name="_Toc185247577"/>
            <w:bookmarkStart w:id="15" w:name="_Toc193508521"/>
            <w:bookmarkStart w:id="16" w:name="_Toc187285061"/>
            <w:r>
              <w:rPr>
                <w:bCs/>
                <w:color w:val="000000" w:themeColor="text1"/>
                <w:spacing w:val="4"/>
                <w:sz w:val="24"/>
                <w:highlight w:val="none"/>
                <w14:textFill>
                  <w14:solidFill>
                    <w14:schemeClr w14:val="tx1"/>
                  </w14:solidFill>
                </w14:textFill>
              </w:rPr>
              <w:t>（1）预测模式</w:t>
            </w:r>
          </w:p>
          <w:bookmarkEnd w:id="2"/>
          <w:bookmarkEnd w:id="3"/>
          <w:bookmarkEnd w:id="4"/>
          <w:bookmarkEnd w:id="5"/>
          <w:bookmarkEnd w:id="6"/>
          <w:bookmarkEnd w:id="7"/>
          <w:bookmarkEnd w:id="8"/>
          <w:bookmarkEnd w:id="9"/>
          <w:p>
            <w:pPr>
              <w:adjustRightInd w:val="0"/>
              <w:snapToGrid w:val="0"/>
              <w:spacing w:line="360" w:lineRule="auto"/>
              <w:ind w:firstLine="496" w:firstLineChars="200"/>
              <w:rPr>
                <w:bCs/>
                <w:color w:val="000000" w:themeColor="text1"/>
                <w:spacing w:val="4"/>
                <w:sz w:val="24"/>
                <w:highlight w:val="none"/>
                <w14:textFill>
                  <w14:solidFill>
                    <w14:schemeClr w14:val="tx1"/>
                  </w14:solidFill>
                </w14:textFill>
              </w:rPr>
            </w:pPr>
            <w:r>
              <w:rPr>
                <w:bCs/>
                <w:color w:val="000000" w:themeColor="text1"/>
                <w:spacing w:val="4"/>
                <w:sz w:val="24"/>
                <w:highlight w:val="none"/>
                <w14:textFill>
                  <w14:solidFill>
                    <w14:schemeClr w14:val="tx1"/>
                  </w14:solidFill>
                </w14:textFill>
              </w:rPr>
              <w:pict>
                <v:shape id="对象 1395" o:spid="_x0000_s1029" o:spt="75" type="#_x0000_t75" style="position:absolute;left:0pt;margin-left:42.25pt;margin-top:44.2pt;height:19pt;width:259.35pt;z-index:251669504;mso-width-relative:page;mso-height-relative:page;" o:ole="t" filled="f" o:preferrelative="t" stroked="f" coordsize="21600,21600">
                  <v:path/>
                  <v:fill on="f" focussize="0,0"/>
                  <v:stroke on="f"/>
                  <v:imagedata r:id="rId31" o:title=""/>
                  <o:lock v:ext="edit" aspectratio="t"/>
                </v:shape>
                <o:OLEObject Type="Embed" ProgID="" ShapeID="对象 1395" DrawAspect="Content" ObjectID="_1468075729" r:id="rId30">
                  <o:LockedField>false</o:LockedField>
                </o:OLEObject>
              </w:pict>
            </w:r>
            <w:r>
              <w:rPr>
                <w:bCs/>
                <w:color w:val="000000" w:themeColor="text1"/>
                <w:spacing w:val="4"/>
                <w:sz w:val="24"/>
                <w:highlight w:val="none"/>
                <w14:textFill>
                  <w14:solidFill>
                    <w14:schemeClr w14:val="tx1"/>
                  </w14:solidFill>
                </w14:textFill>
              </w:rPr>
              <w:t>本</w:t>
            </w:r>
            <w:bookmarkEnd w:id="10"/>
            <w:bookmarkEnd w:id="11"/>
            <w:bookmarkEnd w:id="12"/>
            <w:bookmarkEnd w:id="13"/>
            <w:bookmarkEnd w:id="14"/>
            <w:bookmarkEnd w:id="15"/>
            <w:bookmarkEnd w:id="16"/>
            <w:bookmarkStart w:id="17" w:name="_Toc90519641"/>
            <w:bookmarkStart w:id="18" w:name="_Toc237404912"/>
            <w:r>
              <w:rPr>
                <w:bCs/>
                <w:color w:val="000000" w:themeColor="text1"/>
                <w:spacing w:val="4"/>
                <w:sz w:val="24"/>
                <w:highlight w:val="none"/>
                <w14:textFill>
                  <w14:solidFill>
                    <w14:schemeClr w14:val="tx1"/>
                  </w14:solidFill>
                </w14:textFill>
              </w:rPr>
              <w:t>次预测采用《环境影响评价技术导则—声环境》（HJ2.4—2021）中附录A.1推荐的工业噪声预测计算模式，表达式为：</w:t>
            </w:r>
          </w:p>
          <w:p>
            <w:pPr>
              <w:tabs>
                <w:tab w:val="left" w:pos="6290"/>
              </w:tabs>
              <w:adjustRightInd w:val="0"/>
              <w:snapToGrid w:val="0"/>
              <w:spacing w:line="360" w:lineRule="auto"/>
              <w:ind w:firstLine="496" w:firstLineChars="200"/>
              <w:rPr>
                <w:bCs/>
                <w:color w:val="000000" w:themeColor="text1"/>
                <w:spacing w:val="4"/>
                <w:sz w:val="24"/>
                <w:highlight w:val="none"/>
                <w14:textFill>
                  <w14:solidFill>
                    <w14:schemeClr w14:val="tx1"/>
                  </w14:solidFill>
                </w14:textFill>
              </w:rPr>
            </w:pPr>
            <w:r>
              <w:rPr>
                <w:bCs/>
                <w:color w:val="000000" w:themeColor="text1"/>
                <w:spacing w:val="4"/>
                <w:sz w:val="24"/>
                <w:highlight w:val="none"/>
                <w14:textFill>
                  <w14:solidFill>
                    <w14:schemeClr w14:val="tx1"/>
                  </w14:solidFill>
                </w14:textFill>
              </w:rPr>
              <w:tab/>
            </w:r>
          </w:p>
          <w:p>
            <w:pPr>
              <w:adjustRightInd w:val="0"/>
              <w:snapToGrid w:val="0"/>
              <w:spacing w:line="360" w:lineRule="auto"/>
              <w:ind w:firstLine="496" w:firstLineChars="200"/>
              <w:rPr>
                <w:bCs/>
                <w:color w:val="000000" w:themeColor="text1"/>
                <w:spacing w:val="4"/>
                <w:sz w:val="24"/>
                <w:highlight w:val="none"/>
                <w14:textFill>
                  <w14:solidFill>
                    <w14:schemeClr w14:val="tx1"/>
                  </w14:solidFill>
                </w14:textFill>
              </w:rPr>
            </w:pPr>
            <w:r>
              <w:rPr>
                <w:bCs/>
                <w:color w:val="000000" w:themeColor="text1"/>
                <w:spacing w:val="4"/>
                <w:sz w:val="24"/>
                <w:highlight w:val="none"/>
                <w14:textFill>
                  <w14:solidFill>
                    <w14:schemeClr w14:val="tx1"/>
                  </w14:solidFill>
                </w14:textFill>
              </w:rPr>
              <w:t>式中：A</w:t>
            </w:r>
            <w:r>
              <w:rPr>
                <w:bCs/>
                <w:color w:val="000000" w:themeColor="text1"/>
                <w:spacing w:val="4"/>
                <w:sz w:val="24"/>
                <w:highlight w:val="none"/>
                <w:vertAlign w:val="subscript"/>
                <w14:textFill>
                  <w14:solidFill>
                    <w14:schemeClr w14:val="tx1"/>
                  </w14:solidFill>
                </w14:textFill>
              </w:rPr>
              <w:t>div</w:t>
            </w:r>
            <w:r>
              <w:rPr>
                <w:bCs/>
                <w:color w:val="000000" w:themeColor="text1"/>
                <w:spacing w:val="4"/>
                <w:sz w:val="24"/>
                <w:highlight w:val="none"/>
                <w14:textFill>
                  <w14:solidFill>
                    <w14:schemeClr w14:val="tx1"/>
                  </w14:solidFill>
                </w14:textFill>
              </w:rPr>
              <w:t>-几何发散引起的衰减，dB（A）；</w:t>
            </w:r>
          </w:p>
          <w:p>
            <w:pPr>
              <w:adjustRightInd w:val="0"/>
              <w:snapToGrid w:val="0"/>
              <w:spacing w:line="360" w:lineRule="auto"/>
              <w:ind w:firstLine="496" w:firstLineChars="200"/>
              <w:rPr>
                <w:bCs/>
                <w:color w:val="000000" w:themeColor="text1"/>
                <w:spacing w:val="4"/>
                <w:sz w:val="24"/>
                <w:highlight w:val="none"/>
                <w14:textFill>
                  <w14:solidFill>
                    <w14:schemeClr w14:val="tx1"/>
                  </w14:solidFill>
                </w14:textFill>
              </w:rPr>
            </w:pPr>
            <w:r>
              <w:rPr>
                <w:bCs/>
                <w:color w:val="000000" w:themeColor="text1"/>
                <w:spacing w:val="4"/>
                <w:sz w:val="24"/>
                <w:highlight w:val="none"/>
                <w14:textFill>
                  <w14:solidFill>
                    <w14:schemeClr w14:val="tx1"/>
                  </w14:solidFill>
                </w14:textFill>
              </w:rPr>
              <w:t xml:space="preserve">      A</w:t>
            </w:r>
            <w:r>
              <w:rPr>
                <w:bCs/>
                <w:color w:val="000000" w:themeColor="text1"/>
                <w:spacing w:val="4"/>
                <w:sz w:val="24"/>
                <w:highlight w:val="none"/>
                <w:vertAlign w:val="subscript"/>
                <w14:textFill>
                  <w14:solidFill>
                    <w14:schemeClr w14:val="tx1"/>
                  </w14:solidFill>
                </w14:textFill>
              </w:rPr>
              <w:t>atm</w:t>
            </w:r>
            <w:r>
              <w:rPr>
                <w:bCs/>
                <w:color w:val="000000" w:themeColor="text1"/>
                <w:spacing w:val="4"/>
                <w:sz w:val="24"/>
                <w:highlight w:val="none"/>
                <w14:textFill>
                  <w14:solidFill>
                    <w14:schemeClr w14:val="tx1"/>
                  </w14:solidFill>
                </w14:textFill>
              </w:rPr>
              <w:t>-大气吸收引起的衰减，dB（A）；</w:t>
            </w:r>
          </w:p>
          <w:p>
            <w:pPr>
              <w:adjustRightInd w:val="0"/>
              <w:snapToGrid w:val="0"/>
              <w:spacing w:line="360" w:lineRule="auto"/>
              <w:ind w:firstLine="496" w:firstLineChars="200"/>
              <w:rPr>
                <w:bCs/>
                <w:color w:val="000000" w:themeColor="text1"/>
                <w:spacing w:val="4"/>
                <w:sz w:val="24"/>
                <w:highlight w:val="none"/>
                <w14:textFill>
                  <w14:solidFill>
                    <w14:schemeClr w14:val="tx1"/>
                  </w14:solidFill>
                </w14:textFill>
              </w:rPr>
            </w:pPr>
            <w:r>
              <w:rPr>
                <w:bCs/>
                <w:color w:val="000000" w:themeColor="text1"/>
                <w:spacing w:val="4"/>
                <w:sz w:val="24"/>
                <w:highlight w:val="none"/>
                <w14:textFill>
                  <w14:solidFill>
                    <w14:schemeClr w14:val="tx1"/>
                  </w14:solidFill>
                </w14:textFill>
              </w:rPr>
              <w:t xml:space="preserve">      A</w:t>
            </w:r>
            <w:r>
              <w:rPr>
                <w:bCs/>
                <w:color w:val="000000" w:themeColor="text1"/>
                <w:spacing w:val="4"/>
                <w:sz w:val="24"/>
                <w:highlight w:val="none"/>
                <w:vertAlign w:val="subscript"/>
                <w14:textFill>
                  <w14:solidFill>
                    <w14:schemeClr w14:val="tx1"/>
                  </w14:solidFill>
                </w14:textFill>
              </w:rPr>
              <w:t>bar</w:t>
            </w:r>
            <w:r>
              <w:rPr>
                <w:bCs/>
                <w:color w:val="000000" w:themeColor="text1"/>
                <w:spacing w:val="4"/>
                <w:sz w:val="24"/>
                <w:highlight w:val="none"/>
                <w14:textFill>
                  <w14:solidFill>
                    <w14:schemeClr w14:val="tx1"/>
                  </w14:solidFill>
                </w14:textFill>
              </w:rPr>
              <w:t>-声屏障引起的衰减，dB（A）；</w:t>
            </w:r>
          </w:p>
          <w:p>
            <w:pPr>
              <w:adjustRightInd w:val="0"/>
              <w:snapToGrid w:val="0"/>
              <w:spacing w:line="360" w:lineRule="auto"/>
              <w:ind w:firstLine="496" w:firstLineChars="200"/>
              <w:rPr>
                <w:bCs/>
                <w:color w:val="000000" w:themeColor="text1"/>
                <w:spacing w:val="4"/>
                <w:sz w:val="24"/>
                <w:highlight w:val="none"/>
                <w14:textFill>
                  <w14:solidFill>
                    <w14:schemeClr w14:val="tx1"/>
                  </w14:solidFill>
                </w14:textFill>
              </w:rPr>
            </w:pPr>
            <w:r>
              <w:rPr>
                <w:bCs/>
                <w:color w:val="000000" w:themeColor="text1"/>
                <w:spacing w:val="4"/>
                <w:sz w:val="24"/>
                <w:highlight w:val="none"/>
                <w14:textFill>
                  <w14:solidFill>
                    <w14:schemeClr w14:val="tx1"/>
                  </w14:solidFill>
                </w14:textFill>
              </w:rPr>
              <w:t xml:space="preserve">      A</w:t>
            </w:r>
            <w:r>
              <w:rPr>
                <w:bCs/>
                <w:color w:val="000000" w:themeColor="text1"/>
                <w:spacing w:val="4"/>
                <w:sz w:val="24"/>
                <w:highlight w:val="none"/>
                <w:vertAlign w:val="subscript"/>
                <w14:textFill>
                  <w14:solidFill>
                    <w14:schemeClr w14:val="tx1"/>
                  </w14:solidFill>
                </w14:textFill>
              </w:rPr>
              <w:t>gr</w:t>
            </w:r>
            <w:r>
              <w:rPr>
                <w:bCs/>
                <w:color w:val="000000" w:themeColor="text1"/>
                <w:spacing w:val="4"/>
                <w:sz w:val="24"/>
                <w:highlight w:val="none"/>
                <w14:textFill>
                  <w14:solidFill>
                    <w14:schemeClr w14:val="tx1"/>
                  </w14:solidFill>
                </w14:textFill>
              </w:rPr>
              <w:t>-地面效应引起的衰减，dB（A）；</w:t>
            </w:r>
          </w:p>
          <w:p>
            <w:pPr>
              <w:adjustRightInd w:val="0"/>
              <w:snapToGrid w:val="0"/>
              <w:spacing w:line="360" w:lineRule="auto"/>
              <w:ind w:firstLine="496" w:firstLineChars="200"/>
              <w:rPr>
                <w:bCs/>
                <w:color w:val="000000" w:themeColor="text1"/>
                <w:spacing w:val="4"/>
                <w:sz w:val="24"/>
                <w:highlight w:val="none"/>
                <w14:textFill>
                  <w14:solidFill>
                    <w14:schemeClr w14:val="tx1"/>
                  </w14:solidFill>
                </w14:textFill>
              </w:rPr>
            </w:pPr>
            <w:r>
              <w:rPr>
                <w:bCs/>
                <w:color w:val="000000" w:themeColor="text1"/>
                <w:spacing w:val="4"/>
                <w:sz w:val="24"/>
                <w:highlight w:val="none"/>
                <w14:textFill>
                  <w14:solidFill>
                    <w14:schemeClr w14:val="tx1"/>
                  </w14:solidFill>
                </w14:textFill>
              </w:rPr>
              <w:t xml:space="preserve">      A</w:t>
            </w:r>
            <w:r>
              <w:rPr>
                <w:bCs/>
                <w:color w:val="000000" w:themeColor="text1"/>
                <w:spacing w:val="4"/>
                <w:sz w:val="24"/>
                <w:highlight w:val="none"/>
                <w:vertAlign w:val="subscript"/>
                <w14:textFill>
                  <w14:solidFill>
                    <w14:schemeClr w14:val="tx1"/>
                  </w14:solidFill>
                </w14:textFill>
              </w:rPr>
              <w:t>misc</w:t>
            </w:r>
            <w:r>
              <w:rPr>
                <w:bCs/>
                <w:color w:val="000000" w:themeColor="text1"/>
                <w:spacing w:val="4"/>
                <w:sz w:val="24"/>
                <w:highlight w:val="none"/>
                <w14:textFill>
                  <w14:solidFill>
                    <w14:schemeClr w14:val="tx1"/>
                  </w14:solidFill>
                </w14:textFill>
              </w:rPr>
              <w:t>-其他多方面效应引起的衰减，dB（A）；</w:t>
            </w:r>
          </w:p>
          <w:p>
            <w:pPr>
              <w:adjustRightInd w:val="0"/>
              <w:snapToGrid w:val="0"/>
              <w:spacing w:line="360" w:lineRule="auto"/>
              <w:ind w:firstLine="1240" w:firstLineChars="500"/>
              <w:rPr>
                <w:bCs/>
                <w:color w:val="000000" w:themeColor="text1"/>
                <w:spacing w:val="4"/>
                <w:sz w:val="24"/>
                <w:highlight w:val="none"/>
                <w14:textFill>
                  <w14:solidFill>
                    <w14:schemeClr w14:val="tx1"/>
                  </w14:solidFill>
                </w14:textFill>
              </w:rPr>
            </w:pPr>
            <w:r>
              <w:rPr>
                <w:bCs/>
                <w:i/>
                <w:color w:val="000000" w:themeColor="text1"/>
                <w:spacing w:val="4"/>
                <w:sz w:val="24"/>
                <w:highlight w:val="none"/>
                <w14:textFill>
                  <w14:solidFill>
                    <w14:schemeClr w14:val="tx1"/>
                  </w14:solidFill>
                </w14:textFill>
              </w:rPr>
              <w:t>L</w:t>
            </w:r>
            <w:r>
              <w:rPr>
                <w:bCs/>
                <w:color w:val="000000" w:themeColor="text1"/>
                <w:spacing w:val="4"/>
                <w:sz w:val="24"/>
                <w:highlight w:val="none"/>
                <w:vertAlign w:val="subscript"/>
                <w14:textFill>
                  <w14:solidFill>
                    <w14:schemeClr w14:val="tx1"/>
                  </w14:solidFill>
                </w14:textFill>
              </w:rPr>
              <w:t>A</w:t>
            </w:r>
            <w:r>
              <w:rPr>
                <w:bCs/>
                <w:color w:val="000000" w:themeColor="text1"/>
                <w:spacing w:val="4"/>
                <w:sz w:val="24"/>
                <w:highlight w:val="none"/>
                <w14:textFill>
                  <w14:solidFill>
                    <w14:schemeClr w14:val="tx1"/>
                  </w14:solidFill>
                </w14:textFill>
              </w:rPr>
              <w:t>（r）——距离声源r处的A声压级，dB（A）；</w:t>
            </w:r>
          </w:p>
          <w:p>
            <w:pPr>
              <w:adjustRightInd w:val="0"/>
              <w:snapToGrid w:val="0"/>
              <w:spacing w:line="360" w:lineRule="auto"/>
              <w:ind w:firstLine="496" w:firstLineChars="200"/>
              <w:rPr>
                <w:bCs/>
                <w:color w:val="000000" w:themeColor="text1"/>
                <w:spacing w:val="4"/>
                <w:sz w:val="24"/>
                <w:highlight w:val="none"/>
                <w14:textFill>
                  <w14:solidFill>
                    <w14:schemeClr w14:val="tx1"/>
                  </w14:solidFill>
                </w14:textFill>
              </w:rPr>
            </w:pPr>
            <w:r>
              <w:rPr>
                <w:bCs/>
                <w:color w:val="000000" w:themeColor="text1"/>
                <w:spacing w:val="4"/>
                <w:sz w:val="24"/>
                <w:highlight w:val="none"/>
                <w14:textFill>
                  <w14:solidFill>
                    <w14:schemeClr w14:val="tx1"/>
                  </w14:solidFill>
                </w14:textFill>
              </w:rPr>
              <w:t xml:space="preserve">      </w:t>
            </w:r>
            <w:r>
              <w:rPr>
                <w:bCs/>
                <w:i/>
                <w:color w:val="000000" w:themeColor="text1"/>
                <w:spacing w:val="4"/>
                <w:sz w:val="24"/>
                <w:highlight w:val="none"/>
                <w14:textFill>
                  <w14:solidFill>
                    <w14:schemeClr w14:val="tx1"/>
                  </w14:solidFill>
                </w14:textFill>
              </w:rPr>
              <w:t>L</w:t>
            </w:r>
            <w:r>
              <w:rPr>
                <w:bCs/>
                <w:color w:val="000000" w:themeColor="text1"/>
                <w:spacing w:val="4"/>
                <w:sz w:val="24"/>
                <w:highlight w:val="none"/>
                <w:vertAlign w:val="subscript"/>
                <w14:textFill>
                  <w14:solidFill>
                    <w14:schemeClr w14:val="tx1"/>
                  </w14:solidFill>
                </w14:textFill>
              </w:rPr>
              <w:t>A</w:t>
            </w:r>
            <w:r>
              <w:rPr>
                <w:bCs/>
                <w:color w:val="000000" w:themeColor="text1"/>
                <w:spacing w:val="4"/>
                <w:sz w:val="24"/>
                <w:highlight w:val="none"/>
                <w14:textFill>
                  <w14:solidFill>
                    <w14:schemeClr w14:val="tx1"/>
                  </w14:solidFill>
                </w14:textFill>
              </w:rPr>
              <w:t>（r</w:t>
            </w:r>
            <w:r>
              <w:rPr>
                <w:bCs/>
                <w:color w:val="000000" w:themeColor="text1"/>
                <w:spacing w:val="4"/>
                <w:sz w:val="24"/>
                <w:highlight w:val="none"/>
                <w:vertAlign w:val="subscript"/>
                <w14:textFill>
                  <w14:solidFill>
                    <w14:schemeClr w14:val="tx1"/>
                  </w14:solidFill>
                </w14:textFill>
              </w:rPr>
              <w:t>0</w:t>
            </w:r>
            <w:r>
              <w:rPr>
                <w:bCs/>
                <w:color w:val="000000" w:themeColor="text1"/>
                <w:spacing w:val="4"/>
                <w:sz w:val="24"/>
                <w:highlight w:val="none"/>
                <w14:textFill>
                  <w14:solidFill>
                    <w14:schemeClr w14:val="tx1"/>
                  </w14:solidFill>
                </w14:textFill>
              </w:rPr>
              <w:t>）——参考位置r</w:t>
            </w:r>
            <w:r>
              <w:rPr>
                <w:bCs/>
                <w:color w:val="000000" w:themeColor="text1"/>
                <w:spacing w:val="4"/>
                <w:sz w:val="24"/>
                <w:highlight w:val="none"/>
                <w:vertAlign w:val="subscript"/>
                <w14:textFill>
                  <w14:solidFill>
                    <w14:schemeClr w14:val="tx1"/>
                  </w14:solidFill>
                </w14:textFill>
              </w:rPr>
              <w:t>0</w:t>
            </w:r>
            <w:r>
              <w:rPr>
                <w:bCs/>
                <w:color w:val="000000" w:themeColor="text1"/>
                <w:spacing w:val="4"/>
                <w:sz w:val="24"/>
                <w:highlight w:val="none"/>
                <w14:textFill>
                  <w14:solidFill>
                    <w14:schemeClr w14:val="tx1"/>
                  </w14:solidFill>
                </w14:textFill>
              </w:rPr>
              <w:t>处的A声压级，dB（A）；</w:t>
            </w:r>
          </w:p>
          <w:p>
            <w:pPr>
              <w:adjustRightInd w:val="0"/>
              <w:snapToGrid w:val="0"/>
              <w:spacing w:line="360" w:lineRule="auto"/>
              <w:ind w:firstLine="496" w:firstLineChars="200"/>
              <w:rPr>
                <w:bCs/>
                <w:color w:val="000000" w:themeColor="text1"/>
                <w:spacing w:val="4"/>
                <w:sz w:val="24"/>
                <w:highlight w:val="none"/>
                <w14:textFill>
                  <w14:solidFill>
                    <w14:schemeClr w14:val="tx1"/>
                  </w14:solidFill>
                </w14:textFill>
              </w:rPr>
            </w:pPr>
            <w:r>
              <w:rPr>
                <w:bCs/>
                <w:color w:val="000000" w:themeColor="text1"/>
                <w:spacing w:val="4"/>
                <w:sz w:val="24"/>
                <w:highlight w:val="none"/>
                <w14:textFill>
                  <w14:solidFill>
                    <w14:schemeClr w14:val="tx1"/>
                  </w14:solidFill>
                </w14:textFill>
              </w:rPr>
              <w:t xml:space="preserve">      r ——预测点距离声源的距离，m；</w:t>
            </w:r>
          </w:p>
          <w:p>
            <w:pPr>
              <w:adjustRightInd w:val="0"/>
              <w:snapToGrid w:val="0"/>
              <w:spacing w:line="360" w:lineRule="auto"/>
              <w:ind w:firstLine="496" w:firstLineChars="200"/>
              <w:rPr>
                <w:bCs/>
                <w:color w:val="000000" w:themeColor="text1"/>
                <w:spacing w:val="4"/>
                <w:sz w:val="24"/>
                <w:highlight w:val="none"/>
                <w14:textFill>
                  <w14:solidFill>
                    <w14:schemeClr w14:val="tx1"/>
                  </w14:solidFill>
                </w14:textFill>
              </w:rPr>
            </w:pPr>
            <w:r>
              <w:rPr>
                <w:bCs/>
                <w:color w:val="000000" w:themeColor="text1"/>
                <w:spacing w:val="4"/>
                <w:sz w:val="24"/>
                <w:highlight w:val="none"/>
                <w14:textFill>
                  <w14:solidFill>
                    <w14:schemeClr w14:val="tx1"/>
                  </w14:solidFill>
                </w14:textFill>
              </w:rPr>
              <w:t xml:space="preserve">      r</w:t>
            </w:r>
            <w:r>
              <w:rPr>
                <w:bCs/>
                <w:color w:val="000000" w:themeColor="text1"/>
                <w:spacing w:val="4"/>
                <w:sz w:val="24"/>
                <w:highlight w:val="none"/>
                <w:vertAlign w:val="subscript"/>
                <w14:textFill>
                  <w14:solidFill>
                    <w14:schemeClr w14:val="tx1"/>
                  </w14:solidFill>
                </w14:textFill>
              </w:rPr>
              <w:t>0</w:t>
            </w:r>
            <w:r>
              <w:rPr>
                <w:bCs/>
                <w:color w:val="000000" w:themeColor="text1"/>
                <w:spacing w:val="4"/>
                <w:sz w:val="24"/>
                <w:highlight w:val="none"/>
                <w14:textFill>
                  <w14:solidFill>
                    <w14:schemeClr w14:val="tx1"/>
                  </w14:solidFill>
                </w14:textFill>
              </w:rPr>
              <w:t>——参考位置距离声源的距离，m。</w:t>
            </w:r>
          </w:p>
          <w:p>
            <w:pPr>
              <w:adjustRightInd w:val="0"/>
              <w:snapToGrid w:val="0"/>
              <w:spacing w:line="360" w:lineRule="auto"/>
              <w:ind w:firstLine="496" w:firstLineChars="200"/>
              <w:rPr>
                <w:bCs/>
                <w:color w:val="000000" w:themeColor="text1"/>
                <w:spacing w:val="4"/>
                <w:sz w:val="24"/>
                <w:highlight w:val="none"/>
                <w14:textFill>
                  <w14:solidFill>
                    <w14:schemeClr w14:val="tx1"/>
                  </w14:solidFill>
                </w14:textFill>
              </w:rPr>
            </w:pPr>
            <w:r>
              <w:rPr>
                <w:bCs/>
                <w:color w:val="000000" w:themeColor="text1"/>
                <w:spacing w:val="4"/>
                <w:sz w:val="24"/>
                <w:highlight w:val="none"/>
                <w14:textFill>
                  <w14:solidFill>
                    <w14:schemeClr w14:val="tx1"/>
                  </w14:solidFill>
                </w14:textFill>
              </w:rPr>
              <w:t>本次噪声预测计算将从偏保守角度出发，仅考虑声波随距离的衰减A</w:t>
            </w:r>
            <w:r>
              <w:rPr>
                <w:bCs/>
                <w:color w:val="000000" w:themeColor="text1"/>
                <w:spacing w:val="4"/>
                <w:sz w:val="24"/>
                <w:highlight w:val="none"/>
                <w:vertAlign w:val="subscript"/>
                <w14:textFill>
                  <w14:solidFill>
                    <w14:schemeClr w14:val="tx1"/>
                  </w14:solidFill>
                </w14:textFill>
              </w:rPr>
              <w:t>div</w:t>
            </w:r>
            <w:r>
              <w:rPr>
                <w:bCs/>
                <w:color w:val="000000" w:themeColor="text1"/>
                <w:spacing w:val="4"/>
                <w:sz w:val="24"/>
                <w:highlight w:val="none"/>
                <w14:textFill>
                  <w14:solidFill>
                    <w14:schemeClr w14:val="tx1"/>
                  </w14:solidFill>
                </w14:textFill>
              </w:rPr>
              <w:t>，对单个点声源的几何发散衰减用以下公式计算：</w:t>
            </w:r>
          </w:p>
          <w:p>
            <w:pPr>
              <w:adjustRightInd w:val="0"/>
              <w:snapToGrid w:val="0"/>
              <w:spacing w:line="360" w:lineRule="auto"/>
              <w:ind w:firstLine="496" w:firstLineChars="200"/>
              <w:rPr>
                <w:bCs/>
                <w:color w:val="000000" w:themeColor="text1"/>
                <w:spacing w:val="4"/>
                <w:sz w:val="24"/>
                <w:highlight w:val="none"/>
                <w14:textFill>
                  <w14:solidFill>
                    <w14:schemeClr w14:val="tx1"/>
                  </w14:solidFill>
                </w14:textFill>
              </w:rPr>
            </w:pPr>
            <w:r>
              <w:rPr>
                <w:bCs/>
                <w:i/>
                <w:color w:val="000000" w:themeColor="text1"/>
                <w:spacing w:val="4"/>
                <w:sz w:val="24"/>
                <w:highlight w:val="none"/>
                <w14:textFill>
                  <w14:solidFill>
                    <w14:schemeClr w14:val="tx1"/>
                  </w14:solidFill>
                </w14:textFill>
              </w:rPr>
              <w:t>L</w:t>
            </w:r>
            <w:r>
              <w:rPr>
                <w:bCs/>
                <w:color w:val="000000" w:themeColor="text1"/>
                <w:spacing w:val="4"/>
                <w:sz w:val="24"/>
                <w:highlight w:val="none"/>
                <w:vertAlign w:val="subscript"/>
                <w14:textFill>
                  <w14:solidFill>
                    <w14:schemeClr w14:val="tx1"/>
                  </w14:solidFill>
                </w14:textFill>
              </w:rPr>
              <w:t>A</w:t>
            </w:r>
            <w:r>
              <w:rPr>
                <w:bCs/>
                <w:color w:val="000000" w:themeColor="text1"/>
                <w:spacing w:val="4"/>
                <w:sz w:val="24"/>
                <w:highlight w:val="none"/>
                <w14:textFill>
                  <w14:solidFill>
                    <w14:schemeClr w14:val="tx1"/>
                  </w14:solidFill>
                </w14:textFill>
              </w:rPr>
              <w:t>（r）=</w:t>
            </w:r>
            <w:r>
              <w:rPr>
                <w:bCs/>
                <w:i/>
                <w:color w:val="000000" w:themeColor="text1"/>
                <w:spacing w:val="4"/>
                <w:sz w:val="24"/>
                <w:highlight w:val="none"/>
                <w14:textFill>
                  <w14:solidFill>
                    <w14:schemeClr w14:val="tx1"/>
                  </w14:solidFill>
                </w14:textFill>
              </w:rPr>
              <w:t>L</w:t>
            </w:r>
            <w:r>
              <w:rPr>
                <w:bCs/>
                <w:color w:val="000000" w:themeColor="text1"/>
                <w:spacing w:val="4"/>
                <w:sz w:val="24"/>
                <w:highlight w:val="none"/>
                <w:vertAlign w:val="subscript"/>
                <w14:textFill>
                  <w14:solidFill>
                    <w14:schemeClr w14:val="tx1"/>
                  </w14:solidFill>
                </w14:textFill>
              </w:rPr>
              <w:t>A</w:t>
            </w:r>
            <w:r>
              <w:rPr>
                <w:bCs/>
                <w:color w:val="000000" w:themeColor="text1"/>
                <w:spacing w:val="4"/>
                <w:sz w:val="24"/>
                <w:highlight w:val="none"/>
                <w14:textFill>
                  <w14:solidFill>
                    <w14:schemeClr w14:val="tx1"/>
                  </w14:solidFill>
                </w14:textFill>
              </w:rPr>
              <w:t>（r</w:t>
            </w:r>
            <w:r>
              <w:rPr>
                <w:bCs/>
                <w:color w:val="000000" w:themeColor="text1"/>
                <w:spacing w:val="4"/>
                <w:sz w:val="24"/>
                <w:highlight w:val="none"/>
                <w:vertAlign w:val="subscript"/>
                <w14:textFill>
                  <w14:solidFill>
                    <w14:schemeClr w14:val="tx1"/>
                  </w14:solidFill>
                </w14:textFill>
              </w:rPr>
              <w:t>0</w:t>
            </w:r>
            <w:r>
              <w:rPr>
                <w:bCs/>
                <w:color w:val="000000" w:themeColor="text1"/>
                <w:spacing w:val="4"/>
                <w:sz w:val="24"/>
                <w:highlight w:val="none"/>
                <w14:textFill>
                  <w14:solidFill>
                    <w14:schemeClr w14:val="tx1"/>
                  </w14:solidFill>
                </w14:textFill>
              </w:rPr>
              <w:t>）－20lg（r/r</w:t>
            </w:r>
            <w:r>
              <w:rPr>
                <w:bCs/>
                <w:color w:val="000000" w:themeColor="text1"/>
                <w:spacing w:val="4"/>
                <w:sz w:val="24"/>
                <w:highlight w:val="none"/>
                <w:vertAlign w:val="subscript"/>
                <w14:textFill>
                  <w14:solidFill>
                    <w14:schemeClr w14:val="tx1"/>
                  </w14:solidFill>
                </w14:textFill>
              </w:rPr>
              <w:t>0</w:t>
            </w:r>
            <w:r>
              <w:rPr>
                <w:bCs/>
                <w:color w:val="000000" w:themeColor="text1"/>
                <w:spacing w:val="4"/>
                <w:sz w:val="24"/>
                <w:highlight w:val="none"/>
                <w14:textFill>
                  <w14:solidFill>
                    <w14:schemeClr w14:val="tx1"/>
                  </w14:solidFill>
                </w14:textFill>
              </w:rPr>
              <w:t>）</w:t>
            </w:r>
          </w:p>
          <w:p>
            <w:pPr>
              <w:adjustRightInd w:val="0"/>
              <w:snapToGrid w:val="0"/>
              <w:spacing w:line="360" w:lineRule="auto"/>
              <w:ind w:firstLine="436" w:firstLineChars="200"/>
              <w:rPr>
                <w:bCs/>
                <w:color w:val="000000" w:themeColor="text1"/>
                <w:spacing w:val="4"/>
                <w:sz w:val="24"/>
                <w:highlight w:val="none"/>
                <w14:textFill>
                  <w14:solidFill>
                    <w14:schemeClr w14:val="tx1"/>
                  </w14:solidFill>
                </w14:textFill>
              </w:rPr>
            </w:pPr>
            <w:r>
              <w:rPr>
                <w:bCs/>
                <w:color w:val="000000" w:themeColor="text1"/>
                <w:spacing w:val="4"/>
                <w:highlight w:val="none"/>
                <w14:textFill>
                  <w14:solidFill>
                    <w14:schemeClr w14:val="tx1"/>
                  </w14:solidFill>
                </w14:textFill>
              </w:rPr>
              <w:pict>
                <v:shape id="Picture 642" o:spid="_x0000_s1030" o:spt="75" type="#_x0000_t75" style="position:absolute;left:0pt;margin-left:130.45pt;margin-top:11.35pt;height:33.55pt;width:122.65pt;z-index:251670528;mso-width-relative:page;mso-height-relative:page;" o:ole="t" filled="f" o:preferrelative="t" stroked="f" coordsize="21600,21600">
                  <v:path/>
                  <v:fill on="f" focussize="0,0"/>
                  <v:stroke on="f"/>
                  <v:imagedata r:id="rId33" o:title=""/>
                  <o:lock v:ext="edit" aspectratio="t"/>
                </v:shape>
                <o:OLEObject Type="Embed" ProgID="" ShapeID="Picture 642" DrawAspect="Content" ObjectID="_1468075730" r:id="rId32">
                  <o:LockedField>false</o:LockedField>
                </o:OLEObject>
              </w:pict>
            </w:r>
            <w:r>
              <w:rPr>
                <w:bCs/>
                <w:color w:val="000000" w:themeColor="text1"/>
                <w:spacing w:val="4"/>
                <w:sz w:val="24"/>
                <w:highlight w:val="none"/>
                <w14:textFill>
                  <w14:solidFill>
                    <w14:schemeClr w14:val="tx1"/>
                  </w14:solidFill>
                </w14:textFill>
              </w:rPr>
              <w:t>多源噪声叠加公式采用：</w:t>
            </w:r>
          </w:p>
          <w:p>
            <w:pPr>
              <w:adjustRightInd w:val="0"/>
              <w:snapToGrid w:val="0"/>
              <w:spacing w:line="360" w:lineRule="auto"/>
              <w:ind w:firstLine="496" w:firstLineChars="200"/>
              <w:rPr>
                <w:bCs/>
                <w:color w:val="000000" w:themeColor="text1"/>
                <w:spacing w:val="4"/>
                <w:sz w:val="24"/>
                <w:highlight w:val="none"/>
                <w14:textFill>
                  <w14:solidFill>
                    <w14:schemeClr w14:val="tx1"/>
                  </w14:solidFill>
                </w14:textFill>
              </w:rPr>
            </w:pPr>
          </w:p>
          <w:p>
            <w:pPr>
              <w:adjustRightInd w:val="0"/>
              <w:snapToGrid w:val="0"/>
              <w:spacing w:line="360" w:lineRule="auto"/>
              <w:ind w:firstLine="496" w:firstLineChars="200"/>
              <w:rPr>
                <w:bCs/>
                <w:color w:val="000000" w:themeColor="text1"/>
                <w:spacing w:val="4"/>
                <w:sz w:val="24"/>
                <w:highlight w:val="none"/>
                <w14:textFill>
                  <w14:solidFill>
                    <w14:schemeClr w14:val="tx1"/>
                  </w14:solidFill>
                </w14:textFill>
              </w:rPr>
            </w:pPr>
            <w:r>
              <w:rPr>
                <w:bCs/>
                <w:color w:val="000000" w:themeColor="text1"/>
                <w:spacing w:val="4"/>
                <w:sz w:val="24"/>
                <w:highlight w:val="none"/>
                <w14:textFill>
                  <w14:solidFill>
                    <w14:schemeClr w14:val="tx1"/>
                  </w14:solidFill>
                </w14:textFill>
              </w:rPr>
              <w:t>（2）噪声预测结果</w:t>
            </w:r>
          </w:p>
          <w:bookmarkEnd w:id="17"/>
          <w:bookmarkEnd w:id="18"/>
          <w:p>
            <w:pPr>
              <w:adjustRightInd w:val="0"/>
              <w:snapToGrid w:val="0"/>
              <w:spacing w:line="360" w:lineRule="auto"/>
              <w:ind w:firstLine="496" w:firstLineChars="200"/>
              <w:rPr>
                <w:color w:val="000000" w:themeColor="text1"/>
                <w:sz w:val="24"/>
                <w:highlight w:val="none"/>
                <w14:textFill>
                  <w14:solidFill>
                    <w14:schemeClr w14:val="tx1"/>
                  </w14:solidFill>
                </w14:textFill>
              </w:rPr>
            </w:pPr>
            <w:r>
              <w:rPr>
                <w:bCs/>
                <w:color w:val="000000" w:themeColor="text1"/>
                <w:spacing w:val="4"/>
                <w:sz w:val="24"/>
                <w:highlight w:val="none"/>
                <w14:textFill>
                  <w14:solidFill>
                    <w14:schemeClr w14:val="tx1"/>
                  </w14:solidFill>
                </w14:textFill>
              </w:rPr>
              <w:t>利用预测模式计算出各设备影响噪声值，根据能量合成法则叠加各设备噪声对各预测点声环境造成的贡献值，与背景值叠加得到预测值，</w:t>
            </w:r>
            <w:r>
              <w:rPr>
                <w:color w:val="000000" w:themeColor="text1"/>
                <w:sz w:val="24"/>
                <w:highlight w:val="none"/>
                <w14:textFill>
                  <w14:solidFill>
                    <w14:schemeClr w14:val="tx1"/>
                  </w14:solidFill>
                </w14:textFill>
              </w:rPr>
              <w:t>噪声预测值见下表。</w:t>
            </w:r>
          </w:p>
          <w:p>
            <w:pPr>
              <w:ind w:firstLine="482"/>
              <w:jc w:val="center"/>
              <w:rPr>
                <w:rFonts w:eastAsia="黑体"/>
                <w:color w:val="000000" w:themeColor="text1"/>
                <w:spacing w:val="4"/>
                <w:highlight w:val="none"/>
                <w14:textFill>
                  <w14:solidFill>
                    <w14:schemeClr w14:val="tx1"/>
                  </w14:solidFill>
                </w14:textFill>
              </w:rPr>
            </w:pPr>
            <w:r>
              <w:rPr>
                <w:b/>
                <w:bCs/>
                <w:color w:val="000000" w:themeColor="text1"/>
                <w:sz w:val="24"/>
                <w:highlight w:val="none"/>
                <w14:textFill>
                  <w14:solidFill>
                    <w14:schemeClr w14:val="tx1"/>
                  </w14:solidFill>
                </w14:textFill>
              </w:rPr>
              <w:t>表4.3-2  厂界噪声贡献值  单位：dB(A)</w:t>
            </w:r>
          </w:p>
          <w:tbl>
            <w:tblPr>
              <w:tblStyle w:val="27"/>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414"/>
              <w:gridCol w:w="2825"/>
              <w:gridCol w:w="1891"/>
              <w:gridCol w:w="190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880" w:type="pct"/>
                  <w:tcBorders>
                    <w:top w:val="single" w:color="000000" w:sz="4" w:space="0"/>
                    <w:left w:val="single" w:color="000000" w:sz="12" w:space="0"/>
                    <w:bottom w:val="single" w:color="000000" w:sz="4" w:space="0"/>
                    <w:right w:val="single" w:color="000000" w:sz="4" w:space="0"/>
                  </w:tcBorders>
                  <w:noWrap w:val="0"/>
                  <w:vAlign w:val="center"/>
                </w:tcPr>
                <w:p>
                  <w:pPr>
                    <w:pStyle w:val="24"/>
                    <w:widowControl w:val="0"/>
                    <w:autoSpaceDE w:val="0"/>
                    <w:spacing w:before="0" w:beforeAutospacing="0" w:after="0" w:afterAutospacing="0"/>
                    <w:jc w:val="center"/>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t>序号</w:t>
                  </w:r>
                </w:p>
              </w:tc>
              <w:tc>
                <w:tcPr>
                  <w:tcW w:w="1757" w:type="pct"/>
                  <w:tcBorders>
                    <w:top w:val="single" w:color="000000" w:sz="4" w:space="0"/>
                    <w:left w:val="nil"/>
                    <w:bottom w:val="single" w:color="000000" w:sz="4" w:space="0"/>
                    <w:right w:val="single" w:color="000000" w:sz="4" w:space="0"/>
                  </w:tcBorders>
                  <w:noWrap w:val="0"/>
                  <w:vAlign w:val="center"/>
                </w:tcPr>
                <w:p>
                  <w:pPr>
                    <w:autoSpaceDE w:val="0"/>
                    <w:jc w:val="center"/>
                    <w:rPr>
                      <w:color w:val="000000" w:themeColor="text1"/>
                      <w:szCs w:val="21"/>
                      <w:highlight w:val="none"/>
                      <w14:textFill>
                        <w14:solidFill>
                          <w14:schemeClr w14:val="tx1"/>
                        </w14:solidFill>
                      </w14:textFill>
                    </w:rPr>
                  </w:pPr>
                  <w:r>
                    <w:rPr>
                      <w:color w:val="000000" w:themeColor="text1"/>
                      <w:highlight w:val="none"/>
                      <w14:textFill>
                        <w14:solidFill>
                          <w14:schemeClr w14:val="tx1"/>
                        </w14:solidFill>
                      </w14:textFill>
                    </w:rPr>
                    <w:t>预测位置</w:t>
                  </w:r>
                </w:p>
              </w:tc>
              <w:tc>
                <w:tcPr>
                  <w:tcW w:w="1176" w:type="pct"/>
                  <w:tcBorders>
                    <w:top w:val="single" w:color="000000" w:sz="4" w:space="0"/>
                    <w:left w:val="nil"/>
                    <w:bottom w:val="single" w:color="000000" w:sz="4" w:space="0"/>
                    <w:right w:val="single" w:color="000000" w:sz="4" w:space="0"/>
                  </w:tcBorders>
                  <w:noWrap w:val="0"/>
                  <w:vAlign w:val="center"/>
                </w:tcPr>
                <w:p>
                  <w:pPr>
                    <w:pStyle w:val="24"/>
                    <w:widowControl w:val="0"/>
                    <w:autoSpaceDE w:val="0"/>
                    <w:spacing w:before="0" w:beforeAutospacing="0" w:after="0" w:afterAutospacing="0"/>
                    <w:jc w:val="center"/>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t>昼间</w:t>
                  </w:r>
                </w:p>
                <w:p>
                  <w:pPr>
                    <w:pStyle w:val="24"/>
                    <w:widowControl w:val="0"/>
                    <w:autoSpaceDE w:val="0"/>
                    <w:spacing w:before="0" w:beforeAutospacing="0" w:after="0" w:afterAutospacing="0"/>
                    <w:jc w:val="center"/>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t>贡献值</w:t>
                  </w:r>
                </w:p>
              </w:tc>
              <w:tc>
                <w:tcPr>
                  <w:tcW w:w="1184" w:type="pct"/>
                  <w:tcBorders>
                    <w:top w:val="single" w:color="000000" w:sz="4" w:space="0"/>
                    <w:left w:val="nil"/>
                    <w:bottom w:val="single" w:color="000000" w:sz="4" w:space="0"/>
                    <w:right w:val="single" w:color="000000" w:sz="4" w:space="0"/>
                  </w:tcBorders>
                  <w:noWrap w:val="0"/>
                  <w:vAlign w:val="center"/>
                </w:tcPr>
                <w:p>
                  <w:pPr>
                    <w:pStyle w:val="24"/>
                    <w:widowControl w:val="0"/>
                    <w:autoSpaceDE w:val="0"/>
                    <w:spacing w:before="0" w:beforeAutospacing="0" w:after="0" w:afterAutospacing="0"/>
                    <w:jc w:val="center"/>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t>昼间排放标准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70" w:hRule="atLeast"/>
                <w:jc w:val="center"/>
              </w:trPr>
              <w:tc>
                <w:tcPr>
                  <w:tcW w:w="880" w:type="pct"/>
                  <w:tcBorders>
                    <w:top w:val="single" w:color="000000" w:sz="4" w:space="0"/>
                    <w:left w:val="single" w:color="000000" w:sz="12" w:space="0"/>
                    <w:bottom w:val="single" w:color="000000" w:sz="4" w:space="0"/>
                    <w:right w:val="single" w:color="000000" w:sz="4" w:space="0"/>
                  </w:tcBorders>
                  <w:noWrap w:val="0"/>
                  <w:vAlign w:val="center"/>
                </w:tcPr>
                <w:p>
                  <w:pPr>
                    <w:pStyle w:val="24"/>
                    <w:widowControl w:val="0"/>
                    <w:autoSpaceDE w:val="0"/>
                    <w:spacing w:before="0" w:beforeAutospacing="0" w:after="0" w:afterAutospacing="0"/>
                    <w:jc w:val="center"/>
                    <w:rPr>
                      <w:rFonts w:ascii="Times New Roman" w:hAnsi="Times New Roman"/>
                      <w:color w:val="000000" w:themeColor="text1"/>
                      <w:sz w:val="21"/>
                      <w:szCs w:val="21"/>
                      <w:highlight w:val="none"/>
                      <w14:textFill>
                        <w14:solidFill>
                          <w14:schemeClr w14:val="tx1"/>
                        </w14:solidFill>
                      </w14:textFill>
                    </w:rPr>
                  </w:pPr>
                  <w:bookmarkStart w:id="19" w:name="OLE_LINK20"/>
                  <w:bookmarkEnd w:id="19"/>
                  <w:r>
                    <w:rPr>
                      <w:rFonts w:ascii="Times New Roman" w:hAnsi="Times New Roman"/>
                      <w:color w:val="000000" w:themeColor="text1"/>
                      <w:sz w:val="21"/>
                      <w:szCs w:val="21"/>
                      <w:highlight w:val="none"/>
                      <w14:textFill>
                        <w14:solidFill>
                          <w14:schemeClr w14:val="tx1"/>
                        </w14:solidFill>
                      </w14:textFill>
                    </w:rPr>
                    <w:t>1</w:t>
                  </w:r>
                </w:p>
              </w:tc>
              <w:tc>
                <w:tcPr>
                  <w:tcW w:w="1757" w:type="pct"/>
                  <w:tcBorders>
                    <w:top w:val="single" w:color="000000" w:sz="4" w:space="0"/>
                    <w:left w:val="nil"/>
                    <w:bottom w:val="single" w:color="000000" w:sz="4" w:space="0"/>
                    <w:right w:val="single" w:color="000000" w:sz="4" w:space="0"/>
                  </w:tcBorders>
                  <w:noWrap w:val="0"/>
                  <w:vAlign w:val="center"/>
                </w:tcPr>
                <w:p>
                  <w:pPr>
                    <w:autoSpaceDE w:val="0"/>
                    <w:jc w:val="center"/>
                    <w:rPr>
                      <w:color w:val="000000" w:themeColor="text1"/>
                      <w:szCs w:val="21"/>
                      <w:highlight w:val="none"/>
                      <w14:textFill>
                        <w14:solidFill>
                          <w14:schemeClr w14:val="tx1"/>
                        </w14:solidFill>
                      </w14:textFill>
                    </w:rPr>
                  </w:pPr>
                  <w:r>
                    <w:rPr>
                      <w:color w:val="000000" w:themeColor="text1"/>
                      <w:highlight w:val="none"/>
                      <w14:textFill>
                        <w14:solidFill>
                          <w14:schemeClr w14:val="tx1"/>
                        </w14:solidFill>
                      </w14:textFill>
                    </w:rPr>
                    <w:t>1#厂区北侧</w:t>
                  </w:r>
                </w:p>
              </w:tc>
              <w:tc>
                <w:tcPr>
                  <w:tcW w:w="1176" w:type="pct"/>
                  <w:tcBorders>
                    <w:top w:val="single" w:color="000000" w:sz="4" w:space="0"/>
                    <w:left w:val="nil"/>
                    <w:bottom w:val="single" w:color="000000" w:sz="4" w:space="0"/>
                    <w:right w:val="single" w:color="000000" w:sz="4" w:space="0"/>
                  </w:tcBorders>
                  <w:noWrap w:val="0"/>
                  <w:vAlign w:val="center"/>
                </w:tcPr>
                <w:p>
                  <w:pPr>
                    <w:pStyle w:val="24"/>
                    <w:widowControl w:val="0"/>
                    <w:autoSpaceDE w:val="0"/>
                    <w:spacing w:before="0" w:beforeAutospacing="0" w:after="0" w:afterAutospacing="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65.9</w:t>
                  </w:r>
                </w:p>
              </w:tc>
              <w:tc>
                <w:tcPr>
                  <w:tcW w:w="1184" w:type="pct"/>
                  <w:tcBorders>
                    <w:top w:val="single" w:color="000000" w:sz="4" w:space="0"/>
                    <w:left w:val="nil"/>
                    <w:bottom w:val="single" w:color="000000" w:sz="4" w:space="0"/>
                    <w:right w:val="single" w:color="000000" w:sz="4" w:space="0"/>
                  </w:tcBorders>
                  <w:noWrap w:val="0"/>
                  <w:vAlign w:val="center"/>
                </w:tcPr>
                <w:p>
                  <w:pPr>
                    <w:pStyle w:val="24"/>
                    <w:widowControl w:val="0"/>
                    <w:autoSpaceDE w:val="0"/>
                    <w:spacing w:before="0" w:beforeAutospacing="0" w:after="0" w:afterAutospacing="0"/>
                    <w:jc w:val="center"/>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70</w:t>
                  </w:r>
                  <w:r>
                    <w:rPr>
                      <w:rFonts w:ascii="Times New Roman" w:hAnsi="Times New Roman"/>
                      <w:color w:val="000000" w:themeColor="text1"/>
                      <w:sz w:val="21"/>
                      <w:szCs w:val="21"/>
                      <w:highlight w:val="none"/>
                      <w14:textFill>
                        <w14:solidFill>
                          <w14:schemeClr w14:val="tx1"/>
                        </w14:solidFill>
                      </w14:textFill>
                    </w:rPr>
                    <w:t>dB（A）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80" w:type="pct"/>
                  <w:tcBorders>
                    <w:top w:val="single" w:color="000000" w:sz="4" w:space="0"/>
                    <w:left w:val="single" w:color="000000" w:sz="12" w:space="0"/>
                    <w:bottom w:val="single" w:color="000000" w:sz="4" w:space="0"/>
                    <w:right w:val="single" w:color="000000" w:sz="4" w:space="0"/>
                  </w:tcBorders>
                  <w:noWrap w:val="0"/>
                  <w:vAlign w:val="center"/>
                </w:tcPr>
                <w:p>
                  <w:pPr>
                    <w:pStyle w:val="24"/>
                    <w:widowControl w:val="0"/>
                    <w:autoSpaceDE w:val="0"/>
                    <w:spacing w:before="0" w:beforeAutospacing="0" w:after="0" w:afterAutospacing="0"/>
                    <w:jc w:val="center"/>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t>2</w:t>
                  </w:r>
                </w:p>
              </w:tc>
              <w:tc>
                <w:tcPr>
                  <w:tcW w:w="1757" w:type="pct"/>
                  <w:tcBorders>
                    <w:top w:val="single" w:color="000000" w:sz="4" w:space="0"/>
                    <w:left w:val="nil"/>
                    <w:bottom w:val="single" w:color="000000" w:sz="4" w:space="0"/>
                    <w:right w:val="single" w:color="000000" w:sz="4" w:space="0"/>
                  </w:tcBorders>
                  <w:noWrap w:val="0"/>
                  <w:vAlign w:val="center"/>
                </w:tcPr>
                <w:p>
                  <w:pPr>
                    <w:autoSpaceDE w:val="0"/>
                    <w:jc w:val="center"/>
                    <w:rPr>
                      <w:color w:val="000000" w:themeColor="text1"/>
                      <w:szCs w:val="21"/>
                      <w:highlight w:val="none"/>
                      <w14:textFill>
                        <w14:solidFill>
                          <w14:schemeClr w14:val="tx1"/>
                        </w14:solidFill>
                      </w14:textFill>
                    </w:rPr>
                  </w:pPr>
                  <w:r>
                    <w:rPr>
                      <w:color w:val="000000" w:themeColor="text1"/>
                      <w:highlight w:val="none"/>
                      <w14:textFill>
                        <w14:solidFill>
                          <w14:schemeClr w14:val="tx1"/>
                        </w14:solidFill>
                      </w14:textFill>
                    </w:rPr>
                    <w:t>2#厂区东侧</w:t>
                  </w:r>
                </w:p>
              </w:tc>
              <w:tc>
                <w:tcPr>
                  <w:tcW w:w="1176" w:type="pct"/>
                  <w:tcBorders>
                    <w:top w:val="single" w:color="000000" w:sz="4" w:space="0"/>
                    <w:left w:val="nil"/>
                    <w:bottom w:val="single" w:color="000000" w:sz="4" w:space="0"/>
                    <w:right w:val="single" w:color="000000" w:sz="4" w:space="0"/>
                  </w:tcBorders>
                  <w:noWrap w:val="0"/>
                  <w:vAlign w:val="center"/>
                </w:tcPr>
                <w:p>
                  <w:pPr>
                    <w:pStyle w:val="24"/>
                    <w:widowControl w:val="0"/>
                    <w:autoSpaceDE w:val="0"/>
                    <w:spacing w:before="0" w:beforeAutospacing="0" w:after="0" w:afterAutospacing="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45.8</w:t>
                  </w:r>
                </w:p>
              </w:tc>
              <w:tc>
                <w:tcPr>
                  <w:tcW w:w="1184" w:type="pct"/>
                  <w:tcBorders>
                    <w:top w:val="single" w:color="000000" w:sz="4" w:space="0"/>
                    <w:left w:val="nil"/>
                    <w:bottom w:val="single" w:color="000000" w:sz="4" w:space="0"/>
                    <w:right w:val="single" w:color="000000" w:sz="4" w:space="0"/>
                  </w:tcBorders>
                  <w:noWrap w:val="0"/>
                  <w:vAlign w:val="center"/>
                </w:tcPr>
                <w:p>
                  <w:pPr>
                    <w:pStyle w:val="24"/>
                    <w:widowControl w:val="0"/>
                    <w:autoSpaceDE w:val="0"/>
                    <w:spacing w:before="0" w:beforeAutospacing="0" w:after="0" w:afterAutospacing="0"/>
                    <w:jc w:val="center"/>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t>60dB（A）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4" w:hRule="atLeast"/>
                <w:jc w:val="center"/>
              </w:trPr>
              <w:tc>
                <w:tcPr>
                  <w:tcW w:w="880" w:type="pct"/>
                  <w:tcBorders>
                    <w:top w:val="single" w:color="000000" w:sz="4" w:space="0"/>
                    <w:left w:val="single" w:color="000000" w:sz="12" w:space="0"/>
                    <w:bottom w:val="single" w:color="000000" w:sz="4" w:space="0"/>
                    <w:right w:val="single" w:color="000000" w:sz="4" w:space="0"/>
                  </w:tcBorders>
                  <w:noWrap w:val="0"/>
                  <w:vAlign w:val="center"/>
                </w:tcPr>
                <w:p>
                  <w:pPr>
                    <w:pStyle w:val="24"/>
                    <w:widowControl w:val="0"/>
                    <w:autoSpaceDE w:val="0"/>
                    <w:spacing w:before="0" w:beforeAutospacing="0" w:after="0" w:afterAutospacing="0"/>
                    <w:jc w:val="center"/>
                    <w:rPr>
                      <w:rFonts w:hint="eastAsia" w:ascii="Times New Roman" w:hAnsi="Times New Roman" w:eastAsia="宋体"/>
                      <w:color w:val="000000" w:themeColor="text1"/>
                      <w:sz w:val="21"/>
                      <w:szCs w:val="21"/>
                      <w:highlight w:val="none"/>
                      <w:lang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3</w:t>
                  </w:r>
                </w:p>
              </w:tc>
              <w:tc>
                <w:tcPr>
                  <w:tcW w:w="1757" w:type="pct"/>
                  <w:tcBorders>
                    <w:top w:val="single" w:color="000000" w:sz="4" w:space="0"/>
                    <w:left w:val="nil"/>
                    <w:bottom w:val="single" w:color="000000" w:sz="4" w:space="0"/>
                    <w:right w:val="single" w:color="000000" w:sz="4" w:space="0"/>
                  </w:tcBorders>
                  <w:noWrap w:val="0"/>
                  <w:vAlign w:val="center"/>
                </w:tcPr>
                <w:p>
                  <w:pPr>
                    <w:autoSpaceDE w:val="0"/>
                    <w:jc w:val="center"/>
                    <w:rPr>
                      <w:color w:val="000000" w:themeColor="text1"/>
                      <w:szCs w:val="21"/>
                      <w:highlight w:val="none"/>
                      <w14:textFill>
                        <w14:solidFill>
                          <w14:schemeClr w14:val="tx1"/>
                        </w14:solidFill>
                      </w14:textFill>
                    </w:rPr>
                  </w:pPr>
                  <w:r>
                    <w:rPr>
                      <w:color w:val="000000" w:themeColor="text1"/>
                      <w:highlight w:val="none"/>
                      <w14:textFill>
                        <w14:solidFill>
                          <w14:schemeClr w14:val="tx1"/>
                        </w14:solidFill>
                      </w14:textFill>
                    </w:rPr>
                    <w:t>3#厂区南侧</w:t>
                  </w:r>
                </w:p>
              </w:tc>
              <w:tc>
                <w:tcPr>
                  <w:tcW w:w="1176" w:type="pct"/>
                  <w:tcBorders>
                    <w:top w:val="single" w:color="000000" w:sz="4" w:space="0"/>
                    <w:left w:val="nil"/>
                    <w:bottom w:val="single" w:color="000000" w:sz="4" w:space="0"/>
                    <w:right w:val="single" w:color="000000" w:sz="4" w:space="0"/>
                  </w:tcBorders>
                  <w:noWrap w:val="0"/>
                  <w:vAlign w:val="center"/>
                </w:tcPr>
                <w:p>
                  <w:pPr>
                    <w:pStyle w:val="24"/>
                    <w:widowControl w:val="0"/>
                    <w:autoSpaceDE w:val="0"/>
                    <w:spacing w:before="0" w:beforeAutospacing="0" w:after="0" w:afterAutospacing="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49.9</w:t>
                  </w:r>
                </w:p>
              </w:tc>
              <w:tc>
                <w:tcPr>
                  <w:tcW w:w="1184" w:type="pct"/>
                  <w:tcBorders>
                    <w:top w:val="single" w:color="000000" w:sz="4" w:space="0"/>
                    <w:left w:val="nil"/>
                    <w:bottom w:val="single" w:color="000000" w:sz="4" w:space="0"/>
                    <w:right w:val="single" w:color="000000" w:sz="4" w:space="0"/>
                  </w:tcBorders>
                  <w:noWrap w:val="0"/>
                  <w:vAlign w:val="center"/>
                </w:tcPr>
                <w:p>
                  <w:pPr>
                    <w:pStyle w:val="24"/>
                    <w:widowControl w:val="0"/>
                    <w:autoSpaceDE w:val="0"/>
                    <w:spacing w:before="0" w:beforeAutospacing="0" w:after="0" w:afterAutospacing="0"/>
                    <w:jc w:val="center"/>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t>60dB（A）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4" w:hRule="atLeast"/>
                <w:jc w:val="center"/>
              </w:trPr>
              <w:tc>
                <w:tcPr>
                  <w:tcW w:w="880" w:type="pct"/>
                  <w:tcBorders>
                    <w:top w:val="single" w:color="000000" w:sz="4" w:space="0"/>
                    <w:left w:val="single" w:color="000000" w:sz="12" w:space="0"/>
                    <w:bottom w:val="single" w:color="000000" w:sz="4" w:space="0"/>
                    <w:right w:val="single" w:color="000000" w:sz="4" w:space="0"/>
                  </w:tcBorders>
                  <w:noWrap w:val="0"/>
                  <w:vAlign w:val="center"/>
                </w:tcPr>
                <w:p>
                  <w:pPr>
                    <w:pStyle w:val="24"/>
                    <w:widowControl w:val="0"/>
                    <w:autoSpaceDE w:val="0"/>
                    <w:spacing w:before="0" w:beforeAutospacing="0" w:after="0" w:afterAutospacing="0"/>
                    <w:jc w:val="center"/>
                    <w:rPr>
                      <w:rFonts w:hint="eastAsia" w:ascii="Times New Roman" w:hAnsi="Times New Roman" w:eastAsia="宋体"/>
                      <w:color w:val="000000" w:themeColor="text1"/>
                      <w:sz w:val="21"/>
                      <w:szCs w:val="21"/>
                      <w:highlight w:val="none"/>
                      <w:lang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4</w:t>
                  </w:r>
                </w:p>
              </w:tc>
              <w:tc>
                <w:tcPr>
                  <w:tcW w:w="1757" w:type="pct"/>
                  <w:tcBorders>
                    <w:top w:val="single" w:color="000000" w:sz="4" w:space="0"/>
                    <w:left w:val="nil"/>
                    <w:bottom w:val="single" w:color="000000" w:sz="4" w:space="0"/>
                    <w:right w:val="single" w:color="000000" w:sz="4" w:space="0"/>
                  </w:tcBorders>
                  <w:noWrap w:val="0"/>
                  <w:vAlign w:val="center"/>
                </w:tcPr>
                <w:p>
                  <w:pPr>
                    <w:autoSpaceDE w:val="0"/>
                    <w:jc w:val="center"/>
                    <w:rPr>
                      <w:color w:val="000000" w:themeColor="text1"/>
                      <w:szCs w:val="2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4#</w:t>
                  </w:r>
                  <w:r>
                    <w:rPr>
                      <w:color w:val="000000" w:themeColor="text1"/>
                      <w:highlight w:val="none"/>
                      <w14:textFill>
                        <w14:solidFill>
                          <w14:schemeClr w14:val="tx1"/>
                        </w14:solidFill>
                      </w14:textFill>
                    </w:rPr>
                    <w:t>厂区西</w:t>
                  </w:r>
                  <w:r>
                    <w:rPr>
                      <w:rFonts w:hint="eastAsia"/>
                      <w:color w:val="000000" w:themeColor="text1"/>
                      <w:highlight w:val="none"/>
                      <w:lang w:val="en-US" w:eastAsia="zh-CN"/>
                      <w14:textFill>
                        <w14:solidFill>
                          <w14:schemeClr w14:val="tx1"/>
                        </w14:solidFill>
                      </w14:textFill>
                    </w:rPr>
                    <w:t>南</w:t>
                  </w:r>
                  <w:r>
                    <w:rPr>
                      <w:color w:val="000000" w:themeColor="text1"/>
                      <w:highlight w:val="none"/>
                      <w14:textFill>
                        <w14:solidFill>
                          <w14:schemeClr w14:val="tx1"/>
                        </w14:solidFill>
                      </w14:textFill>
                    </w:rPr>
                    <w:t>侧</w:t>
                  </w:r>
                </w:p>
              </w:tc>
              <w:tc>
                <w:tcPr>
                  <w:tcW w:w="1176" w:type="pct"/>
                  <w:tcBorders>
                    <w:top w:val="single" w:color="000000" w:sz="4" w:space="0"/>
                    <w:left w:val="nil"/>
                    <w:bottom w:val="single" w:color="000000" w:sz="4" w:space="0"/>
                    <w:right w:val="single" w:color="000000" w:sz="4" w:space="0"/>
                  </w:tcBorders>
                  <w:noWrap w:val="0"/>
                  <w:vAlign w:val="center"/>
                </w:tcPr>
                <w:p>
                  <w:pPr>
                    <w:pStyle w:val="24"/>
                    <w:widowControl w:val="0"/>
                    <w:autoSpaceDE w:val="0"/>
                    <w:spacing w:before="0" w:beforeAutospacing="0" w:after="0" w:afterAutospacing="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45.6</w:t>
                  </w:r>
                </w:p>
              </w:tc>
              <w:tc>
                <w:tcPr>
                  <w:tcW w:w="1184" w:type="pct"/>
                  <w:tcBorders>
                    <w:top w:val="single" w:color="000000" w:sz="4" w:space="0"/>
                    <w:left w:val="nil"/>
                    <w:bottom w:val="single" w:color="000000" w:sz="4" w:space="0"/>
                    <w:right w:val="single" w:color="000000" w:sz="4" w:space="0"/>
                  </w:tcBorders>
                  <w:noWrap w:val="0"/>
                  <w:vAlign w:val="center"/>
                </w:tcPr>
                <w:p>
                  <w:pPr>
                    <w:pStyle w:val="24"/>
                    <w:widowControl w:val="0"/>
                    <w:autoSpaceDE w:val="0"/>
                    <w:spacing w:before="0" w:beforeAutospacing="0" w:after="0" w:afterAutospacing="0"/>
                    <w:jc w:val="center"/>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t>60dB（A）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4" w:hRule="atLeast"/>
                <w:jc w:val="center"/>
              </w:trPr>
              <w:tc>
                <w:tcPr>
                  <w:tcW w:w="880" w:type="pct"/>
                  <w:tcBorders>
                    <w:top w:val="single" w:color="000000" w:sz="4" w:space="0"/>
                    <w:left w:val="single" w:color="000000" w:sz="12" w:space="0"/>
                    <w:bottom w:val="single" w:color="000000" w:sz="12" w:space="0"/>
                    <w:right w:val="single" w:color="000000" w:sz="4" w:space="0"/>
                  </w:tcBorders>
                  <w:noWrap w:val="0"/>
                  <w:vAlign w:val="center"/>
                </w:tcPr>
                <w:p>
                  <w:pPr>
                    <w:pStyle w:val="24"/>
                    <w:widowControl w:val="0"/>
                    <w:autoSpaceDE w:val="0"/>
                    <w:spacing w:before="0" w:beforeAutospacing="0" w:after="0" w:afterAutospacing="0"/>
                    <w:jc w:val="center"/>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5</w:t>
                  </w:r>
                </w:p>
              </w:tc>
              <w:tc>
                <w:tcPr>
                  <w:tcW w:w="1757" w:type="pct"/>
                  <w:tcBorders>
                    <w:top w:val="single" w:color="000000" w:sz="4" w:space="0"/>
                    <w:left w:val="nil"/>
                    <w:bottom w:val="single" w:color="000000" w:sz="12" w:space="0"/>
                    <w:right w:val="single" w:color="000000" w:sz="4" w:space="0"/>
                  </w:tcBorders>
                  <w:noWrap w:val="0"/>
                  <w:vAlign w:val="center"/>
                </w:tcPr>
                <w:p>
                  <w:pPr>
                    <w:autoSpaceDE w:val="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5</w:t>
                  </w:r>
                  <w:r>
                    <w:rPr>
                      <w:rFonts w:hint="eastAsia"/>
                      <w:color w:val="000000" w:themeColor="text1"/>
                      <w:highlight w:val="none"/>
                      <w:lang w:val="en-US" w:eastAsia="zh-CN"/>
                      <w14:textFill>
                        <w14:solidFill>
                          <w14:schemeClr w14:val="tx1"/>
                        </w14:solidFill>
                      </w14:textFill>
                    </w:rPr>
                    <w:t>#</w:t>
                  </w:r>
                  <w:r>
                    <w:rPr>
                      <w:color w:val="000000" w:themeColor="text1"/>
                      <w:highlight w:val="none"/>
                      <w14:textFill>
                        <w14:solidFill>
                          <w14:schemeClr w14:val="tx1"/>
                        </w14:solidFill>
                      </w14:textFill>
                    </w:rPr>
                    <w:t>厂区西侧</w:t>
                  </w:r>
                </w:p>
              </w:tc>
              <w:tc>
                <w:tcPr>
                  <w:tcW w:w="1176" w:type="pct"/>
                  <w:tcBorders>
                    <w:top w:val="single" w:color="000000" w:sz="4" w:space="0"/>
                    <w:left w:val="nil"/>
                    <w:bottom w:val="single" w:color="000000" w:sz="12" w:space="0"/>
                    <w:right w:val="single" w:color="000000" w:sz="4" w:space="0"/>
                  </w:tcBorders>
                  <w:noWrap w:val="0"/>
                  <w:vAlign w:val="center"/>
                </w:tcPr>
                <w:p>
                  <w:pPr>
                    <w:pStyle w:val="24"/>
                    <w:widowControl w:val="0"/>
                    <w:autoSpaceDE w:val="0"/>
                    <w:spacing w:before="0" w:beforeAutospacing="0" w:after="0" w:afterAutospacing="0"/>
                    <w:jc w:val="center"/>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52.1</w:t>
                  </w:r>
                </w:p>
              </w:tc>
              <w:tc>
                <w:tcPr>
                  <w:tcW w:w="1184" w:type="pct"/>
                  <w:tcBorders>
                    <w:top w:val="single" w:color="000000" w:sz="4" w:space="0"/>
                    <w:left w:val="nil"/>
                    <w:bottom w:val="single" w:color="000000" w:sz="12" w:space="0"/>
                    <w:right w:val="single" w:color="000000" w:sz="4" w:space="0"/>
                  </w:tcBorders>
                  <w:noWrap w:val="0"/>
                  <w:vAlign w:val="center"/>
                </w:tcPr>
                <w:p>
                  <w:pPr>
                    <w:pStyle w:val="24"/>
                    <w:widowControl w:val="0"/>
                    <w:autoSpaceDE w:val="0"/>
                    <w:spacing w:before="0" w:beforeAutospacing="0" w:after="0" w:afterAutospacing="0"/>
                    <w:jc w:val="center"/>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t>60dB（A）</w:t>
                  </w:r>
                </w:p>
              </w:tc>
            </w:tr>
          </w:tbl>
          <w:p>
            <w:pPr>
              <w:widowControl/>
              <w:snapToGrid w:val="0"/>
              <w:spacing w:line="360" w:lineRule="auto"/>
              <w:ind w:firstLine="480" w:firstLineChars="200"/>
              <w:rPr>
                <w:b w:val="0"/>
                <w:bCs/>
                <w:color w:val="000000" w:themeColor="text1"/>
                <w:sz w:val="24"/>
                <w:highlight w:val="none"/>
                <w14:textFill>
                  <w14:solidFill>
                    <w14:schemeClr w14:val="tx1"/>
                  </w14:solidFill>
                </w14:textFill>
              </w:rPr>
            </w:pPr>
            <w:r>
              <w:rPr>
                <w:b w:val="0"/>
                <w:bCs/>
                <w:color w:val="000000" w:themeColor="text1"/>
                <w:sz w:val="24"/>
                <w:highlight w:val="none"/>
                <w14:textFill>
                  <w14:solidFill>
                    <w14:schemeClr w14:val="tx1"/>
                  </w14:solidFill>
                </w14:textFill>
              </w:rPr>
              <w:t>4.3.3噪声影响分析</w:t>
            </w:r>
          </w:p>
          <w:p>
            <w:pPr>
              <w:adjustRightInd w:val="0"/>
              <w:snapToGrid w:val="0"/>
              <w:spacing w:line="360" w:lineRule="auto"/>
              <w:ind w:firstLine="480"/>
              <w:rPr>
                <w:color w:val="000000" w:themeColor="text1"/>
                <w:sz w:val="24"/>
                <w:highlight w:val="none"/>
                <w14:textFill>
                  <w14:solidFill>
                    <w14:schemeClr w14:val="tx1"/>
                  </w14:solidFill>
                </w14:textFill>
              </w:rPr>
            </w:pPr>
            <w:r>
              <w:rPr>
                <w:color w:val="000000" w:themeColor="text1"/>
                <w:spacing w:val="2"/>
                <w:sz w:val="24"/>
                <w:highlight w:val="none"/>
                <w14:textFill>
                  <w14:solidFill>
                    <w14:schemeClr w14:val="tx1"/>
                  </w14:solidFill>
                </w14:textFill>
              </w:rPr>
              <w:t>根据预测</w:t>
            </w:r>
            <w:r>
              <w:rPr>
                <w:color w:val="000000" w:themeColor="text1"/>
                <w:sz w:val="24"/>
                <w:highlight w:val="none"/>
                <w14:textFill>
                  <w14:solidFill>
                    <w14:schemeClr w14:val="tx1"/>
                  </w14:solidFill>
                </w14:textFill>
              </w:rPr>
              <w:t>结果可知，</w:t>
            </w:r>
            <w:r>
              <w:rPr>
                <w:color w:val="000000" w:themeColor="text1"/>
                <w:spacing w:val="2"/>
                <w:sz w:val="24"/>
                <w:highlight w:val="none"/>
                <w14:textFill>
                  <w14:solidFill>
                    <w14:schemeClr w14:val="tx1"/>
                  </w14:solidFill>
                </w14:textFill>
              </w:rPr>
              <w:t>本项目在运行过程中，正常运行并落实各项降噪措施的情况下，</w:t>
            </w:r>
            <w:r>
              <w:rPr>
                <w:rFonts w:hint="eastAsia"/>
                <w:color w:val="000000" w:themeColor="text1"/>
                <w:spacing w:val="2"/>
                <w:sz w:val="24"/>
                <w:highlight w:val="none"/>
                <w:lang w:val="en-US" w:eastAsia="zh-CN"/>
                <w14:textFill>
                  <w14:solidFill>
                    <w14:schemeClr w14:val="tx1"/>
                  </w14:solidFill>
                </w14:textFill>
              </w:rPr>
              <w:t>临近坪曲线一侧厂界昼间噪声贡献最大值满足《声环境质量标准》（GB3096-2008）中4a类标准，其余方位</w:t>
            </w:r>
            <w:r>
              <w:rPr>
                <w:color w:val="000000" w:themeColor="text1"/>
                <w:spacing w:val="2"/>
                <w:sz w:val="24"/>
                <w:highlight w:val="none"/>
                <w14:textFill>
                  <w14:solidFill>
                    <w14:schemeClr w14:val="tx1"/>
                  </w14:solidFill>
                </w14:textFill>
              </w:rPr>
              <w:t>界处昼间噪声贡献值最大值均可满足《工业企业厂界环境噪声排放标准》（GB12348-2008）中2类标准限值要求</w:t>
            </w:r>
            <w:r>
              <w:rPr>
                <w:color w:val="000000" w:themeColor="text1"/>
                <w:sz w:val="24"/>
                <w:highlight w:val="none"/>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本项目夜间不生产，项目</w:t>
            </w:r>
            <w:r>
              <w:rPr>
                <w:color w:val="000000" w:themeColor="text1"/>
                <w:sz w:val="24"/>
                <w:highlight w:val="none"/>
                <w14:textFill>
                  <w14:solidFill>
                    <w14:schemeClr w14:val="tx1"/>
                  </w14:solidFill>
                </w14:textFill>
              </w:rPr>
              <w:t>噪声对周围环境影响较小。</w:t>
            </w:r>
          </w:p>
          <w:p>
            <w:pPr>
              <w:adjustRightInd w:val="0"/>
              <w:snapToGrid w:val="0"/>
              <w:spacing w:line="360" w:lineRule="auto"/>
              <w:ind w:firstLine="48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项目周围50米之内无村庄等声环境敏感目标，项目运行期不会产生噪声扰民现象。</w:t>
            </w:r>
          </w:p>
          <w:p>
            <w:pPr>
              <w:adjustRightInd w:val="0"/>
              <w:snapToGrid w:val="0"/>
              <w:spacing w:line="360" w:lineRule="auto"/>
              <w:ind w:firstLine="480"/>
              <w:rPr>
                <w:b w:val="0"/>
                <w:bCs w:val="0"/>
                <w:color w:val="000000" w:themeColor="text1"/>
                <w:sz w:val="24"/>
                <w:highlight w:val="none"/>
                <w14:textFill>
                  <w14:solidFill>
                    <w14:schemeClr w14:val="tx1"/>
                  </w14:solidFill>
                </w14:textFill>
              </w:rPr>
            </w:pPr>
            <w:r>
              <w:rPr>
                <w:b w:val="0"/>
                <w:bCs w:val="0"/>
                <w:color w:val="000000" w:themeColor="text1"/>
                <w:sz w:val="24"/>
                <w:highlight w:val="none"/>
                <w14:textFill>
                  <w14:solidFill>
                    <w14:schemeClr w14:val="tx1"/>
                  </w14:solidFill>
                </w14:textFill>
              </w:rPr>
              <w:t>4.3.4噪声污染防治措施</w:t>
            </w:r>
          </w:p>
          <w:p>
            <w:pPr>
              <w:adjustRightInd w:val="0"/>
              <w:snapToGrid w:val="0"/>
              <w:spacing w:line="360" w:lineRule="auto"/>
              <w:ind w:firstLine="480"/>
              <w:rPr>
                <w:color w:val="000000" w:themeColor="text1"/>
                <w:sz w:val="24"/>
                <w:highlight w:val="none"/>
                <w14:textFill>
                  <w14:solidFill>
                    <w14:schemeClr w14:val="tx1"/>
                  </w14:solidFill>
                </w14:textFill>
              </w:rPr>
            </w:pPr>
            <w:bookmarkStart w:id="20" w:name="_Hlk527702770"/>
            <w:r>
              <w:rPr>
                <w:color w:val="000000" w:themeColor="text1"/>
                <w:sz w:val="24"/>
                <w:highlight w:val="none"/>
                <w14:textFill>
                  <w14:solidFill>
                    <w14:schemeClr w14:val="tx1"/>
                  </w14:solidFill>
                </w14:textFill>
              </w:rPr>
              <w:t>（1）在设备选型上，优先选择低噪声设备，降低噪声源的声压级。</w:t>
            </w:r>
          </w:p>
          <w:p>
            <w:pPr>
              <w:adjustRightInd w:val="0"/>
              <w:snapToGrid w:val="0"/>
              <w:spacing w:line="360" w:lineRule="auto"/>
              <w:ind w:firstLine="48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（2）在产噪设备安装连接时，采用合理的连接方式。</w:t>
            </w:r>
          </w:p>
          <w:p>
            <w:pPr>
              <w:adjustRightInd w:val="0"/>
              <w:snapToGrid w:val="0"/>
              <w:spacing w:line="360" w:lineRule="auto"/>
              <w:ind w:firstLine="48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3</w:t>
            </w:r>
            <w:r>
              <w:rPr>
                <w:color w:val="000000" w:themeColor="text1"/>
                <w:sz w:val="24"/>
                <w:highlight w:val="none"/>
                <w14:textFill>
                  <w14:solidFill>
                    <w14:schemeClr w14:val="tx1"/>
                  </w14:solidFill>
                </w14:textFill>
              </w:rPr>
              <w:t>）对电机功率大的机械采用减震垫。</w:t>
            </w:r>
          </w:p>
          <w:p>
            <w:pPr>
              <w:adjustRightInd w:val="0"/>
              <w:snapToGrid w:val="0"/>
              <w:spacing w:line="360" w:lineRule="auto"/>
              <w:ind w:firstLine="48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4</w:t>
            </w:r>
            <w:r>
              <w:rPr>
                <w:color w:val="000000" w:themeColor="text1"/>
                <w:sz w:val="24"/>
                <w:highlight w:val="none"/>
                <w14:textFill>
                  <w14:solidFill>
                    <w14:schemeClr w14:val="tx1"/>
                  </w14:solidFill>
                </w14:textFill>
              </w:rPr>
              <w:t>）将高噪声设备安装在室内，并设置减震基础。</w:t>
            </w:r>
          </w:p>
          <w:bookmarkEnd w:id="20"/>
          <w:p>
            <w:pPr>
              <w:spacing w:line="360" w:lineRule="auto"/>
              <w:ind w:firstLine="482" w:firstLineChars="200"/>
              <w:jc w:val="left"/>
              <w:rPr>
                <w:rFonts w:hint="default" w:ascii="宋体" w:hAnsi="宋体" w:eastAsia="宋体" w:cs="宋体"/>
                <w:b/>
                <w:color w:val="000000" w:themeColor="text1"/>
                <w:sz w:val="24"/>
                <w:szCs w:val="24"/>
                <w:highlight w:val="none"/>
                <w:lang w:val="en-US" w:eastAsia="zh-CN"/>
                <w14:textFill>
                  <w14:solidFill>
                    <w14:schemeClr w14:val="tx1"/>
                  </w14:solidFill>
                </w14:textFill>
              </w:rPr>
            </w:pPr>
            <w:r>
              <w:rPr>
                <w:rFonts w:hint="eastAsia" w:ascii="宋体" w:hAnsi="宋体" w:eastAsia="宋体" w:cs="宋体"/>
                <w:b/>
                <w:color w:val="000000" w:themeColor="text1"/>
                <w:sz w:val="24"/>
                <w:szCs w:val="24"/>
                <w:highlight w:val="none"/>
                <w:lang w:val="en-US" w:eastAsia="zh-CN"/>
                <w14:textFill>
                  <w14:solidFill>
                    <w14:schemeClr w14:val="tx1"/>
                  </w14:solidFill>
                </w14:textFill>
              </w:rPr>
              <w:t>4.4固体废物</w:t>
            </w:r>
          </w:p>
          <w:p>
            <w:pPr>
              <w:pStyle w:val="5"/>
              <w:spacing w:line="360" w:lineRule="auto"/>
              <w:ind w:firstLine="480" w:firstLineChars="200"/>
              <w:rPr>
                <w:rFonts w:hint="eastAsia" w:asciiTheme="minorEastAsia" w:hAnsiTheme="minorEastAsia" w:eastAsiaTheme="minorEastAsia" w:cstheme="minorEastAsia"/>
                <w:b w:val="0"/>
                <w:color w:val="000000" w:themeColor="text1"/>
                <w:kern w:val="2"/>
                <w:sz w:val="24"/>
                <w:szCs w:val="24"/>
                <w:highlight w:val="none"/>
                <w:lang w:val="en-US" w:eastAsia="zh-CN" w:bidi="ar-SA"/>
                <w14:textFill>
                  <w14:solidFill>
                    <w14:schemeClr w14:val="tx1"/>
                  </w14:solidFill>
                </w14:textFill>
              </w:rPr>
            </w:pPr>
            <w:r>
              <w:rPr>
                <w:rFonts w:hint="eastAsia" w:asciiTheme="minorEastAsia" w:hAnsiTheme="minorEastAsia" w:eastAsiaTheme="minorEastAsia" w:cstheme="minorEastAsia"/>
                <w:b w:val="0"/>
                <w:color w:val="000000" w:themeColor="text1"/>
                <w:kern w:val="2"/>
                <w:sz w:val="24"/>
                <w:szCs w:val="24"/>
                <w:highlight w:val="none"/>
                <w:lang w:val="en-US" w:eastAsia="zh-CN" w:bidi="ar-SA"/>
                <w14:textFill>
                  <w14:solidFill>
                    <w14:schemeClr w14:val="tx1"/>
                  </w14:solidFill>
                </w14:textFill>
              </w:rPr>
              <w:t>4.4.1固体废物产生及利用情况</w:t>
            </w:r>
          </w:p>
          <w:p>
            <w:pPr>
              <w:spacing w:line="360" w:lineRule="auto"/>
              <w:ind w:firstLine="480" w:firstLineChars="200"/>
              <w:rPr>
                <w:rFonts w:hint="default" w:asciiTheme="minorEastAsia" w:hAnsiTheme="minorEastAsia" w:eastAsiaTheme="minorEastAsia" w:cstheme="minorEastAsia"/>
                <w:b w:val="0"/>
                <w:color w:val="000000" w:themeColor="text1"/>
                <w:kern w:val="2"/>
                <w:sz w:val="24"/>
                <w:szCs w:val="24"/>
                <w:highlight w:val="none"/>
                <w:lang w:val="en-US" w:eastAsia="zh-CN" w:bidi="ar-SA"/>
                <w14:textFill>
                  <w14:solidFill>
                    <w14:schemeClr w14:val="tx1"/>
                  </w14:solidFill>
                </w14:textFill>
              </w:rPr>
            </w:pPr>
            <w:r>
              <w:rPr>
                <w:rFonts w:hint="eastAsia" w:asciiTheme="minorEastAsia" w:hAnsiTheme="minorEastAsia" w:eastAsiaTheme="minorEastAsia" w:cstheme="minorEastAsia"/>
                <w:b w:val="0"/>
                <w:color w:val="000000" w:themeColor="text1"/>
                <w:kern w:val="2"/>
                <w:sz w:val="24"/>
                <w:szCs w:val="24"/>
                <w:highlight w:val="none"/>
                <w:lang w:val="en-US" w:eastAsia="zh-CN" w:bidi="ar-SA"/>
                <w14:textFill>
                  <w14:solidFill>
                    <w14:schemeClr w14:val="tx1"/>
                  </w14:solidFill>
                </w14:textFill>
              </w:rPr>
              <w:t>项目运营期固体废物主要为职工生活垃圾，一般工业固体废物为人工挑拣出的废石子、洗车废水沉淀池底泥及除尘灰，危险废物为设备维修保养产生的废机油、废油桶。项目运营期固体废物产生情况及利用处置情况见下表。</w:t>
            </w:r>
          </w:p>
          <w:p>
            <w:pPr>
              <w:pStyle w:val="5"/>
              <w:spacing w:line="240" w:lineRule="auto"/>
              <w:jc w:val="center"/>
              <w:rPr>
                <w:rFonts w:hint="default" w:asciiTheme="minorEastAsia" w:hAnsiTheme="minorEastAsia" w:eastAsiaTheme="minorEastAsia" w:cstheme="minorEastAsia"/>
                <w:b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表4-</w:t>
            </w:r>
            <w:r>
              <w:rPr>
                <w:rFonts w:hint="eastAsia" w:ascii="Times New Roman" w:hAnsi="Times New Roman" w:cs="Times New Roman"/>
                <w:b/>
                <w:bCs/>
                <w:color w:val="000000" w:themeColor="text1"/>
                <w:kern w:val="2"/>
                <w:sz w:val="24"/>
                <w:szCs w:val="24"/>
                <w:highlight w:val="none"/>
                <w:lang w:val="en-US" w:eastAsia="zh-CN" w:bidi="ar-SA"/>
                <w14:textFill>
                  <w14:solidFill>
                    <w14:schemeClr w14:val="tx1"/>
                  </w14:solidFill>
                </w14:textFill>
              </w:rPr>
              <w:t>8</w:t>
            </w:r>
            <w:r>
              <w:rPr>
                <w:rFonts w:hint="default" w:ascii="Times New Roman" w:hAnsi="Times New Roman" w:cs="Times New Roman"/>
                <w:b/>
                <w:bCs/>
                <w:color w:val="000000" w:themeColor="text1"/>
                <w:kern w:val="2"/>
                <w:sz w:val="24"/>
                <w:szCs w:val="24"/>
                <w:highlight w:val="none"/>
                <w:lang w:val="en-US" w:eastAsia="zh-CN" w:bidi="ar-SA"/>
                <w14:textFill>
                  <w14:solidFill>
                    <w14:schemeClr w14:val="tx1"/>
                  </w14:solidFill>
                </w14:textFill>
              </w:rPr>
              <w:t xml:space="preserve"> 固体废物产生情况及利用处置情况</w:t>
            </w:r>
            <w:r>
              <w:rPr>
                <w:rFonts w:hint="eastAsia" w:ascii="Times New Roman" w:hAnsi="Times New Roman" w:cs="Times New Roman"/>
                <w:b/>
                <w:bCs/>
                <w:color w:val="000000" w:themeColor="text1"/>
                <w:kern w:val="2"/>
                <w:sz w:val="24"/>
                <w:szCs w:val="24"/>
                <w:highlight w:val="none"/>
                <w:lang w:val="en-US" w:eastAsia="zh-CN" w:bidi="ar-SA"/>
                <w14:textFill>
                  <w14:solidFill>
                    <w14:schemeClr w14:val="tx1"/>
                  </w14:solidFill>
                </w14:textFill>
              </w:rPr>
              <w:t>表</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9"/>
              <w:gridCol w:w="839"/>
              <w:gridCol w:w="1216"/>
              <w:gridCol w:w="554"/>
              <w:gridCol w:w="921"/>
              <w:gridCol w:w="1038"/>
              <w:gridCol w:w="975"/>
              <w:gridCol w:w="739"/>
              <w:gridCol w:w="1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39" w:type="dxa"/>
                  <w:vAlign w:val="center"/>
                </w:tcPr>
                <w:p>
                  <w:pPr>
                    <w:spacing w:line="240" w:lineRule="auto"/>
                    <w:jc w:val="center"/>
                    <w:rPr>
                      <w:rFonts w:hint="eastAsia" w:ascii="宋体" w:hAnsi="宋体" w:eastAsia="宋体" w:cs="宋体"/>
                      <w:color w:val="000000" w:themeColor="text1"/>
                      <w:sz w:val="20"/>
                      <w:szCs w:val="20"/>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0"/>
                      <w:szCs w:val="20"/>
                      <w:highlight w:val="none"/>
                      <w:vertAlign w:val="baseline"/>
                      <w:lang w:val="en-US" w:eastAsia="zh-CN"/>
                      <w14:textFill>
                        <w14:solidFill>
                          <w14:schemeClr w14:val="tx1"/>
                        </w14:solidFill>
                      </w14:textFill>
                    </w:rPr>
                    <w:t>分类</w:t>
                  </w:r>
                </w:p>
              </w:tc>
              <w:tc>
                <w:tcPr>
                  <w:tcW w:w="839" w:type="dxa"/>
                  <w:vAlign w:val="center"/>
                </w:tcPr>
                <w:p>
                  <w:pPr>
                    <w:spacing w:line="240" w:lineRule="auto"/>
                    <w:jc w:val="center"/>
                    <w:rPr>
                      <w:rFonts w:hint="eastAsia" w:ascii="宋体" w:hAnsi="宋体" w:eastAsia="宋体" w:cs="宋体"/>
                      <w:color w:val="000000" w:themeColor="text1"/>
                      <w:sz w:val="20"/>
                      <w:szCs w:val="20"/>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0"/>
                      <w:szCs w:val="20"/>
                      <w:highlight w:val="none"/>
                      <w:vertAlign w:val="baseline"/>
                      <w:lang w:val="en-US" w:eastAsia="zh-CN"/>
                      <w14:textFill>
                        <w14:solidFill>
                          <w14:schemeClr w14:val="tx1"/>
                        </w14:solidFill>
                      </w14:textFill>
                    </w:rPr>
                    <w:t>名称</w:t>
                  </w:r>
                </w:p>
              </w:tc>
              <w:tc>
                <w:tcPr>
                  <w:tcW w:w="0" w:type="auto"/>
                  <w:vAlign w:val="center"/>
                </w:tcPr>
                <w:p>
                  <w:pPr>
                    <w:spacing w:line="240" w:lineRule="auto"/>
                    <w:jc w:val="center"/>
                    <w:rPr>
                      <w:rFonts w:hint="eastAsia" w:ascii="宋体" w:hAnsi="宋体" w:eastAsia="宋体" w:cs="宋体"/>
                      <w:color w:val="000000" w:themeColor="text1"/>
                      <w:sz w:val="20"/>
                      <w:szCs w:val="20"/>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0"/>
                      <w:szCs w:val="20"/>
                      <w:highlight w:val="none"/>
                      <w:vertAlign w:val="baseline"/>
                      <w:lang w:val="en-US" w:eastAsia="zh-CN"/>
                      <w14:textFill>
                        <w14:solidFill>
                          <w14:schemeClr w14:val="tx1"/>
                        </w14:solidFill>
                      </w14:textFill>
                    </w:rPr>
                    <w:t>代码</w:t>
                  </w:r>
                </w:p>
              </w:tc>
              <w:tc>
                <w:tcPr>
                  <w:tcW w:w="0" w:type="auto"/>
                  <w:vAlign w:val="center"/>
                </w:tcPr>
                <w:p>
                  <w:pPr>
                    <w:spacing w:line="240" w:lineRule="auto"/>
                    <w:jc w:val="center"/>
                    <w:rPr>
                      <w:rFonts w:hint="eastAsia" w:ascii="宋体" w:hAnsi="宋体" w:eastAsia="宋体" w:cs="宋体"/>
                      <w:color w:val="000000" w:themeColor="text1"/>
                      <w:sz w:val="20"/>
                      <w:szCs w:val="20"/>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0"/>
                      <w:szCs w:val="20"/>
                      <w:highlight w:val="none"/>
                      <w:vertAlign w:val="baseline"/>
                      <w:lang w:val="en-US" w:eastAsia="zh-CN"/>
                      <w14:textFill>
                        <w14:solidFill>
                          <w14:schemeClr w14:val="tx1"/>
                        </w14:solidFill>
                      </w14:textFill>
                    </w:rPr>
                    <w:t>主要成分</w:t>
                  </w:r>
                </w:p>
              </w:tc>
              <w:tc>
                <w:tcPr>
                  <w:tcW w:w="921" w:type="dxa"/>
                  <w:vAlign w:val="center"/>
                </w:tcPr>
                <w:p>
                  <w:pPr>
                    <w:spacing w:line="240" w:lineRule="auto"/>
                    <w:jc w:val="center"/>
                    <w:rPr>
                      <w:rFonts w:hint="eastAsia" w:ascii="宋体" w:hAnsi="宋体" w:eastAsia="宋体" w:cs="宋体"/>
                      <w:color w:val="000000" w:themeColor="text1"/>
                      <w:sz w:val="20"/>
                      <w:szCs w:val="20"/>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0"/>
                      <w:szCs w:val="20"/>
                      <w:highlight w:val="none"/>
                      <w:vertAlign w:val="baseline"/>
                      <w:lang w:val="en-US" w:eastAsia="zh-CN"/>
                      <w14:textFill>
                        <w14:solidFill>
                          <w14:schemeClr w14:val="tx1"/>
                        </w14:solidFill>
                      </w14:textFill>
                    </w:rPr>
                    <w:t>产生量（t/a）</w:t>
                  </w:r>
                </w:p>
              </w:tc>
              <w:tc>
                <w:tcPr>
                  <w:tcW w:w="1038" w:type="dxa"/>
                  <w:vAlign w:val="center"/>
                </w:tcPr>
                <w:p>
                  <w:pPr>
                    <w:spacing w:line="240" w:lineRule="auto"/>
                    <w:jc w:val="center"/>
                    <w:rPr>
                      <w:rFonts w:hint="eastAsia" w:ascii="宋体" w:hAnsi="宋体" w:eastAsia="宋体" w:cs="宋体"/>
                      <w:color w:val="000000" w:themeColor="text1"/>
                      <w:sz w:val="20"/>
                      <w:szCs w:val="20"/>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0"/>
                      <w:szCs w:val="20"/>
                      <w:highlight w:val="none"/>
                      <w:vertAlign w:val="baseline"/>
                      <w:lang w:val="en-US" w:eastAsia="zh-CN"/>
                      <w14:textFill>
                        <w14:solidFill>
                          <w14:schemeClr w14:val="tx1"/>
                        </w14:solidFill>
                      </w14:textFill>
                    </w:rPr>
                    <w:t>综合利用量（t/a）</w:t>
                  </w:r>
                </w:p>
              </w:tc>
              <w:tc>
                <w:tcPr>
                  <w:tcW w:w="975" w:type="dxa"/>
                  <w:vAlign w:val="center"/>
                </w:tcPr>
                <w:p>
                  <w:pPr>
                    <w:spacing w:line="240" w:lineRule="auto"/>
                    <w:jc w:val="center"/>
                    <w:rPr>
                      <w:rFonts w:hint="eastAsia" w:ascii="宋体" w:hAnsi="宋体" w:eastAsia="宋体" w:cs="宋体"/>
                      <w:color w:val="000000" w:themeColor="text1"/>
                      <w:sz w:val="20"/>
                      <w:szCs w:val="20"/>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0"/>
                      <w:szCs w:val="20"/>
                      <w:highlight w:val="none"/>
                      <w:vertAlign w:val="baseline"/>
                      <w:lang w:val="en-US" w:eastAsia="zh-CN"/>
                      <w14:textFill>
                        <w14:solidFill>
                          <w14:schemeClr w14:val="tx1"/>
                        </w14:solidFill>
                      </w14:textFill>
                    </w:rPr>
                    <w:t>处置量（t/a）</w:t>
                  </w:r>
                </w:p>
              </w:tc>
              <w:tc>
                <w:tcPr>
                  <w:tcW w:w="739" w:type="dxa"/>
                  <w:vAlign w:val="center"/>
                </w:tcPr>
                <w:p>
                  <w:pPr>
                    <w:spacing w:line="240" w:lineRule="auto"/>
                    <w:jc w:val="center"/>
                    <w:rPr>
                      <w:rFonts w:hint="eastAsia" w:ascii="宋体" w:hAnsi="宋体" w:eastAsia="宋体" w:cs="宋体"/>
                      <w:color w:val="000000" w:themeColor="text1"/>
                      <w:sz w:val="20"/>
                      <w:szCs w:val="20"/>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0"/>
                      <w:szCs w:val="20"/>
                      <w:highlight w:val="none"/>
                      <w:vertAlign w:val="baseline"/>
                      <w:lang w:val="en-US" w:eastAsia="zh-CN"/>
                      <w14:textFill>
                        <w14:solidFill>
                          <w14:schemeClr w14:val="tx1"/>
                        </w14:solidFill>
                      </w14:textFill>
                    </w:rPr>
                    <w:t>产废周期</w:t>
                  </w:r>
                </w:p>
              </w:tc>
              <w:tc>
                <w:tcPr>
                  <w:tcW w:w="0" w:type="auto"/>
                  <w:vAlign w:val="center"/>
                </w:tcPr>
                <w:p>
                  <w:pPr>
                    <w:spacing w:line="240" w:lineRule="auto"/>
                    <w:jc w:val="center"/>
                    <w:rPr>
                      <w:rFonts w:hint="eastAsia" w:ascii="宋体" w:hAnsi="宋体" w:eastAsia="宋体" w:cs="宋体"/>
                      <w:color w:val="000000" w:themeColor="text1"/>
                      <w:sz w:val="20"/>
                      <w:szCs w:val="20"/>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0"/>
                      <w:szCs w:val="20"/>
                      <w:highlight w:val="none"/>
                      <w:vertAlign w:val="baseline"/>
                      <w:lang w:val="en-US" w:eastAsia="zh-CN"/>
                      <w14:textFill>
                        <w14:solidFill>
                          <w14:schemeClr w14:val="tx1"/>
                        </w14:solidFill>
                      </w14:textFill>
                    </w:rPr>
                    <w:t>综合利用或处置措施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39" w:type="dxa"/>
                  <w:vMerge w:val="restart"/>
                  <w:vAlign w:val="center"/>
                </w:tcPr>
                <w:p>
                  <w:pPr>
                    <w:spacing w:line="240" w:lineRule="auto"/>
                    <w:jc w:val="center"/>
                    <w:rPr>
                      <w:rFonts w:hint="eastAsia" w:ascii="宋体" w:hAnsi="宋体" w:eastAsia="宋体" w:cs="宋体"/>
                      <w:color w:val="000000" w:themeColor="text1"/>
                      <w:sz w:val="20"/>
                      <w:szCs w:val="20"/>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0"/>
                      <w:szCs w:val="20"/>
                      <w:highlight w:val="none"/>
                      <w:vertAlign w:val="baseline"/>
                      <w:lang w:val="en-US" w:eastAsia="zh-CN"/>
                      <w14:textFill>
                        <w14:solidFill>
                          <w14:schemeClr w14:val="tx1"/>
                        </w14:solidFill>
                      </w14:textFill>
                    </w:rPr>
                    <w:t>一般工业固体废物</w:t>
                  </w:r>
                </w:p>
              </w:tc>
              <w:tc>
                <w:tcPr>
                  <w:tcW w:w="839" w:type="dxa"/>
                  <w:vAlign w:val="center"/>
                </w:tcPr>
                <w:p>
                  <w:pPr>
                    <w:spacing w:line="240" w:lineRule="auto"/>
                    <w:jc w:val="center"/>
                    <w:rPr>
                      <w:rFonts w:hint="eastAsia" w:ascii="宋体" w:hAnsi="宋体" w:eastAsia="宋体" w:cs="宋体"/>
                      <w:color w:val="000000" w:themeColor="text1"/>
                      <w:kern w:val="2"/>
                      <w:sz w:val="20"/>
                      <w:szCs w:val="20"/>
                      <w:highlight w:val="none"/>
                      <w:vertAlign w:val="baseline"/>
                      <w:lang w:val="en-US" w:eastAsia="zh-CN" w:bidi="ar-SA"/>
                      <w14:textFill>
                        <w14:solidFill>
                          <w14:schemeClr w14:val="tx1"/>
                        </w14:solidFill>
                      </w14:textFill>
                    </w:rPr>
                  </w:pPr>
                  <w:r>
                    <w:rPr>
                      <w:rFonts w:hint="eastAsia" w:ascii="宋体" w:hAnsi="宋体" w:eastAsia="宋体" w:cs="宋体"/>
                      <w:color w:val="000000" w:themeColor="text1"/>
                      <w:sz w:val="20"/>
                      <w:szCs w:val="20"/>
                      <w:highlight w:val="none"/>
                      <w:vertAlign w:val="baseline"/>
                      <w:lang w:val="en-US" w:eastAsia="zh-CN"/>
                      <w14:textFill>
                        <w14:solidFill>
                          <w14:schemeClr w14:val="tx1"/>
                        </w14:solidFill>
                      </w14:textFill>
                    </w:rPr>
                    <w:t>废石子</w:t>
                  </w:r>
                </w:p>
              </w:tc>
              <w:tc>
                <w:tcPr>
                  <w:tcW w:w="0" w:type="auto"/>
                  <w:vAlign w:val="center"/>
                </w:tcPr>
                <w:p>
                  <w:pPr>
                    <w:spacing w:line="240" w:lineRule="auto"/>
                    <w:jc w:val="center"/>
                    <w:rPr>
                      <w:rFonts w:hint="eastAsia" w:ascii="宋体" w:hAnsi="宋体" w:eastAsia="宋体" w:cs="宋体"/>
                      <w:color w:val="000000" w:themeColor="text1"/>
                      <w:kern w:val="2"/>
                      <w:sz w:val="20"/>
                      <w:szCs w:val="20"/>
                      <w:highlight w:val="none"/>
                      <w:vertAlign w:val="baseline"/>
                      <w:lang w:val="en-US" w:eastAsia="zh-CN" w:bidi="ar-SA"/>
                      <w14:textFill>
                        <w14:solidFill>
                          <w14:schemeClr w14:val="tx1"/>
                        </w14:solidFill>
                      </w14:textFill>
                    </w:rPr>
                  </w:pPr>
                  <w:r>
                    <w:rPr>
                      <w:rFonts w:hint="eastAsia" w:ascii="宋体" w:hAnsi="宋体" w:eastAsia="宋体" w:cs="宋体"/>
                      <w:color w:val="000000" w:themeColor="text1"/>
                      <w:sz w:val="20"/>
                      <w:szCs w:val="20"/>
                      <w:highlight w:val="none"/>
                      <w:vertAlign w:val="baseline"/>
                      <w:lang w:val="en-US" w:eastAsia="zh-CN"/>
                      <w14:textFill>
                        <w14:solidFill>
                          <w14:schemeClr w14:val="tx1"/>
                        </w14:solidFill>
                      </w14:textFill>
                    </w:rPr>
                    <w:t>/</w:t>
                  </w:r>
                </w:p>
              </w:tc>
              <w:tc>
                <w:tcPr>
                  <w:tcW w:w="0" w:type="auto"/>
                  <w:vAlign w:val="center"/>
                </w:tcPr>
                <w:p>
                  <w:pPr>
                    <w:spacing w:line="240" w:lineRule="auto"/>
                    <w:jc w:val="center"/>
                    <w:rPr>
                      <w:rFonts w:hint="eastAsia" w:ascii="宋体" w:hAnsi="宋体" w:eastAsia="宋体" w:cs="宋体"/>
                      <w:color w:val="000000" w:themeColor="text1"/>
                      <w:kern w:val="2"/>
                      <w:sz w:val="20"/>
                      <w:szCs w:val="20"/>
                      <w:highlight w:val="none"/>
                      <w:vertAlign w:val="baseline"/>
                      <w:lang w:val="en-US" w:eastAsia="zh-CN" w:bidi="ar-SA"/>
                      <w14:textFill>
                        <w14:solidFill>
                          <w14:schemeClr w14:val="tx1"/>
                        </w14:solidFill>
                      </w14:textFill>
                    </w:rPr>
                  </w:pPr>
                  <w:r>
                    <w:rPr>
                      <w:rFonts w:hint="eastAsia" w:ascii="宋体" w:hAnsi="宋体" w:eastAsia="宋体" w:cs="宋体"/>
                      <w:color w:val="000000" w:themeColor="text1"/>
                      <w:sz w:val="20"/>
                      <w:szCs w:val="20"/>
                      <w:highlight w:val="none"/>
                      <w:vertAlign w:val="baseline"/>
                      <w:lang w:val="en-US" w:eastAsia="zh-CN"/>
                      <w14:textFill>
                        <w14:solidFill>
                          <w14:schemeClr w14:val="tx1"/>
                        </w14:solidFill>
                      </w14:textFill>
                    </w:rPr>
                    <w:t>/</w:t>
                  </w:r>
                </w:p>
              </w:tc>
              <w:tc>
                <w:tcPr>
                  <w:tcW w:w="921" w:type="dxa"/>
                  <w:vAlign w:val="center"/>
                </w:tcPr>
                <w:p>
                  <w:pPr>
                    <w:spacing w:line="240" w:lineRule="auto"/>
                    <w:jc w:val="center"/>
                    <w:rPr>
                      <w:rFonts w:hint="eastAsia" w:ascii="宋体" w:hAnsi="宋体" w:eastAsia="宋体" w:cs="宋体"/>
                      <w:color w:val="000000" w:themeColor="text1"/>
                      <w:kern w:val="2"/>
                      <w:sz w:val="20"/>
                      <w:szCs w:val="20"/>
                      <w:highlight w:val="none"/>
                      <w:vertAlign w:val="baseline"/>
                      <w:lang w:val="en-US" w:eastAsia="zh-CN" w:bidi="ar-SA"/>
                      <w14:textFill>
                        <w14:solidFill>
                          <w14:schemeClr w14:val="tx1"/>
                        </w14:solidFill>
                      </w14:textFill>
                    </w:rPr>
                  </w:pPr>
                  <w:r>
                    <w:rPr>
                      <w:rFonts w:hint="eastAsia" w:ascii="宋体" w:hAnsi="宋体" w:eastAsia="宋体" w:cs="宋体"/>
                      <w:color w:val="000000" w:themeColor="text1"/>
                      <w:sz w:val="20"/>
                      <w:szCs w:val="20"/>
                      <w:highlight w:val="none"/>
                      <w:vertAlign w:val="baseline"/>
                      <w:lang w:val="en-US" w:eastAsia="zh-CN"/>
                      <w14:textFill>
                        <w14:solidFill>
                          <w14:schemeClr w14:val="tx1"/>
                        </w14:solidFill>
                      </w14:textFill>
                    </w:rPr>
                    <w:t>2</w:t>
                  </w:r>
                </w:p>
              </w:tc>
              <w:tc>
                <w:tcPr>
                  <w:tcW w:w="1038" w:type="dxa"/>
                  <w:vAlign w:val="center"/>
                </w:tcPr>
                <w:p>
                  <w:pPr>
                    <w:spacing w:line="240" w:lineRule="auto"/>
                    <w:jc w:val="center"/>
                    <w:rPr>
                      <w:rFonts w:hint="eastAsia" w:ascii="宋体" w:hAnsi="宋体" w:eastAsia="宋体" w:cs="宋体"/>
                      <w:color w:val="000000" w:themeColor="text1"/>
                      <w:kern w:val="2"/>
                      <w:sz w:val="20"/>
                      <w:szCs w:val="20"/>
                      <w:highlight w:val="none"/>
                      <w:vertAlign w:val="baseline"/>
                      <w:lang w:val="en-US" w:eastAsia="zh-CN" w:bidi="ar-SA"/>
                      <w14:textFill>
                        <w14:solidFill>
                          <w14:schemeClr w14:val="tx1"/>
                        </w14:solidFill>
                      </w14:textFill>
                    </w:rPr>
                  </w:pPr>
                  <w:r>
                    <w:rPr>
                      <w:rFonts w:hint="eastAsia" w:ascii="宋体" w:hAnsi="宋体" w:eastAsia="宋体" w:cs="宋体"/>
                      <w:color w:val="000000" w:themeColor="text1"/>
                      <w:sz w:val="20"/>
                      <w:szCs w:val="20"/>
                      <w:highlight w:val="none"/>
                      <w:vertAlign w:val="baseline"/>
                      <w:lang w:val="en-US" w:eastAsia="zh-CN"/>
                      <w14:textFill>
                        <w14:solidFill>
                          <w14:schemeClr w14:val="tx1"/>
                        </w14:solidFill>
                      </w14:textFill>
                    </w:rPr>
                    <w:t>2</w:t>
                  </w:r>
                </w:p>
              </w:tc>
              <w:tc>
                <w:tcPr>
                  <w:tcW w:w="975" w:type="dxa"/>
                  <w:vAlign w:val="center"/>
                </w:tcPr>
                <w:p>
                  <w:pPr>
                    <w:spacing w:line="240" w:lineRule="auto"/>
                    <w:jc w:val="center"/>
                    <w:rPr>
                      <w:rFonts w:hint="eastAsia" w:ascii="宋体" w:hAnsi="宋体" w:eastAsia="宋体" w:cs="宋体"/>
                      <w:color w:val="000000" w:themeColor="text1"/>
                      <w:kern w:val="2"/>
                      <w:sz w:val="20"/>
                      <w:szCs w:val="20"/>
                      <w:highlight w:val="none"/>
                      <w:vertAlign w:val="baseline"/>
                      <w:lang w:val="en-US" w:eastAsia="zh-CN" w:bidi="ar-SA"/>
                      <w14:textFill>
                        <w14:solidFill>
                          <w14:schemeClr w14:val="tx1"/>
                        </w14:solidFill>
                      </w14:textFill>
                    </w:rPr>
                  </w:pPr>
                  <w:r>
                    <w:rPr>
                      <w:rFonts w:hint="eastAsia" w:ascii="宋体" w:hAnsi="宋体" w:eastAsia="宋体" w:cs="宋体"/>
                      <w:color w:val="000000" w:themeColor="text1"/>
                      <w:sz w:val="20"/>
                      <w:szCs w:val="20"/>
                      <w:highlight w:val="none"/>
                      <w:vertAlign w:val="baseline"/>
                      <w:lang w:val="en-US" w:eastAsia="zh-CN"/>
                      <w14:textFill>
                        <w14:solidFill>
                          <w14:schemeClr w14:val="tx1"/>
                        </w14:solidFill>
                      </w14:textFill>
                    </w:rPr>
                    <w:t>2</w:t>
                  </w:r>
                </w:p>
              </w:tc>
              <w:tc>
                <w:tcPr>
                  <w:tcW w:w="739" w:type="dxa"/>
                  <w:vAlign w:val="center"/>
                </w:tcPr>
                <w:p>
                  <w:pPr>
                    <w:spacing w:line="240" w:lineRule="auto"/>
                    <w:jc w:val="center"/>
                    <w:rPr>
                      <w:rFonts w:hint="eastAsia" w:ascii="宋体" w:hAnsi="宋体" w:eastAsia="宋体" w:cs="宋体"/>
                      <w:color w:val="000000" w:themeColor="text1"/>
                      <w:kern w:val="2"/>
                      <w:sz w:val="20"/>
                      <w:szCs w:val="20"/>
                      <w:highlight w:val="none"/>
                      <w:vertAlign w:val="baseline"/>
                      <w:lang w:val="en-US" w:eastAsia="zh-CN" w:bidi="ar-SA"/>
                      <w14:textFill>
                        <w14:solidFill>
                          <w14:schemeClr w14:val="tx1"/>
                        </w14:solidFill>
                      </w14:textFill>
                    </w:rPr>
                  </w:pPr>
                  <w:r>
                    <w:rPr>
                      <w:rFonts w:hint="eastAsia" w:ascii="宋体" w:hAnsi="宋体" w:cs="宋体"/>
                      <w:color w:val="000000" w:themeColor="text1"/>
                      <w:sz w:val="20"/>
                      <w:szCs w:val="20"/>
                      <w:highlight w:val="none"/>
                      <w:vertAlign w:val="baseline"/>
                      <w:lang w:val="en-US" w:eastAsia="zh-CN"/>
                      <w14:textFill>
                        <w14:solidFill>
                          <w14:schemeClr w14:val="tx1"/>
                        </w14:solidFill>
                      </w14:textFill>
                    </w:rPr>
                    <w:t>/</w:t>
                  </w:r>
                </w:p>
              </w:tc>
              <w:tc>
                <w:tcPr>
                  <w:tcW w:w="0" w:type="auto"/>
                  <w:vAlign w:val="center"/>
                </w:tcPr>
                <w:p>
                  <w:pPr>
                    <w:spacing w:line="240" w:lineRule="auto"/>
                    <w:jc w:val="center"/>
                    <w:rPr>
                      <w:rFonts w:hint="eastAsia" w:ascii="宋体" w:hAnsi="宋体" w:eastAsia="宋体" w:cs="宋体"/>
                      <w:color w:val="000000" w:themeColor="text1"/>
                      <w:kern w:val="2"/>
                      <w:sz w:val="20"/>
                      <w:szCs w:val="20"/>
                      <w:highlight w:val="none"/>
                      <w:vertAlign w:val="baseline"/>
                      <w:lang w:val="en-US" w:eastAsia="zh-CN" w:bidi="ar-SA"/>
                      <w14:textFill>
                        <w14:solidFill>
                          <w14:schemeClr w14:val="tx1"/>
                        </w14:solidFill>
                      </w14:textFill>
                    </w:rPr>
                  </w:pPr>
                  <w:r>
                    <w:rPr>
                      <w:rFonts w:hint="eastAsia" w:ascii="宋体" w:hAnsi="宋体" w:eastAsia="宋体" w:cs="宋体"/>
                      <w:color w:val="000000" w:themeColor="text1"/>
                      <w:sz w:val="20"/>
                      <w:szCs w:val="20"/>
                      <w:highlight w:val="none"/>
                      <w:vertAlign w:val="baseline"/>
                      <w:lang w:val="en-US" w:eastAsia="zh-CN"/>
                      <w14:textFill>
                        <w14:solidFill>
                          <w14:schemeClr w14:val="tx1"/>
                        </w14:solidFill>
                      </w14:textFill>
                    </w:rPr>
                    <w:t>外售至混凝土公司综合利用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39" w:type="dxa"/>
                  <w:vMerge w:val="continue"/>
                  <w:vAlign w:val="center"/>
                </w:tcPr>
                <w:p>
                  <w:pPr>
                    <w:spacing w:line="240" w:lineRule="auto"/>
                    <w:jc w:val="center"/>
                    <w:rPr>
                      <w:rFonts w:hint="eastAsia" w:ascii="宋体" w:hAnsi="宋体" w:eastAsia="宋体" w:cs="宋体"/>
                      <w:color w:val="000000" w:themeColor="text1"/>
                      <w:sz w:val="20"/>
                      <w:szCs w:val="20"/>
                      <w:highlight w:val="none"/>
                      <w14:textFill>
                        <w14:solidFill>
                          <w14:schemeClr w14:val="tx1"/>
                        </w14:solidFill>
                      </w14:textFill>
                    </w:rPr>
                  </w:pPr>
                </w:p>
              </w:tc>
              <w:tc>
                <w:tcPr>
                  <w:tcW w:w="839" w:type="dxa"/>
                  <w:vAlign w:val="center"/>
                </w:tcPr>
                <w:p>
                  <w:pPr>
                    <w:spacing w:line="240" w:lineRule="auto"/>
                    <w:jc w:val="center"/>
                    <w:rPr>
                      <w:rFonts w:hint="eastAsia" w:ascii="宋体" w:hAnsi="宋体" w:eastAsia="宋体" w:cs="宋体"/>
                      <w:color w:val="000000" w:themeColor="text1"/>
                      <w:sz w:val="20"/>
                      <w:szCs w:val="20"/>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0"/>
                      <w:szCs w:val="20"/>
                      <w:highlight w:val="none"/>
                      <w:vertAlign w:val="baseline"/>
                      <w:lang w:val="en-US" w:eastAsia="zh-CN"/>
                      <w14:textFill>
                        <w14:solidFill>
                          <w14:schemeClr w14:val="tx1"/>
                        </w14:solidFill>
                      </w14:textFill>
                    </w:rPr>
                    <w:t>洗车平台沉淀池底泥</w:t>
                  </w:r>
                </w:p>
              </w:tc>
              <w:tc>
                <w:tcPr>
                  <w:tcW w:w="0" w:type="auto"/>
                  <w:vAlign w:val="center"/>
                </w:tcPr>
                <w:p>
                  <w:pPr>
                    <w:spacing w:line="240" w:lineRule="auto"/>
                    <w:jc w:val="center"/>
                    <w:rPr>
                      <w:rFonts w:hint="eastAsia" w:ascii="宋体" w:hAnsi="宋体" w:eastAsia="宋体" w:cs="宋体"/>
                      <w:color w:val="000000" w:themeColor="text1"/>
                      <w:sz w:val="20"/>
                      <w:szCs w:val="20"/>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0"/>
                      <w:szCs w:val="20"/>
                      <w:highlight w:val="none"/>
                      <w:vertAlign w:val="baseline"/>
                      <w:lang w:val="en-US" w:eastAsia="zh-CN"/>
                      <w14:textFill>
                        <w14:solidFill>
                          <w14:schemeClr w14:val="tx1"/>
                        </w14:solidFill>
                      </w14:textFill>
                    </w:rPr>
                    <w:t>/</w:t>
                  </w:r>
                </w:p>
              </w:tc>
              <w:tc>
                <w:tcPr>
                  <w:tcW w:w="0" w:type="auto"/>
                  <w:vAlign w:val="center"/>
                </w:tcPr>
                <w:p>
                  <w:pPr>
                    <w:spacing w:line="240" w:lineRule="auto"/>
                    <w:jc w:val="center"/>
                    <w:rPr>
                      <w:rFonts w:hint="eastAsia" w:ascii="宋体" w:hAnsi="宋体" w:eastAsia="宋体" w:cs="宋体"/>
                      <w:color w:val="000000" w:themeColor="text1"/>
                      <w:sz w:val="20"/>
                      <w:szCs w:val="20"/>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0"/>
                      <w:szCs w:val="20"/>
                      <w:highlight w:val="none"/>
                      <w:vertAlign w:val="baseline"/>
                      <w:lang w:val="en-US" w:eastAsia="zh-CN"/>
                      <w14:textFill>
                        <w14:solidFill>
                          <w14:schemeClr w14:val="tx1"/>
                        </w14:solidFill>
                      </w14:textFill>
                    </w:rPr>
                    <w:t>/</w:t>
                  </w:r>
                </w:p>
              </w:tc>
              <w:tc>
                <w:tcPr>
                  <w:tcW w:w="921" w:type="dxa"/>
                  <w:vAlign w:val="center"/>
                </w:tcPr>
                <w:p>
                  <w:pPr>
                    <w:spacing w:line="240" w:lineRule="auto"/>
                    <w:jc w:val="center"/>
                    <w:rPr>
                      <w:rFonts w:hint="eastAsia" w:ascii="宋体" w:hAnsi="宋体" w:eastAsia="宋体" w:cs="宋体"/>
                      <w:color w:val="000000" w:themeColor="text1"/>
                      <w:sz w:val="20"/>
                      <w:szCs w:val="20"/>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0"/>
                      <w:szCs w:val="20"/>
                      <w:highlight w:val="none"/>
                      <w:vertAlign w:val="baseline"/>
                      <w:lang w:val="en-US" w:eastAsia="zh-CN"/>
                      <w14:textFill>
                        <w14:solidFill>
                          <w14:schemeClr w14:val="tx1"/>
                        </w14:solidFill>
                      </w14:textFill>
                    </w:rPr>
                    <w:t>0.2</w:t>
                  </w:r>
                </w:p>
              </w:tc>
              <w:tc>
                <w:tcPr>
                  <w:tcW w:w="1038" w:type="dxa"/>
                  <w:vAlign w:val="center"/>
                </w:tcPr>
                <w:p>
                  <w:pPr>
                    <w:spacing w:line="240" w:lineRule="auto"/>
                    <w:jc w:val="center"/>
                    <w:rPr>
                      <w:rFonts w:hint="eastAsia" w:ascii="宋体" w:hAnsi="宋体" w:eastAsia="宋体" w:cs="宋体"/>
                      <w:color w:val="000000" w:themeColor="text1"/>
                      <w:sz w:val="20"/>
                      <w:szCs w:val="20"/>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0"/>
                      <w:szCs w:val="20"/>
                      <w:highlight w:val="none"/>
                      <w:vertAlign w:val="baseline"/>
                      <w:lang w:val="en-US" w:eastAsia="zh-CN"/>
                      <w14:textFill>
                        <w14:solidFill>
                          <w14:schemeClr w14:val="tx1"/>
                        </w14:solidFill>
                      </w14:textFill>
                    </w:rPr>
                    <w:t>0.2</w:t>
                  </w:r>
                </w:p>
              </w:tc>
              <w:tc>
                <w:tcPr>
                  <w:tcW w:w="975" w:type="dxa"/>
                  <w:vAlign w:val="center"/>
                </w:tcPr>
                <w:p>
                  <w:pPr>
                    <w:spacing w:line="240" w:lineRule="auto"/>
                    <w:jc w:val="center"/>
                    <w:rPr>
                      <w:rFonts w:hint="eastAsia" w:ascii="宋体" w:hAnsi="宋体" w:eastAsia="宋体" w:cs="宋体"/>
                      <w:color w:val="000000" w:themeColor="text1"/>
                      <w:sz w:val="20"/>
                      <w:szCs w:val="20"/>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0"/>
                      <w:szCs w:val="20"/>
                      <w:highlight w:val="none"/>
                      <w:vertAlign w:val="baseline"/>
                      <w:lang w:val="en-US" w:eastAsia="zh-CN"/>
                      <w14:textFill>
                        <w14:solidFill>
                          <w14:schemeClr w14:val="tx1"/>
                        </w14:solidFill>
                      </w14:textFill>
                    </w:rPr>
                    <w:t>0.2</w:t>
                  </w:r>
                </w:p>
              </w:tc>
              <w:tc>
                <w:tcPr>
                  <w:tcW w:w="739" w:type="dxa"/>
                  <w:vAlign w:val="center"/>
                </w:tcPr>
                <w:p>
                  <w:pPr>
                    <w:spacing w:line="240" w:lineRule="auto"/>
                    <w:jc w:val="center"/>
                    <w:rPr>
                      <w:rFonts w:hint="default" w:ascii="宋体" w:hAnsi="宋体" w:eastAsia="宋体" w:cs="宋体"/>
                      <w:color w:val="000000" w:themeColor="text1"/>
                      <w:sz w:val="20"/>
                      <w:szCs w:val="20"/>
                      <w:highlight w:val="none"/>
                      <w:vertAlign w:val="baseline"/>
                      <w:lang w:val="en-US" w:eastAsia="zh-CN"/>
                      <w14:textFill>
                        <w14:solidFill>
                          <w14:schemeClr w14:val="tx1"/>
                        </w14:solidFill>
                      </w14:textFill>
                    </w:rPr>
                  </w:pPr>
                  <w:r>
                    <w:rPr>
                      <w:rFonts w:hint="eastAsia" w:ascii="宋体" w:hAnsi="宋体" w:cs="宋体"/>
                      <w:color w:val="000000" w:themeColor="text1"/>
                      <w:sz w:val="20"/>
                      <w:szCs w:val="20"/>
                      <w:highlight w:val="none"/>
                      <w:vertAlign w:val="baseline"/>
                      <w:lang w:val="en-US" w:eastAsia="zh-CN"/>
                      <w14:textFill>
                        <w14:solidFill>
                          <w14:schemeClr w14:val="tx1"/>
                        </w14:solidFill>
                      </w14:textFill>
                    </w:rPr>
                    <w:t>7天</w:t>
                  </w:r>
                </w:p>
              </w:tc>
              <w:tc>
                <w:tcPr>
                  <w:tcW w:w="0" w:type="auto"/>
                  <w:vAlign w:val="center"/>
                </w:tcPr>
                <w:p>
                  <w:pPr>
                    <w:spacing w:line="240" w:lineRule="auto"/>
                    <w:jc w:val="center"/>
                    <w:rPr>
                      <w:rFonts w:hint="eastAsia" w:ascii="宋体" w:hAnsi="宋体" w:eastAsia="宋体" w:cs="宋体"/>
                      <w:color w:val="000000" w:themeColor="text1"/>
                      <w:sz w:val="20"/>
                      <w:szCs w:val="20"/>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0"/>
                      <w:szCs w:val="20"/>
                      <w:highlight w:val="none"/>
                      <w:vertAlign w:val="baseline"/>
                      <w:lang w:val="en-US" w:eastAsia="zh-CN"/>
                      <w14:textFill>
                        <w14:solidFill>
                          <w14:schemeClr w14:val="tx1"/>
                        </w14:solidFill>
                      </w14:textFill>
                    </w:rPr>
                    <w:t>晾干后作为原料回用于生产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39" w:type="dxa"/>
                  <w:vMerge w:val="continue"/>
                  <w:vAlign w:val="center"/>
                </w:tcPr>
                <w:p>
                  <w:pPr>
                    <w:spacing w:line="240" w:lineRule="auto"/>
                    <w:jc w:val="center"/>
                    <w:rPr>
                      <w:rFonts w:hint="eastAsia" w:ascii="宋体" w:hAnsi="宋体" w:eastAsia="宋体" w:cs="宋体"/>
                      <w:color w:val="000000" w:themeColor="text1"/>
                      <w:sz w:val="20"/>
                      <w:szCs w:val="20"/>
                      <w:highlight w:val="none"/>
                      <w14:textFill>
                        <w14:solidFill>
                          <w14:schemeClr w14:val="tx1"/>
                        </w14:solidFill>
                      </w14:textFill>
                    </w:rPr>
                  </w:pPr>
                </w:p>
              </w:tc>
              <w:tc>
                <w:tcPr>
                  <w:tcW w:w="839" w:type="dxa"/>
                  <w:vAlign w:val="center"/>
                </w:tcPr>
                <w:p>
                  <w:pPr>
                    <w:spacing w:line="240" w:lineRule="auto"/>
                    <w:jc w:val="center"/>
                    <w:rPr>
                      <w:rFonts w:hint="eastAsia" w:ascii="宋体" w:hAnsi="宋体" w:eastAsia="宋体" w:cs="宋体"/>
                      <w:color w:val="000000" w:themeColor="text1"/>
                      <w:kern w:val="2"/>
                      <w:sz w:val="20"/>
                      <w:szCs w:val="20"/>
                      <w:highlight w:val="none"/>
                      <w:vertAlign w:val="baseline"/>
                      <w:lang w:val="en-US" w:eastAsia="zh-CN" w:bidi="ar-SA"/>
                      <w14:textFill>
                        <w14:solidFill>
                          <w14:schemeClr w14:val="tx1"/>
                        </w14:solidFill>
                      </w14:textFill>
                    </w:rPr>
                  </w:pPr>
                  <w:r>
                    <w:rPr>
                      <w:rFonts w:hint="eastAsia" w:ascii="宋体" w:hAnsi="宋体" w:eastAsia="宋体" w:cs="宋体"/>
                      <w:color w:val="000000" w:themeColor="text1"/>
                      <w:kern w:val="2"/>
                      <w:sz w:val="20"/>
                      <w:szCs w:val="20"/>
                      <w:highlight w:val="none"/>
                      <w:vertAlign w:val="baseline"/>
                      <w:lang w:val="en-US" w:eastAsia="zh-CN" w:bidi="ar-SA"/>
                      <w14:textFill>
                        <w14:solidFill>
                          <w14:schemeClr w14:val="tx1"/>
                        </w14:solidFill>
                      </w14:textFill>
                    </w:rPr>
                    <w:t>除尘灰</w:t>
                  </w:r>
                </w:p>
              </w:tc>
              <w:tc>
                <w:tcPr>
                  <w:tcW w:w="0" w:type="auto"/>
                  <w:vAlign w:val="center"/>
                </w:tcPr>
                <w:p>
                  <w:pPr>
                    <w:spacing w:line="240" w:lineRule="auto"/>
                    <w:jc w:val="center"/>
                    <w:rPr>
                      <w:rFonts w:hint="eastAsia" w:ascii="宋体" w:hAnsi="宋体" w:eastAsia="宋体" w:cs="宋体"/>
                      <w:color w:val="000000" w:themeColor="text1"/>
                      <w:kern w:val="2"/>
                      <w:sz w:val="20"/>
                      <w:szCs w:val="20"/>
                      <w:highlight w:val="none"/>
                      <w:vertAlign w:val="baseline"/>
                      <w:lang w:val="en-US" w:eastAsia="zh-CN" w:bidi="ar-SA"/>
                      <w14:textFill>
                        <w14:solidFill>
                          <w14:schemeClr w14:val="tx1"/>
                        </w14:solidFill>
                      </w14:textFill>
                    </w:rPr>
                  </w:pPr>
                  <w:r>
                    <w:rPr>
                      <w:rFonts w:hint="eastAsia" w:ascii="宋体" w:hAnsi="宋体" w:eastAsia="宋体" w:cs="宋体"/>
                      <w:color w:val="000000" w:themeColor="text1"/>
                      <w:sz w:val="20"/>
                      <w:szCs w:val="20"/>
                      <w:highlight w:val="none"/>
                      <w:vertAlign w:val="baseline"/>
                      <w:lang w:val="en-US" w:eastAsia="zh-CN"/>
                      <w14:textFill>
                        <w14:solidFill>
                          <w14:schemeClr w14:val="tx1"/>
                        </w14:solidFill>
                      </w14:textFill>
                    </w:rPr>
                    <w:t>/</w:t>
                  </w:r>
                </w:p>
              </w:tc>
              <w:tc>
                <w:tcPr>
                  <w:tcW w:w="0" w:type="auto"/>
                  <w:vAlign w:val="center"/>
                </w:tcPr>
                <w:p>
                  <w:pPr>
                    <w:spacing w:line="240" w:lineRule="auto"/>
                    <w:jc w:val="center"/>
                    <w:rPr>
                      <w:rFonts w:hint="eastAsia" w:ascii="宋体" w:hAnsi="宋体" w:eastAsia="宋体" w:cs="宋体"/>
                      <w:color w:val="000000" w:themeColor="text1"/>
                      <w:kern w:val="2"/>
                      <w:sz w:val="20"/>
                      <w:szCs w:val="20"/>
                      <w:highlight w:val="none"/>
                      <w:vertAlign w:val="baseline"/>
                      <w:lang w:val="en-US" w:eastAsia="zh-CN" w:bidi="ar-SA"/>
                      <w14:textFill>
                        <w14:solidFill>
                          <w14:schemeClr w14:val="tx1"/>
                        </w14:solidFill>
                      </w14:textFill>
                    </w:rPr>
                  </w:pPr>
                  <w:r>
                    <w:rPr>
                      <w:rFonts w:hint="eastAsia" w:ascii="宋体" w:hAnsi="宋体" w:eastAsia="宋体" w:cs="宋体"/>
                      <w:color w:val="000000" w:themeColor="text1"/>
                      <w:sz w:val="20"/>
                      <w:szCs w:val="20"/>
                      <w:highlight w:val="none"/>
                      <w:vertAlign w:val="baseline"/>
                      <w:lang w:val="en-US" w:eastAsia="zh-CN"/>
                      <w14:textFill>
                        <w14:solidFill>
                          <w14:schemeClr w14:val="tx1"/>
                        </w14:solidFill>
                      </w14:textFill>
                    </w:rPr>
                    <w:t>/</w:t>
                  </w:r>
                </w:p>
              </w:tc>
              <w:tc>
                <w:tcPr>
                  <w:tcW w:w="921" w:type="dxa"/>
                  <w:vAlign w:val="center"/>
                </w:tcPr>
                <w:p>
                  <w:pPr>
                    <w:spacing w:line="240" w:lineRule="auto"/>
                    <w:jc w:val="center"/>
                    <w:rPr>
                      <w:rFonts w:hint="default" w:ascii="宋体" w:hAnsi="宋体" w:eastAsia="宋体" w:cs="宋体"/>
                      <w:color w:val="000000" w:themeColor="text1"/>
                      <w:kern w:val="2"/>
                      <w:sz w:val="20"/>
                      <w:szCs w:val="20"/>
                      <w:highlight w:val="none"/>
                      <w:vertAlign w:val="baseline"/>
                      <w:lang w:val="en-US" w:eastAsia="zh-CN" w:bidi="ar-SA"/>
                      <w14:textFill>
                        <w14:solidFill>
                          <w14:schemeClr w14:val="tx1"/>
                        </w14:solidFill>
                      </w14:textFill>
                    </w:rPr>
                  </w:pPr>
                  <w:r>
                    <w:rPr>
                      <w:rFonts w:hint="eastAsia" w:ascii="宋体" w:hAnsi="宋体" w:cs="宋体"/>
                      <w:color w:val="000000" w:themeColor="text1"/>
                      <w:kern w:val="2"/>
                      <w:sz w:val="20"/>
                      <w:szCs w:val="20"/>
                      <w:highlight w:val="none"/>
                      <w:vertAlign w:val="baseline"/>
                      <w:lang w:val="en-US" w:eastAsia="zh-CN" w:bidi="ar-SA"/>
                      <w14:textFill>
                        <w14:solidFill>
                          <w14:schemeClr w14:val="tx1"/>
                        </w14:solidFill>
                      </w14:textFill>
                    </w:rPr>
                    <w:t>11.69</w:t>
                  </w:r>
                </w:p>
              </w:tc>
              <w:tc>
                <w:tcPr>
                  <w:tcW w:w="1038" w:type="dxa"/>
                  <w:vAlign w:val="center"/>
                </w:tcPr>
                <w:p>
                  <w:pPr>
                    <w:spacing w:line="240" w:lineRule="auto"/>
                    <w:jc w:val="center"/>
                    <w:rPr>
                      <w:rFonts w:hint="default" w:ascii="宋体" w:hAnsi="宋体" w:eastAsia="宋体" w:cs="宋体"/>
                      <w:color w:val="000000" w:themeColor="text1"/>
                      <w:kern w:val="2"/>
                      <w:sz w:val="20"/>
                      <w:szCs w:val="20"/>
                      <w:highlight w:val="none"/>
                      <w:vertAlign w:val="baseline"/>
                      <w:lang w:val="en-US" w:eastAsia="zh-CN" w:bidi="ar-SA"/>
                      <w14:textFill>
                        <w14:solidFill>
                          <w14:schemeClr w14:val="tx1"/>
                        </w14:solidFill>
                      </w14:textFill>
                    </w:rPr>
                  </w:pPr>
                  <w:r>
                    <w:rPr>
                      <w:rFonts w:hint="eastAsia" w:ascii="宋体" w:hAnsi="宋体" w:cs="宋体"/>
                      <w:color w:val="000000" w:themeColor="text1"/>
                      <w:kern w:val="2"/>
                      <w:sz w:val="20"/>
                      <w:szCs w:val="20"/>
                      <w:highlight w:val="none"/>
                      <w:vertAlign w:val="baseline"/>
                      <w:lang w:val="en-US" w:eastAsia="zh-CN" w:bidi="ar-SA"/>
                      <w14:textFill>
                        <w14:solidFill>
                          <w14:schemeClr w14:val="tx1"/>
                        </w14:solidFill>
                      </w14:textFill>
                    </w:rPr>
                    <w:t>11.69</w:t>
                  </w:r>
                </w:p>
              </w:tc>
              <w:tc>
                <w:tcPr>
                  <w:tcW w:w="975" w:type="dxa"/>
                  <w:vAlign w:val="center"/>
                </w:tcPr>
                <w:p>
                  <w:pPr>
                    <w:spacing w:line="240" w:lineRule="auto"/>
                    <w:jc w:val="center"/>
                    <w:rPr>
                      <w:rFonts w:hint="default" w:ascii="宋体" w:hAnsi="宋体" w:eastAsia="宋体" w:cs="宋体"/>
                      <w:color w:val="000000" w:themeColor="text1"/>
                      <w:kern w:val="2"/>
                      <w:sz w:val="20"/>
                      <w:szCs w:val="20"/>
                      <w:highlight w:val="none"/>
                      <w:vertAlign w:val="baseline"/>
                      <w:lang w:val="en-US" w:eastAsia="zh-CN" w:bidi="ar-SA"/>
                      <w14:textFill>
                        <w14:solidFill>
                          <w14:schemeClr w14:val="tx1"/>
                        </w14:solidFill>
                      </w14:textFill>
                    </w:rPr>
                  </w:pPr>
                  <w:r>
                    <w:rPr>
                      <w:rFonts w:hint="eastAsia" w:ascii="宋体" w:hAnsi="宋体" w:cs="宋体"/>
                      <w:color w:val="000000" w:themeColor="text1"/>
                      <w:kern w:val="2"/>
                      <w:sz w:val="20"/>
                      <w:szCs w:val="20"/>
                      <w:highlight w:val="none"/>
                      <w:vertAlign w:val="baseline"/>
                      <w:lang w:val="en-US" w:eastAsia="zh-CN" w:bidi="ar-SA"/>
                      <w14:textFill>
                        <w14:solidFill>
                          <w14:schemeClr w14:val="tx1"/>
                        </w14:solidFill>
                      </w14:textFill>
                    </w:rPr>
                    <w:t>11.69</w:t>
                  </w:r>
                </w:p>
              </w:tc>
              <w:tc>
                <w:tcPr>
                  <w:tcW w:w="739" w:type="dxa"/>
                  <w:vAlign w:val="center"/>
                </w:tcPr>
                <w:p>
                  <w:pPr>
                    <w:spacing w:line="240" w:lineRule="auto"/>
                    <w:jc w:val="center"/>
                    <w:rPr>
                      <w:rFonts w:hint="default" w:ascii="宋体" w:hAnsi="宋体" w:eastAsia="宋体" w:cs="宋体"/>
                      <w:color w:val="000000" w:themeColor="text1"/>
                      <w:kern w:val="2"/>
                      <w:sz w:val="20"/>
                      <w:szCs w:val="20"/>
                      <w:highlight w:val="none"/>
                      <w:vertAlign w:val="baseline"/>
                      <w:lang w:val="en-US" w:eastAsia="zh-CN" w:bidi="ar-SA"/>
                      <w14:textFill>
                        <w14:solidFill>
                          <w14:schemeClr w14:val="tx1"/>
                        </w14:solidFill>
                      </w14:textFill>
                    </w:rPr>
                  </w:pPr>
                  <w:r>
                    <w:rPr>
                      <w:rFonts w:hint="eastAsia" w:ascii="宋体" w:hAnsi="宋体" w:cs="宋体"/>
                      <w:color w:val="000000" w:themeColor="text1"/>
                      <w:kern w:val="2"/>
                      <w:sz w:val="20"/>
                      <w:szCs w:val="20"/>
                      <w:highlight w:val="none"/>
                      <w:vertAlign w:val="baseline"/>
                      <w:lang w:val="en-US" w:eastAsia="zh-CN" w:bidi="ar-SA"/>
                      <w14:textFill>
                        <w14:solidFill>
                          <w14:schemeClr w14:val="tx1"/>
                        </w14:solidFill>
                      </w14:textFill>
                    </w:rPr>
                    <w:t>7天</w:t>
                  </w:r>
                </w:p>
              </w:tc>
              <w:tc>
                <w:tcPr>
                  <w:tcW w:w="0" w:type="auto"/>
                  <w:vAlign w:val="center"/>
                </w:tcPr>
                <w:p>
                  <w:pPr>
                    <w:spacing w:line="240" w:lineRule="auto"/>
                    <w:jc w:val="center"/>
                    <w:rPr>
                      <w:rFonts w:hint="eastAsia" w:ascii="宋体" w:hAnsi="宋体" w:eastAsia="宋体" w:cs="宋体"/>
                      <w:color w:val="000000" w:themeColor="text1"/>
                      <w:kern w:val="2"/>
                      <w:sz w:val="20"/>
                      <w:szCs w:val="20"/>
                      <w:highlight w:val="none"/>
                      <w:vertAlign w:val="baseline"/>
                      <w:lang w:val="en-US" w:eastAsia="zh-CN" w:bidi="ar-SA"/>
                      <w14:textFill>
                        <w14:solidFill>
                          <w14:schemeClr w14:val="tx1"/>
                        </w14:solidFill>
                      </w14:textFill>
                    </w:rPr>
                  </w:pPr>
                  <w:r>
                    <w:rPr>
                      <w:rFonts w:hint="eastAsia" w:ascii="宋体" w:hAnsi="宋体" w:eastAsia="宋体" w:cs="宋体"/>
                      <w:color w:val="000000" w:themeColor="text1"/>
                      <w:kern w:val="2"/>
                      <w:sz w:val="20"/>
                      <w:szCs w:val="20"/>
                      <w:highlight w:val="none"/>
                      <w:vertAlign w:val="baseline"/>
                      <w:lang w:val="en-US" w:eastAsia="zh-CN" w:bidi="ar-SA"/>
                      <w14:textFill>
                        <w14:solidFill>
                          <w14:schemeClr w14:val="tx1"/>
                        </w14:solidFill>
                      </w14:textFill>
                    </w:rPr>
                    <w:t>回用于生产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39" w:type="dxa"/>
                  <w:vMerge w:val="restart"/>
                  <w:vAlign w:val="center"/>
                </w:tcPr>
                <w:p>
                  <w:pPr>
                    <w:spacing w:line="240" w:lineRule="auto"/>
                    <w:jc w:val="center"/>
                    <w:rPr>
                      <w:rFonts w:hint="eastAsia" w:ascii="宋体" w:hAnsi="宋体" w:eastAsia="宋体" w:cs="宋体"/>
                      <w:color w:val="000000" w:themeColor="text1"/>
                      <w:sz w:val="20"/>
                      <w:szCs w:val="20"/>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0"/>
                      <w:szCs w:val="20"/>
                      <w:highlight w:val="none"/>
                      <w:vertAlign w:val="baseline"/>
                      <w:lang w:val="en-US" w:eastAsia="zh-CN"/>
                      <w14:textFill>
                        <w14:solidFill>
                          <w14:schemeClr w14:val="tx1"/>
                        </w14:solidFill>
                      </w14:textFill>
                    </w:rPr>
                    <w:t>危险废物</w:t>
                  </w:r>
                </w:p>
              </w:tc>
              <w:tc>
                <w:tcPr>
                  <w:tcW w:w="839" w:type="dxa"/>
                  <w:vAlign w:val="center"/>
                </w:tcPr>
                <w:p>
                  <w:pPr>
                    <w:spacing w:line="240" w:lineRule="auto"/>
                    <w:jc w:val="center"/>
                    <w:rPr>
                      <w:rFonts w:hint="eastAsia" w:ascii="宋体" w:hAnsi="宋体" w:eastAsia="宋体" w:cs="宋体"/>
                      <w:color w:val="000000" w:themeColor="text1"/>
                      <w:sz w:val="20"/>
                      <w:szCs w:val="20"/>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0"/>
                      <w:szCs w:val="20"/>
                      <w:highlight w:val="none"/>
                      <w:vertAlign w:val="baseline"/>
                      <w:lang w:val="en-US" w:eastAsia="zh-CN"/>
                      <w14:textFill>
                        <w14:solidFill>
                          <w14:schemeClr w14:val="tx1"/>
                        </w14:solidFill>
                      </w14:textFill>
                    </w:rPr>
                    <w:t>废机油</w:t>
                  </w:r>
                </w:p>
              </w:tc>
              <w:tc>
                <w:tcPr>
                  <w:tcW w:w="0" w:type="auto"/>
                  <w:vAlign w:val="center"/>
                </w:tcPr>
                <w:p>
                  <w:pPr>
                    <w:snapToGrid w:val="0"/>
                    <w:spacing w:line="240" w:lineRule="auto"/>
                    <w:jc w:val="center"/>
                    <w:rPr>
                      <w:rFonts w:hint="eastAsia" w:ascii="宋体" w:hAnsi="宋体" w:eastAsia="宋体" w:cs="宋体"/>
                      <w:color w:val="000000" w:themeColor="text1"/>
                      <w:sz w:val="20"/>
                      <w:szCs w:val="20"/>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bidi="ar"/>
                      <w14:textFill>
                        <w14:solidFill>
                          <w14:schemeClr w14:val="tx1"/>
                        </w14:solidFill>
                      </w14:textFill>
                    </w:rPr>
                    <w:t>900-214-08</w:t>
                  </w:r>
                </w:p>
              </w:tc>
              <w:tc>
                <w:tcPr>
                  <w:tcW w:w="0" w:type="auto"/>
                  <w:vAlign w:val="center"/>
                </w:tcPr>
                <w:p>
                  <w:pPr>
                    <w:snapToGrid w:val="0"/>
                    <w:spacing w:line="240" w:lineRule="auto"/>
                    <w:jc w:val="center"/>
                    <w:rPr>
                      <w:rFonts w:hint="eastAsia" w:ascii="宋体" w:hAnsi="宋体" w:eastAsia="宋体" w:cs="宋体"/>
                      <w:color w:val="000000" w:themeColor="text1"/>
                      <w:sz w:val="20"/>
                      <w:szCs w:val="20"/>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bidi="ar"/>
                      <w14:textFill>
                        <w14:solidFill>
                          <w14:schemeClr w14:val="tx1"/>
                        </w14:solidFill>
                      </w14:textFill>
                    </w:rPr>
                    <w:t>废矿物油</w:t>
                  </w:r>
                </w:p>
              </w:tc>
              <w:tc>
                <w:tcPr>
                  <w:tcW w:w="921" w:type="dxa"/>
                  <w:vAlign w:val="center"/>
                </w:tcPr>
                <w:p>
                  <w:pPr>
                    <w:snapToGrid w:val="0"/>
                    <w:spacing w:line="240" w:lineRule="auto"/>
                    <w:jc w:val="center"/>
                    <w:rPr>
                      <w:rFonts w:hint="eastAsia" w:ascii="宋体" w:hAnsi="宋体" w:eastAsia="宋体" w:cs="宋体"/>
                      <w:color w:val="000000" w:themeColor="text1"/>
                      <w:sz w:val="20"/>
                      <w:szCs w:val="20"/>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bidi="ar"/>
                      <w14:textFill>
                        <w14:solidFill>
                          <w14:schemeClr w14:val="tx1"/>
                        </w14:solidFill>
                      </w14:textFill>
                    </w:rPr>
                    <w:t>0.0</w:t>
                  </w:r>
                  <w:r>
                    <w:rPr>
                      <w:rFonts w:hint="eastAsia" w:ascii="宋体" w:hAnsi="宋体" w:eastAsia="宋体" w:cs="宋体"/>
                      <w:color w:val="000000" w:themeColor="text1"/>
                      <w:sz w:val="20"/>
                      <w:szCs w:val="20"/>
                      <w:highlight w:val="none"/>
                      <w:lang w:val="en-US" w:eastAsia="zh-CN" w:bidi="ar"/>
                      <w14:textFill>
                        <w14:solidFill>
                          <w14:schemeClr w14:val="tx1"/>
                        </w14:solidFill>
                      </w14:textFill>
                    </w:rPr>
                    <w:t>2</w:t>
                  </w:r>
                </w:p>
              </w:tc>
              <w:tc>
                <w:tcPr>
                  <w:tcW w:w="1038" w:type="dxa"/>
                  <w:vAlign w:val="center"/>
                </w:tcPr>
                <w:p>
                  <w:pPr>
                    <w:spacing w:line="240" w:lineRule="auto"/>
                    <w:jc w:val="center"/>
                    <w:rPr>
                      <w:rFonts w:hint="eastAsia" w:ascii="宋体" w:hAnsi="宋体" w:eastAsia="宋体" w:cs="宋体"/>
                      <w:color w:val="000000" w:themeColor="text1"/>
                      <w:sz w:val="20"/>
                      <w:szCs w:val="20"/>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0"/>
                      <w:szCs w:val="20"/>
                      <w:highlight w:val="none"/>
                      <w:vertAlign w:val="baseline"/>
                      <w:lang w:val="en-US" w:eastAsia="zh-CN"/>
                      <w14:textFill>
                        <w14:solidFill>
                          <w14:schemeClr w14:val="tx1"/>
                        </w14:solidFill>
                      </w14:textFill>
                    </w:rPr>
                    <w:t>0</w:t>
                  </w:r>
                </w:p>
              </w:tc>
              <w:tc>
                <w:tcPr>
                  <w:tcW w:w="975" w:type="dxa"/>
                  <w:vAlign w:val="center"/>
                </w:tcPr>
                <w:p>
                  <w:pPr>
                    <w:snapToGrid w:val="0"/>
                    <w:spacing w:line="240" w:lineRule="auto"/>
                    <w:jc w:val="center"/>
                    <w:rPr>
                      <w:rFonts w:hint="eastAsia" w:ascii="宋体" w:hAnsi="宋体" w:eastAsia="宋体" w:cs="宋体"/>
                      <w:color w:val="000000" w:themeColor="text1"/>
                      <w:sz w:val="20"/>
                      <w:szCs w:val="20"/>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bidi="ar"/>
                      <w14:textFill>
                        <w14:solidFill>
                          <w14:schemeClr w14:val="tx1"/>
                        </w14:solidFill>
                      </w14:textFill>
                    </w:rPr>
                    <w:t>0.0</w:t>
                  </w:r>
                  <w:r>
                    <w:rPr>
                      <w:rFonts w:hint="eastAsia" w:ascii="宋体" w:hAnsi="宋体" w:eastAsia="宋体" w:cs="宋体"/>
                      <w:color w:val="000000" w:themeColor="text1"/>
                      <w:sz w:val="20"/>
                      <w:szCs w:val="20"/>
                      <w:highlight w:val="none"/>
                      <w:lang w:val="en-US" w:eastAsia="zh-CN" w:bidi="ar"/>
                      <w14:textFill>
                        <w14:solidFill>
                          <w14:schemeClr w14:val="tx1"/>
                        </w14:solidFill>
                      </w14:textFill>
                    </w:rPr>
                    <w:t>2</w:t>
                  </w:r>
                </w:p>
              </w:tc>
              <w:tc>
                <w:tcPr>
                  <w:tcW w:w="739" w:type="dxa"/>
                  <w:vAlign w:val="center"/>
                </w:tcPr>
                <w:p>
                  <w:pPr>
                    <w:spacing w:line="240" w:lineRule="auto"/>
                    <w:jc w:val="center"/>
                    <w:rPr>
                      <w:rFonts w:hint="eastAsia" w:ascii="宋体" w:hAnsi="宋体" w:eastAsia="宋体" w:cs="宋体"/>
                      <w:color w:val="000000" w:themeColor="text1"/>
                      <w:sz w:val="20"/>
                      <w:szCs w:val="20"/>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0"/>
                      <w:szCs w:val="20"/>
                      <w:highlight w:val="none"/>
                      <w:vertAlign w:val="baseline"/>
                      <w:lang w:val="en-US" w:eastAsia="zh-CN"/>
                      <w14:textFill>
                        <w14:solidFill>
                          <w14:schemeClr w14:val="tx1"/>
                        </w14:solidFill>
                      </w14:textFill>
                    </w:rPr>
                    <w:t>3个月</w:t>
                  </w:r>
                </w:p>
              </w:tc>
              <w:tc>
                <w:tcPr>
                  <w:tcW w:w="0" w:type="auto"/>
                  <w:vMerge w:val="restart"/>
                  <w:vAlign w:val="center"/>
                </w:tcPr>
                <w:p>
                  <w:pPr>
                    <w:spacing w:line="240" w:lineRule="auto"/>
                    <w:jc w:val="center"/>
                    <w:rPr>
                      <w:rFonts w:hint="eastAsia" w:ascii="宋体" w:hAnsi="宋体" w:eastAsia="宋体" w:cs="宋体"/>
                      <w:color w:val="000000" w:themeColor="text1"/>
                      <w:sz w:val="20"/>
                      <w:szCs w:val="20"/>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0"/>
                      <w:szCs w:val="20"/>
                      <w:highlight w:val="none"/>
                      <w:vertAlign w:val="baseline"/>
                      <w:lang w:val="en-US" w:eastAsia="zh-CN"/>
                      <w14:textFill>
                        <w14:solidFill>
                          <w14:schemeClr w14:val="tx1"/>
                        </w14:solidFill>
                      </w14:textFill>
                    </w:rPr>
                    <w:t>在危废暂存间暂存后交由有资质单位处置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39" w:type="dxa"/>
                  <w:vMerge w:val="continue"/>
                  <w:vAlign w:val="center"/>
                </w:tcPr>
                <w:p>
                  <w:pPr>
                    <w:spacing w:line="240" w:lineRule="auto"/>
                    <w:jc w:val="center"/>
                    <w:rPr>
                      <w:rFonts w:hint="eastAsia" w:ascii="宋体" w:hAnsi="宋体" w:eastAsia="宋体" w:cs="宋体"/>
                      <w:color w:val="000000" w:themeColor="text1"/>
                      <w:sz w:val="20"/>
                      <w:szCs w:val="20"/>
                      <w:highlight w:val="none"/>
                      <w:vertAlign w:val="baseline"/>
                      <w:lang w:val="en-US" w:eastAsia="zh-CN"/>
                      <w14:textFill>
                        <w14:solidFill>
                          <w14:schemeClr w14:val="tx1"/>
                        </w14:solidFill>
                      </w14:textFill>
                    </w:rPr>
                  </w:pPr>
                </w:p>
              </w:tc>
              <w:tc>
                <w:tcPr>
                  <w:tcW w:w="839" w:type="dxa"/>
                  <w:vAlign w:val="center"/>
                </w:tcPr>
                <w:p>
                  <w:pPr>
                    <w:spacing w:line="240" w:lineRule="auto"/>
                    <w:jc w:val="center"/>
                    <w:rPr>
                      <w:rFonts w:hint="eastAsia" w:ascii="宋体" w:hAnsi="宋体" w:eastAsia="宋体" w:cs="宋体"/>
                      <w:color w:val="000000" w:themeColor="text1"/>
                      <w:sz w:val="20"/>
                      <w:szCs w:val="20"/>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0"/>
                      <w:szCs w:val="20"/>
                      <w:highlight w:val="none"/>
                      <w:vertAlign w:val="baseline"/>
                      <w:lang w:val="en-US" w:eastAsia="zh-CN"/>
                      <w14:textFill>
                        <w14:solidFill>
                          <w14:schemeClr w14:val="tx1"/>
                        </w14:solidFill>
                      </w14:textFill>
                    </w:rPr>
                    <w:t>废油桶</w:t>
                  </w:r>
                </w:p>
              </w:tc>
              <w:tc>
                <w:tcPr>
                  <w:tcW w:w="0" w:type="auto"/>
                  <w:vAlign w:val="center"/>
                </w:tcPr>
                <w:p>
                  <w:pPr>
                    <w:snapToGrid w:val="0"/>
                    <w:spacing w:line="240" w:lineRule="auto"/>
                    <w:jc w:val="center"/>
                    <w:rPr>
                      <w:rFonts w:hint="eastAsia" w:ascii="宋体" w:hAnsi="宋体" w:eastAsia="宋体" w:cs="宋体"/>
                      <w:color w:val="000000" w:themeColor="text1"/>
                      <w:sz w:val="20"/>
                      <w:szCs w:val="20"/>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bidi="ar"/>
                      <w14:textFill>
                        <w14:solidFill>
                          <w14:schemeClr w14:val="tx1"/>
                        </w14:solidFill>
                      </w14:textFill>
                    </w:rPr>
                    <w:t>900-041-49</w:t>
                  </w:r>
                </w:p>
              </w:tc>
              <w:tc>
                <w:tcPr>
                  <w:tcW w:w="0" w:type="auto"/>
                  <w:vAlign w:val="center"/>
                </w:tcPr>
                <w:p>
                  <w:pPr>
                    <w:snapToGrid w:val="0"/>
                    <w:spacing w:line="240" w:lineRule="auto"/>
                    <w:jc w:val="center"/>
                    <w:rPr>
                      <w:rFonts w:hint="eastAsia" w:ascii="宋体" w:hAnsi="宋体" w:eastAsia="宋体" w:cs="宋体"/>
                      <w:color w:val="000000" w:themeColor="text1"/>
                      <w:sz w:val="20"/>
                      <w:szCs w:val="20"/>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bidi="ar"/>
                      <w14:textFill>
                        <w14:solidFill>
                          <w14:schemeClr w14:val="tx1"/>
                        </w14:solidFill>
                      </w14:textFill>
                    </w:rPr>
                    <w:t>沾染矿物油</w:t>
                  </w:r>
                </w:p>
              </w:tc>
              <w:tc>
                <w:tcPr>
                  <w:tcW w:w="921" w:type="dxa"/>
                  <w:vAlign w:val="center"/>
                </w:tcPr>
                <w:p>
                  <w:pPr>
                    <w:snapToGrid w:val="0"/>
                    <w:spacing w:line="240" w:lineRule="auto"/>
                    <w:jc w:val="center"/>
                    <w:rPr>
                      <w:rFonts w:hint="eastAsia" w:ascii="宋体" w:hAnsi="宋体" w:eastAsia="宋体" w:cs="宋体"/>
                      <w:color w:val="000000" w:themeColor="text1"/>
                      <w:sz w:val="20"/>
                      <w:szCs w:val="20"/>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bidi="ar"/>
                      <w14:textFill>
                        <w14:solidFill>
                          <w14:schemeClr w14:val="tx1"/>
                        </w14:solidFill>
                      </w14:textFill>
                    </w:rPr>
                    <w:t>0.00</w:t>
                  </w:r>
                  <w:r>
                    <w:rPr>
                      <w:rFonts w:hint="eastAsia" w:ascii="宋体" w:hAnsi="宋体" w:eastAsia="宋体" w:cs="宋体"/>
                      <w:color w:val="000000" w:themeColor="text1"/>
                      <w:sz w:val="20"/>
                      <w:szCs w:val="20"/>
                      <w:highlight w:val="none"/>
                      <w:lang w:val="en-US" w:eastAsia="zh-CN" w:bidi="ar"/>
                      <w14:textFill>
                        <w14:solidFill>
                          <w14:schemeClr w14:val="tx1"/>
                        </w14:solidFill>
                      </w14:textFill>
                    </w:rPr>
                    <w:t>2</w:t>
                  </w:r>
                </w:p>
              </w:tc>
              <w:tc>
                <w:tcPr>
                  <w:tcW w:w="1038" w:type="dxa"/>
                  <w:vAlign w:val="center"/>
                </w:tcPr>
                <w:p>
                  <w:pPr>
                    <w:spacing w:line="240" w:lineRule="auto"/>
                    <w:jc w:val="center"/>
                    <w:rPr>
                      <w:rFonts w:hint="eastAsia" w:ascii="宋体" w:hAnsi="宋体" w:eastAsia="宋体" w:cs="宋体"/>
                      <w:color w:val="000000" w:themeColor="text1"/>
                      <w:sz w:val="20"/>
                      <w:szCs w:val="20"/>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0"/>
                      <w:szCs w:val="20"/>
                      <w:highlight w:val="none"/>
                      <w:vertAlign w:val="baseline"/>
                      <w:lang w:val="en-US" w:eastAsia="zh-CN"/>
                      <w14:textFill>
                        <w14:solidFill>
                          <w14:schemeClr w14:val="tx1"/>
                        </w14:solidFill>
                      </w14:textFill>
                    </w:rPr>
                    <w:t>0</w:t>
                  </w:r>
                </w:p>
              </w:tc>
              <w:tc>
                <w:tcPr>
                  <w:tcW w:w="975" w:type="dxa"/>
                  <w:vAlign w:val="center"/>
                </w:tcPr>
                <w:p>
                  <w:pPr>
                    <w:snapToGrid w:val="0"/>
                    <w:spacing w:line="240" w:lineRule="auto"/>
                    <w:jc w:val="center"/>
                    <w:rPr>
                      <w:rFonts w:hint="eastAsia" w:ascii="宋体" w:hAnsi="宋体" w:eastAsia="宋体" w:cs="宋体"/>
                      <w:color w:val="000000" w:themeColor="text1"/>
                      <w:sz w:val="20"/>
                      <w:szCs w:val="20"/>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bidi="ar"/>
                      <w14:textFill>
                        <w14:solidFill>
                          <w14:schemeClr w14:val="tx1"/>
                        </w14:solidFill>
                      </w14:textFill>
                    </w:rPr>
                    <w:t>0.00</w:t>
                  </w:r>
                  <w:r>
                    <w:rPr>
                      <w:rFonts w:hint="eastAsia" w:ascii="宋体" w:hAnsi="宋体" w:eastAsia="宋体" w:cs="宋体"/>
                      <w:color w:val="000000" w:themeColor="text1"/>
                      <w:sz w:val="20"/>
                      <w:szCs w:val="20"/>
                      <w:highlight w:val="none"/>
                      <w:lang w:val="en-US" w:eastAsia="zh-CN" w:bidi="ar"/>
                      <w14:textFill>
                        <w14:solidFill>
                          <w14:schemeClr w14:val="tx1"/>
                        </w14:solidFill>
                      </w14:textFill>
                    </w:rPr>
                    <w:t>2</w:t>
                  </w:r>
                </w:p>
              </w:tc>
              <w:tc>
                <w:tcPr>
                  <w:tcW w:w="739" w:type="dxa"/>
                  <w:vAlign w:val="center"/>
                </w:tcPr>
                <w:p>
                  <w:pPr>
                    <w:spacing w:line="240" w:lineRule="auto"/>
                    <w:jc w:val="center"/>
                    <w:rPr>
                      <w:rFonts w:hint="eastAsia" w:ascii="宋体" w:hAnsi="宋体" w:eastAsia="宋体" w:cs="宋体"/>
                      <w:color w:val="000000" w:themeColor="text1"/>
                      <w:sz w:val="20"/>
                      <w:szCs w:val="20"/>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0"/>
                      <w:szCs w:val="20"/>
                      <w:highlight w:val="none"/>
                      <w:vertAlign w:val="baseline"/>
                      <w:lang w:val="en-US" w:eastAsia="zh-CN"/>
                      <w14:textFill>
                        <w14:solidFill>
                          <w14:schemeClr w14:val="tx1"/>
                        </w14:solidFill>
                      </w14:textFill>
                    </w:rPr>
                    <w:t>3个月</w:t>
                  </w:r>
                </w:p>
              </w:tc>
              <w:tc>
                <w:tcPr>
                  <w:tcW w:w="0" w:type="auto"/>
                  <w:vMerge w:val="continue"/>
                  <w:vAlign w:val="center"/>
                </w:tcPr>
                <w:p>
                  <w:pPr>
                    <w:spacing w:line="240" w:lineRule="auto"/>
                    <w:jc w:val="center"/>
                    <w:rPr>
                      <w:rFonts w:hint="eastAsia" w:ascii="宋体" w:hAnsi="宋体" w:eastAsia="宋体" w:cs="宋体"/>
                      <w:color w:val="000000" w:themeColor="text1"/>
                      <w:sz w:val="20"/>
                      <w:szCs w:val="20"/>
                      <w:highlight w:val="none"/>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39" w:type="dxa"/>
                  <w:vAlign w:val="center"/>
                </w:tcPr>
                <w:p>
                  <w:pPr>
                    <w:spacing w:line="240" w:lineRule="auto"/>
                    <w:jc w:val="center"/>
                    <w:rPr>
                      <w:rFonts w:hint="eastAsia" w:ascii="宋体" w:hAnsi="宋体" w:eastAsia="宋体" w:cs="宋体"/>
                      <w:color w:val="000000" w:themeColor="text1"/>
                      <w:sz w:val="20"/>
                      <w:szCs w:val="20"/>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0"/>
                      <w:szCs w:val="20"/>
                      <w:highlight w:val="none"/>
                      <w:vertAlign w:val="baseline"/>
                      <w:lang w:val="en-US" w:eastAsia="zh-CN"/>
                      <w14:textFill>
                        <w14:solidFill>
                          <w14:schemeClr w14:val="tx1"/>
                        </w14:solidFill>
                      </w14:textFill>
                    </w:rPr>
                    <w:t>生活垃圾</w:t>
                  </w:r>
                </w:p>
              </w:tc>
              <w:tc>
                <w:tcPr>
                  <w:tcW w:w="839" w:type="dxa"/>
                  <w:vAlign w:val="center"/>
                </w:tcPr>
                <w:p>
                  <w:pPr>
                    <w:spacing w:line="240" w:lineRule="auto"/>
                    <w:jc w:val="center"/>
                    <w:rPr>
                      <w:rFonts w:hint="eastAsia" w:ascii="宋体" w:hAnsi="宋体" w:eastAsia="宋体" w:cs="宋体"/>
                      <w:color w:val="000000" w:themeColor="text1"/>
                      <w:sz w:val="20"/>
                      <w:szCs w:val="20"/>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0"/>
                      <w:szCs w:val="20"/>
                      <w:highlight w:val="none"/>
                      <w:vertAlign w:val="baseline"/>
                      <w:lang w:val="en-US" w:eastAsia="zh-CN"/>
                      <w14:textFill>
                        <w14:solidFill>
                          <w14:schemeClr w14:val="tx1"/>
                        </w14:solidFill>
                      </w14:textFill>
                    </w:rPr>
                    <w:t>职工生活</w:t>
                  </w:r>
                </w:p>
              </w:tc>
              <w:tc>
                <w:tcPr>
                  <w:tcW w:w="0" w:type="auto"/>
                  <w:vAlign w:val="center"/>
                </w:tcPr>
                <w:p>
                  <w:pPr>
                    <w:spacing w:line="240" w:lineRule="auto"/>
                    <w:jc w:val="center"/>
                    <w:rPr>
                      <w:rFonts w:hint="eastAsia" w:ascii="宋体" w:hAnsi="宋体" w:eastAsia="宋体" w:cs="宋体"/>
                      <w:color w:val="000000" w:themeColor="text1"/>
                      <w:sz w:val="20"/>
                      <w:szCs w:val="20"/>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0"/>
                      <w:szCs w:val="20"/>
                      <w:highlight w:val="none"/>
                      <w:vertAlign w:val="baseline"/>
                      <w:lang w:val="en-US" w:eastAsia="zh-CN"/>
                      <w14:textFill>
                        <w14:solidFill>
                          <w14:schemeClr w14:val="tx1"/>
                        </w14:solidFill>
                      </w14:textFill>
                    </w:rPr>
                    <w:t>生活垃圾</w:t>
                  </w:r>
                </w:p>
              </w:tc>
              <w:tc>
                <w:tcPr>
                  <w:tcW w:w="0" w:type="auto"/>
                  <w:vAlign w:val="center"/>
                </w:tcPr>
                <w:p>
                  <w:pPr>
                    <w:spacing w:line="240" w:lineRule="auto"/>
                    <w:jc w:val="center"/>
                    <w:rPr>
                      <w:rFonts w:hint="eastAsia" w:ascii="宋体" w:hAnsi="宋体" w:eastAsia="宋体" w:cs="宋体"/>
                      <w:color w:val="000000" w:themeColor="text1"/>
                      <w:sz w:val="20"/>
                      <w:szCs w:val="20"/>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0"/>
                      <w:szCs w:val="20"/>
                      <w:highlight w:val="none"/>
                      <w:vertAlign w:val="baseline"/>
                      <w:lang w:val="en-US" w:eastAsia="zh-CN"/>
                      <w14:textFill>
                        <w14:solidFill>
                          <w14:schemeClr w14:val="tx1"/>
                        </w14:solidFill>
                      </w14:textFill>
                    </w:rPr>
                    <w:t>生活垃圾</w:t>
                  </w:r>
                </w:p>
              </w:tc>
              <w:tc>
                <w:tcPr>
                  <w:tcW w:w="921" w:type="dxa"/>
                  <w:vAlign w:val="center"/>
                </w:tcPr>
                <w:p>
                  <w:pPr>
                    <w:spacing w:line="240" w:lineRule="auto"/>
                    <w:jc w:val="center"/>
                    <w:rPr>
                      <w:rFonts w:hint="eastAsia" w:ascii="宋体" w:hAnsi="宋体" w:eastAsia="宋体" w:cs="宋体"/>
                      <w:color w:val="000000" w:themeColor="text1"/>
                      <w:sz w:val="20"/>
                      <w:szCs w:val="20"/>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0"/>
                      <w:szCs w:val="20"/>
                      <w:highlight w:val="none"/>
                      <w:vertAlign w:val="baseline"/>
                      <w:lang w:val="en-US" w:eastAsia="zh-CN"/>
                      <w14:textFill>
                        <w14:solidFill>
                          <w14:schemeClr w14:val="tx1"/>
                        </w14:solidFill>
                      </w14:textFill>
                    </w:rPr>
                    <w:t>0.03</w:t>
                  </w:r>
                </w:p>
              </w:tc>
              <w:tc>
                <w:tcPr>
                  <w:tcW w:w="1038" w:type="dxa"/>
                  <w:vAlign w:val="center"/>
                </w:tcPr>
                <w:p>
                  <w:pPr>
                    <w:spacing w:line="240" w:lineRule="auto"/>
                    <w:jc w:val="center"/>
                    <w:rPr>
                      <w:rFonts w:hint="eastAsia" w:ascii="宋体" w:hAnsi="宋体" w:eastAsia="宋体" w:cs="宋体"/>
                      <w:color w:val="000000" w:themeColor="text1"/>
                      <w:sz w:val="20"/>
                      <w:szCs w:val="20"/>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0"/>
                      <w:szCs w:val="20"/>
                      <w:highlight w:val="none"/>
                      <w:vertAlign w:val="baseline"/>
                      <w:lang w:val="en-US" w:eastAsia="zh-CN"/>
                      <w14:textFill>
                        <w14:solidFill>
                          <w14:schemeClr w14:val="tx1"/>
                        </w14:solidFill>
                      </w14:textFill>
                    </w:rPr>
                    <w:t>0</w:t>
                  </w:r>
                </w:p>
              </w:tc>
              <w:tc>
                <w:tcPr>
                  <w:tcW w:w="975" w:type="dxa"/>
                  <w:vAlign w:val="center"/>
                </w:tcPr>
                <w:p>
                  <w:pPr>
                    <w:spacing w:line="240" w:lineRule="auto"/>
                    <w:jc w:val="center"/>
                    <w:rPr>
                      <w:rFonts w:hint="eastAsia" w:ascii="宋体" w:hAnsi="宋体" w:eastAsia="宋体" w:cs="宋体"/>
                      <w:color w:val="000000" w:themeColor="text1"/>
                      <w:sz w:val="20"/>
                      <w:szCs w:val="20"/>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0"/>
                      <w:szCs w:val="20"/>
                      <w:highlight w:val="none"/>
                      <w:vertAlign w:val="baseline"/>
                      <w:lang w:val="en-US" w:eastAsia="zh-CN"/>
                      <w14:textFill>
                        <w14:solidFill>
                          <w14:schemeClr w14:val="tx1"/>
                        </w14:solidFill>
                      </w14:textFill>
                    </w:rPr>
                    <w:t>0.03</w:t>
                  </w:r>
                </w:p>
              </w:tc>
              <w:tc>
                <w:tcPr>
                  <w:tcW w:w="739" w:type="dxa"/>
                  <w:vAlign w:val="center"/>
                </w:tcPr>
                <w:p>
                  <w:pPr>
                    <w:spacing w:line="240" w:lineRule="auto"/>
                    <w:jc w:val="center"/>
                    <w:rPr>
                      <w:rFonts w:hint="eastAsia" w:ascii="宋体" w:hAnsi="宋体" w:eastAsia="宋体" w:cs="宋体"/>
                      <w:color w:val="000000" w:themeColor="text1"/>
                      <w:sz w:val="20"/>
                      <w:szCs w:val="20"/>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0"/>
                      <w:szCs w:val="20"/>
                      <w:highlight w:val="none"/>
                      <w:vertAlign w:val="baseline"/>
                      <w:lang w:val="en-US" w:eastAsia="zh-CN"/>
                      <w14:textFill>
                        <w14:solidFill>
                          <w14:schemeClr w14:val="tx1"/>
                        </w14:solidFill>
                      </w14:textFill>
                    </w:rPr>
                    <w:t>1天</w:t>
                  </w:r>
                </w:p>
              </w:tc>
              <w:tc>
                <w:tcPr>
                  <w:tcW w:w="0" w:type="auto"/>
                  <w:vAlign w:val="center"/>
                </w:tcPr>
                <w:p>
                  <w:pPr>
                    <w:spacing w:line="240" w:lineRule="auto"/>
                    <w:jc w:val="center"/>
                    <w:rPr>
                      <w:rFonts w:hint="eastAsia" w:ascii="宋体" w:hAnsi="宋体" w:eastAsia="宋体" w:cs="宋体"/>
                      <w:color w:val="000000" w:themeColor="text1"/>
                      <w:sz w:val="20"/>
                      <w:szCs w:val="20"/>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0"/>
                      <w:szCs w:val="20"/>
                      <w:highlight w:val="none"/>
                      <w:vertAlign w:val="baseline"/>
                      <w:lang w:val="en-US" w:eastAsia="zh-CN"/>
                      <w14:textFill>
                        <w14:solidFill>
                          <w14:schemeClr w14:val="tx1"/>
                        </w14:solidFill>
                      </w14:textFill>
                    </w:rPr>
                    <w:t>场内设封闭垃圾桶，由当地环卫部门统</w:t>
                  </w:r>
                  <w:r>
                    <w:rPr>
                      <w:rFonts w:hint="eastAsia" w:ascii="宋体" w:hAnsi="宋体" w:cs="宋体"/>
                      <w:color w:val="000000" w:themeColor="text1"/>
                      <w:sz w:val="20"/>
                      <w:szCs w:val="20"/>
                      <w:highlight w:val="none"/>
                      <w:vertAlign w:val="baseline"/>
                      <w:lang w:val="en-US" w:eastAsia="zh-CN"/>
                      <w14:textFill>
                        <w14:solidFill>
                          <w14:schemeClr w14:val="tx1"/>
                        </w14:solidFill>
                      </w14:textFill>
                    </w:rPr>
                    <w:t>一</w:t>
                  </w:r>
                  <w:r>
                    <w:rPr>
                      <w:rFonts w:hint="eastAsia" w:ascii="宋体" w:hAnsi="宋体" w:eastAsia="宋体" w:cs="宋体"/>
                      <w:color w:val="000000" w:themeColor="text1"/>
                      <w:sz w:val="20"/>
                      <w:szCs w:val="20"/>
                      <w:highlight w:val="none"/>
                      <w:vertAlign w:val="baseline"/>
                      <w:lang w:val="en-US" w:eastAsia="zh-CN"/>
                      <w14:textFill>
                        <w14:solidFill>
                          <w14:schemeClr w14:val="tx1"/>
                        </w14:solidFill>
                      </w14:textFill>
                    </w:rPr>
                    <w:t>处置</w:t>
                  </w:r>
                </w:p>
              </w:tc>
            </w:tr>
          </w:tbl>
          <w:p>
            <w:pPr>
              <w:spacing w:line="360" w:lineRule="auto"/>
              <w:ind w:firstLine="480" w:firstLineChars="200"/>
              <w:rPr>
                <w:rFonts w:hint="eastAsia" w:asciiTheme="minorEastAsia" w:hAnsiTheme="minorEastAsia" w:eastAsiaTheme="minorEastAsia" w:cstheme="minorEastAsia"/>
                <w:b w:val="0"/>
                <w:color w:val="000000" w:themeColor="text1"/>
                <w:kern w:val="2"/>
                <w:sz w:val="24"/>
                <w:szCs w:val="24"/>
                <w:highlight w:val="none"/>
                <w:lang w:val="en-US" w:eastAsia="zh-CN" w:bidi="ar-SA"/>
                <w14:textFill>
                  <w14:solidFill>
                    <w14:schemeClr w14:val="tx1"/>
                  </w14:solidFill>
                </w14:textFill>
              </w:rPr>
            </w:pPr>
            <w:r>
              <w:rPr>
                <w:rFonts w:hint="eastAsia" w:asciiTheme="minorEastAsia" w:hAnsiTheme="minorEastAsia" w:eastAsiaTheme="minorEastAsia" w:cstheme="minorEastAsia"/>
                <w:b w:val="0"/>
                <w:color w:val="000000" w:themeColor="text1"/>
                <w:kern w:val="2"/>
                <w:sz w:val="24"/>
                <w:szCs w:val="24"/>
                <w:highlight w:val="none"/>
                <w:lang w:val="en-US" w:eastAsia="zh-CN" w:bidi="ar-SA"/>
                <w14:textFill>
                  <w14:solidFill>
                    <w14:schemeClr w14:val="tx1"/>
                  </w14:solidFill>
                </w14:textFill>
              </w:rPr>
              <w:t>4.4.2危险废物环境管理要求</w:t>
            </w:r>
          </w:p>
          <w:p>
            <w:pPr>
              <w:pStyle w:val="12"/>
              <w:spacing w:after="0" w:line="360" w:lineRule="auto"/>
              <w:ind w:left="0" w:leftChars="0" w:firstLine="480"/>
              <w:rPr>
                <w:bCs/>
                <w:color w:val="000000" w:themeColor="text1"/>
                <w:kern w:val="21"/>
                <w:szCs w:val="24"/>
                <w:highlight w:val="none"/>
                <w14:textFill>
                  <w14:solidFill>
                    <w14:schemeClr w14:val="tx1"/>
                  </w14:solidFill>
                </w14:textFill>
              </w:rPr>
            </w:pPr>
            <w:r>
              <w:rPr>
                <w:bCs/>
                <w:color w:val="000000" w:themeColor="text1"/>
                <w:kern w:val="21"/>
                <w:szCs w:val="24"/>
                <w:highlight w:val="none"/>
                <w14:textFill>
                  <w14:solidFill>
                    <w14:schemeClr w14:val="tx1"/>
                  </w14:solidFill>
                </w14:textFill>
              </w:rPr>
              <w:t>①危废暂存间建设</w:t>
            </w:r>
          </w:p>
          <w:p>
            <w:pPr>
              <w:pStyle w:val="12"/>
              <w:spacing w:after="0" w:line="360" w:lineRule="auto"/>
              <w:ind w:left="0" w:leftChars="0" w:firstLine="480"/>
              <w:rPr>
                <w:bCs/>
                <w:color w:val="000000" w:themeColor="text1"/>
                <w:kern w:val="21"/>
                <w:szCs w:val="24"/>
                <w:highlight w:val="none"/>
                <w14:textFill>
                  <w14:solidFill>
                    <w14:schemeClr w14:val="tx1"/>
                  </w14:solidFill>
                </w14:textFill>
              </w:rPr>
            </w:pPr>
            <w:r>
              <w:rPr>
                <w:bCs/>
                <w:color w:val="000000" w:themeColor="text1"/>
                <w:kern w:val="21"/>
                <w:szCs w:val="24"/>
                <w:highlight w:val="none"/>
                <w14:textFill>
                  <w14:solidFill>
                    <w14:schemeClr w14:val="tx1"/>
                  </w14:solidFill>
                </w14:textFill>
              </w:rPr>
              <w:t>本项目拟在</w:t>
            </w:r>
            <w:r>
              <w:rPr>
                <w:rFonts w:hint="eastAsia"/>
                <w:bCs/>
                <w:color w:val="000000" w:themeColor="text1"/>
                <w:kern w:val="21"/>
                <w:szCs w:val="24"/>
                <w:highlight w:val="none"/>
                <w:lang w:val="en-US" w:eastAsia="zh-CN"/>
                <w14:textFill>
                  <w14:solidFill>
                    <w14:schemeClr w14:val="tx1"/>
                  </w14:solidFill>
                </w14:textFill>
              </w:rPr>
              <w:t>2#厂房</w:t>
            </w:r>
            <w:r>
              <w:rPr>
                <w:bCs/>
                <w:color w:val="000000" w:themeColor="text1"/>
                <w:kern w:val="21"/>
                <w:szCs w:val="24"/>
                <w:highlight w:val="none"/>
                <w14:textFill>
                  <w14:solidFill>
                    <w14:schemeClr w14:val="tx1"/>
                  </w14:solidFill>
                </w14:textFill>
              </w:rPr>
              <w:t>南侧建一座面积</w:t>
            </w:r>
            <w:r>
              <w:rPr>
                <w:rFonts w:hint="eastAsia"/>
                <w:bCs/>
                <w:color w:val="000000" w:themeColor="text1"/>
                <w:kern w:val="21"/>
                <w:szCs w:val="24"/>
                <w:highlight w:val="none"/>
                <w:lang w:val="en-US" w:eastAsia="zh-CN"/>
                <w14:textFill>
                  <w14:solidFill>
                    <w14:schemeClr w14:val="tx1"/>
                  </w14:solidFill>
                </w14:textFill>
              </w:rPr>
              <w:t>10</w:t>
            </w:r>
            <w:r>
              <w:rPr>
                <w:bCs/>
                <w:color w:val="000000" w:themeColor="text1"/>
                <w:kern w:val="21"/>
                <w:szCs w:val="24"/>
                <w:highlight w:val="none"/>
                <w14:textFill>
                  <w14:solidFill>
                    <w14:schemeClr w14:val="tx1"/>
                  </w14:solidFill>
                </w14:textFill>
              </w:rPr>
              <w:t>m</w:t>
            </w:r>
            <w:r>
              <w:rPr>
                <w:bCs/>
                <w:color w:val="000000" w:themeColor="text1"/>
                <w:kern w:val="21"/>
                <w:szCs w:val="24"/>
                <w:highlight w:val="none"/>
                <w:vertAlign w:val="superscript"/>
                <w14:textFill>
                  <w14:solidFill>
                    <w14:schemeClr w14:val="tx1"/>
                  </w14:solidFill>
                </w14:textFill>
              </w:rPr>
              <w:t>2</w:t>
            </w:r>
            <w:r>
              <w:rPr>
                <w:bCs/>
                <w:color w:val="000000" w:themeColor="text1"/>
                <w:kern w:val="21"/>
                <w:szCs w:val="24"/>
                <w:highlight w:val="none"/>
                <w14:textFill>
                  <w14:solidFill>
                    <w14:schemeClr w14:val="tx1"/>
                  </w14:solidFill>
                </w14:textFill>
              </w:rPr>
              <w:t>的危废暂存间，长</w:t>
            </w:r>
            <w:r>
              <w:rPr>
                <w:rFonts w:hint="eastAsia"/>
                <w:bCs/>
                <w:color w:val="000000" w:themeColor="text1"/>
                <w:kern w:val="21"/>
                <w:szCs w:val="24"/>
                <w:highlight w:val="none"/>
                <w:lang w:val="en-US" w:eastAsia="zh-CN"/>
                <w14:textFill>
                  <w14:solidFill>
                    <w14:schemeClr w14:val="tx1"/>
                  </w14:solidFill>
                </w14:textFill>
              </w:rPr>
              <w:t>4</w:t>
            </w:r>
            <w:r>
              <w:rPr>
                <w:bCs/>
                <w:color w:val="000000" w:themeColor="text1"/>
                <w:kern w:val="21"/>
                <w:szCs w:val="24"/>
                <w:highlight w:val="none"/>
                <w14:textFill>
                  <w14:solidFill>
                    <w14:schemeClr w14:val="tx1"/>
                  </w14:solidFill>
                </w14:textFill>
              </w:rPr>
              <w:t>m，宽</w:t>
            </w:r>
            <w:r>
              <w:rPr>
                <w:rFonts w:hint="eastAsia"/>
                <w:bCs/>
                <w:color w:val="000000" w:themeColor="text1"/>
                <w:kern w:val="21"/>
                <w:szCs w:val="24"/>
                <w:highlight w:val="none"/>
                <w:lang w:val="en-US" w:eastAsia="zh-CN"/>
                <w14:textFill>
                  <w14:solidFill>
                    <w14:schemeClr w14:val="tx1"/>
                  </w14:solidFill>
                </w14:textFill>
              </w:rPr>
              <w:t>2.5</w:t>
            </w:r>
            <w:r>
              <w:rPr>
                <w:bCs/>
                <w:color w:val="000000" w:themeColor="text1"/>
                <w:kern w:val="21"/>
                <w:szCs w:val="24"/>
                <w:highlight w:val="none"/>
                <w14:textFill>
                  <w14:solidFill>
                    <w14:schemeClr w14:val="tx1"/>
                  </w14:solidFill>
                </w14:textFill>
              </w:rPr>
              <w:t>m，高</w:t>
            </w:r>
            <w:r>
              <w:rPr>
                <w:rFonts w:hint="eastAsia"/>
                <w:bCs/>
                <w:color w:val="000000" w:themeColor="text1"/>
                <w:kern w:val="21"/>
                <w:szCs w:val="24"/>
                <w:highlight w:val="none"/>
                <w:lang w:val="en-US" w:eastAsia="zh-CN"/>
                <w14:textFill>
                  <w14:solidFill>
                    <w14:schemeClr w14:val="tx1"/>
                  </w14:solidFill>
                </w14:textFill>
              </w:rPr>
              <w:t>2.5</w:t>
            </w:r>
            <w:r>
              <w:rPr>
                <w:bCs/>
                <w:color w:val="000000" w:themeColor="text1"/>
                <w:kern w:val="21"/>
                <w:szCs w:val="24"/>
                <w:highlight w:val="none"/>
                <w14:textFill>
                  <w14:solidFill>
                    <w14:schemeClr w14:val="tx1"/>
                  </w14:solidFill>
                </w14:textFill>
              </w:rPr>
              <w:t>m。每个油桶占地0.5m</w:t>
            </w:r>
            <w:r>
              <w:rPr>
                <w:bCs/>
                <w:color w:val="000000" w:themeColor="text1"/>
                <w:kern w:val="21"/>
                <w:szCs w:val="24"/>
                <w:highlight w:val="none"/>
                <w:vertAlign w:val="superscript"/>
                <w14:textFill>
                  <w14:solidFill>
                    <w14:schemeClr w14:val="tx1"/>
                  </w14:solidFill>
                </w14:textFill>
              </w:rPr>
              <w:t>2</w:t>
            </w:r>
            <w:r>
              <w:rPr>
                <w:bCs/>
                <w:color w:val="000000" w:themeColor="text1"/>
                <w:kern w:val="21"/>
                <w:szCs w:val="24"/>
                <w:highlight w:val="none"/>
                <w14:textFill>
                  <w14:solidFill>
                    <w14:schemeClr w14:val="tx1"/>
                  </w14:solidFill>
                </w14:textFill>
              </w:rPr>
              <w:t>，有效存放面积为</w:t>
            </w:r>
            <w:r>
              <w:rPr>
                <w:rFonts w:hint="eastAsia"/>
                <w:bCs/>
                <w:color w:val="000000" w:themeColor="text1"/>
                <w:kern w:val="21"/>
                <w:szCs w:val="24"/>
                <w:highlight w:val="none"/>
                <w:lang w:val="en-US" w:eastAsia="zh-CN"/>
                <w14:textFill>
                  <w14:solidFill>
                    <w14:schemeClr w14:val="tx1"/>
                  </w14:solidFill>
                </w14:textFill>
              </w:rPr>
              <w:t>5</w:t>
            </w:r>
            <w:r>
              <w:rPr>
                <w:bCs/>
                <w:color w:val="000000" w:themeColor="text1"/>
                <w:kern w:val="21"/>
                <w:szCs w:val="24"/>
                <w:highlight w:val="none"/>
                <w14:textFill>
                  <w14:solidFill>
                    <w14:schemeClr w14:val="tx1"/>
                  </w14:solidFill>
                </w14:textFill>
              </w:rPr>
              <w:t>m</w:t>
            </w:r>
            <w:r>
              <w:rPr>
                <w:bCs/>
                <w:color w:val="000000" w:themeColor="text1"/>
                <w:kern w:val="21"/>
                <w:szCs w:val="24"/>
                <w:highlight w:val="none"/>
                <w:vertAlign w:val="superscript"/>
                <w14:textFill>
                  <w14:solidFill>
                    <w14:schemeClr w14:val="tx1"/>
                  </w14:solidFill>
                </w14:textFill>
              </w:rPr>
              <w:t>2</w:t>
            </w:r>
            <w:r>
              <w:rPr>
                <w:bCs/>
                <w:color w:val="000000" w:themeColor="text1"/>
                <w:kern w:val="21"/>
                <w:szCs w:val="24"/>
                <w:highlight w:val="none"/>
                <w14:textFill>
                  <w14:solidFill>
                    <w14:schemeClr w14:val="tx1"/>
                  </w14:solidFill>
                </w14:textFill>
              </w:rPr>
              <w:t>，最多可存放</w:t>
            </w:r>
            <w:r>
              <w:rPr>
                <w:rFonts w:hint="eastAsia"/>
                <w:bCs/>
                <w:color w:val="000000" w:themeColor="text1"/>
                <w:kern w:val="21"/>
                <w:szCs w:val="24"/>
                <w:highlight w:val="none"/>
                <w:lang w:val="en-US" w:eastAsia="zh-CN"/>
                <w14:textFill>
                  <w14:solidFill>
                    <w14:schemeClr w14:val="tx1"/>
                  </w14:solidFill>
                </w14:textFill>
              </w:rPr>
              <w:t>10</w:t>
            </w:r>
            <w:r>
              <w:rPr>
                <w:bCs/>
                <w:color w:val="000000" w:themeColor="text1"/>
                <w:kern w:val="21"/>
                <w:szCs w:val="24"/>
                <w:highlight w:val="none"/>
                <w14:textFill>
                  <w14:solidFill>
                    <w14:schemeClr w14:val="tx1"/>
                  </w14:solidFill>
                </w14:textFill>
              </w:rPr>
              <w:t>个桶，满足项目危废存放要求。废机油储存于完好无损的密闭桶内，容器上应贴上符合危险废物种类的相应标签，存放于危废暂存间，定期交由有资质的单位回收处理。废机油、废油桶分区储存，设隔段隔开。暂存间分区示意图见图4</w:t>
            </w:r>
            <w:r>
              <w:rPr>
                <w:rFonts w:hint="eastAsia"/>
                <w:bCs/>
                <w:color w:val="000000" w:themeColor="text1"/>
                <w:kern w:val="21"/>
                <w:szCs w:val="24"/>
                <w:highlight w:val="none"/>
                <w:lang w:val="en-US" w:eastAsia="zh-CN"/>
                <w14:textFill>
                  <w14:solidFill>
                    <w14:schemeClr w14:val="tx1"/>
                  </w14:solidFill>
                </w14:textFill>
              </w:rPr>
              <w:t>-1</w:t>
            </w:r>
            <w:r>
              <w:rPr>
                <w:bCs/>
                <w:color w:val="000000" w:themeColor="text1"/>
                <w:kern w:val="21"/>
                <w:szCs w:val="24"/>
                <w:highlight w:val="none"/>
                <w14:textFill>
                  <w14:solidFill>
                    <w14:schemeClr w14:val="tx1"/>
                  </w14:solidFill>
                </w14:textFill>
              </w:rPr>
              <w:t>。</w:t>
            </w:r>
          </w:p>
          <w:p>
            <w:pPr>
              <w:pStyle w:val="12"/>
              <w:spacing w:after="0" w:line="360" w:lineRule="auto"/>
              <w:ind w:left="0" w:leftChars="0" w:firstLine="480"/>
              <w:jc w:val="left"/>
              <w:rPr>
                <w:bCs/>
                <w:color w:val="000000" w:themeColor="text1"/>
                <w:kern w:val="21"/>
                <w:szCs w:val="24"/>
                <w:highlight w:val="none"/>
                <w14:textFill>
                  <w14:solidFill>
                    <w14:schemeClr w14:val="tx1"/>
                  </w14:solidFill>
                </w14:textFill>
              </w:rPr>
            </w:pPr>
            <w:r>
              <w:rPr>
                <w:color w:val="000000" w:themeColor="text1"/>
                <w:highlight w:val="none"/>
                <w14:textFill>
                  <w14:solidFill>
                    <w14:schemeClr w14:val="tx1"/>
                  </w14:solidFill>
                </w14:textFill>
              </w:rPr>
              <mc:AlternateContent>
                <mc:Choice Requires="wpg">
                  <w:drawing>
                    <wp:anchor distT="0" distB="0" distL="114300" distR="114300" simplePos="0" relativeHeight="251663360" behindDoc="0" locked="0" layoutInCell="1" allowOverlap="1">
                      <wp:simplePos x="0" y="0"/>
                      <wp:positionH relativeFrom="column">
                        <wp:posOffset>997585</wp:posOffset>
                      </wp:positionH>
                      <wp:positionV relativeFrom="paragraph">
                        <wp:posOffset>125730</wp:posOffset>
                      </wp:positionV>
                      <wp:extent cx="4041140" cy="2358390"/>
                      <wp:effectExtent l="4445" t="4445" r="0" b="18415"/>
                      <wp:wrapNone/>
                      <wp:docPr id="131" name="组合 432"/>
                      <wp:cNvGraphicFramePr/>
                      <a:graphic xmlns:a="http://schemas.openxmlformats.org/drawingml/2006/main">
                        <a:graphicData uri="http://schemas.microsoft.com/office/word/2010/wordprocessingGroup">
                          <wpg:wgp>
                            <wpg:cNvGrpSpPr/>
                            <wpg:grpSpPr>
                              <a:xfrm>
                                <a:off x="0" y="0"/>
                                <a:ext cx="4041140" cy="2358390"/>
                                <a:chOff x="4443" y="821692"/>
                                <a:chExt cx="6364" cy="3714"/>
                              </a:xfrm>
                            </wpg:grpSpPr>
                            <wps:wsp>
                              <wps:cNvPr id="126" name="文本框 430"/>
                              <wps:cNvSpPr txBox="1"/>
                              <wps:spPr>
                                <a:xfrm>
                                  <a:off x="8525" y="824292"/>
                                  <a:ext cx="2283" cy="1115"/>
                                </a:xfrm>
                                <a:prstGeom prst="rect">
                                  <a:avLst/>
                                </a:prstGeom>
                                <a:noFill/>
                                <a:ln>
                                  <a:noFill/>
                                </a:ln>
                              </wps:spPr>
                              <wps:txbx>
                                <w:txbxContent>
                                  <w:p>
                                    <w:pPr>
                                      <w:ind w:firstLine="420"/>
                                    </w:pPr>
                                    <w:r>
                                      <w:rPr>
                                        <w:rFonts w:hint="eastAsia"/>
                                      </w:rPr>
                                      <w:t>废液收集池</w:t>
                                    </w:r>
                                  </w:p>
                                  <w:p>
                                    <w:pPr>
                                      <w:pStyle w:val="5"/>
                                      <w:ind w:firstLine="420"/>
                                    </w:pPr>
                                  </w:p>
                                  <w:p>
                                    <w:pPr>
                                      <w:ind w:firstLine="420" w:firstLineChars="200"/>
                                    </w:pPr>
                                    <w:r>
                                      <w:rPr>
                                        <w:rFonts w:hint="eastAsia"/>
                                      </w:rPr>
                                      <w:t>废液收集槽</w:t>
                                    </w:r>
                                  </w:p>
                                </w:txbxContent>
                              </wps:txbx>
                              <wps:bodyPr vert="horz" wrap="square" anchor="t" anchorCtr="0" upright="1"/>
                            </wps:wsp>
                            <wps:wsp>
                              <wps:cNvPr id="127" name="自选图形 426"/>
                              <wps:cNvSpPr/>
                              <wps:spPr>
                                <a:xfrm>
                                  <a:off x="4443" y="821693"/>
                                  <a:ext cx="366" cy="400"/>
                                </a:xfrm>
                                <a:prstGeom prst="bevel">
                                  <a:avLst>
                                    <a:gd name="adj" fmla="val 12500"/>
                                  </a:avLst>
                                </a:prstGeom>
                                <a:noFill/>
                                <a:ln w="9525" cap="flat" cmpd="sng">
                                  <a:solidFill>
                                    <a:srgbClr val="FF0000"/>
                                  </a:solidFill>
                                  <a:prstDash val="solid"/>
                                  <a:miter/>
                                  <a:headEnd type="none" w="med" len="med"/>
                                  <a:tailEnd type="none" w="med" len="med"/>
                                </a:ln>
                              </wps:spPr>
                              <wps:bodyPr vert="horz" wrap="square" anchor="t" anchorCtr="0" upright="1"/>
                            </wps:wsp>
                            <wps:wsp>
                              <wps:cNvPr id="128" name="矩形 428"/>
                              <wps:cNvSpPr/>
                              <wps:spPr>
                                <a:xfrm>
                                  <a:off x="4807" y="821692"/>
                                  <a:ext cx="120" cy="3683"/>
                                </a:xfrm>
                                <a:prstGeom prst="rect">
                                  <a:avLst/>
                                </a:prstGeom>
                                <a:noFill/>
                                <a:ln w="9525" cap="flat" cmpd="sng">
                                  <a:solidFill>
                                    <a:srgbClr val="FF0000"/>
                                  </a:solidFill>
                                  <a:prstDash val="solid"/>
                                  <a:miter/>
                                  <a:headEnd type="none" w="med" len="med"/>
                                  <a:tailEnd type="none" w="med" len="med"/>
                                </a:ln>
                              </wps:spPr>
                              <wps:bodyPr vert="horz" wrap="square" anchor="t" anchorCtr="0" upright="1"/>
                            </wps:wsp>
                            <wps:wsp>
                              <wps:cNvPr id="129" name="自选图形 429"/>
                              <wps:cNvSpPr/>
                              <wps:spPr>
                                <a:xfrm>
                                  <a:off x="8599" y="824316"/>
                                  <a:ext cx="366" cy="400"/>
                                </a:xfrm>
                                <a:prstGeom prst="bevel">
                                  <a:avLst>
                                    <a:gd name="adj" fmla="val 12500"/>
                                  </a:avLst>
                                </a:prstGeom>
                                <a:noFill/>
                                <a:ln w="9525" cap="flat" cmpd="sng">
                                  <a:solidFill>
                                    <a:srgbClr val="FF0000"/>
                                  </a:solidFill>
                                  <a:prstDash val="solid"/>
                                  <a:miter/>
                                  <a:headEnd type="none" w="med" len="med"/>
                                  <a:tailEnd type="none" w="med" len="med"/>
                                </a:ln>
                              </wps:spPr>
                              <wps:bodyPr vert="horz" wrap="square" anchor="t" anchorCtr="0" upright="1"/>
                            </wps:wsp>
                            <wps:wsp>
                              <wps:cNvPr id="130" name="矩形 431"/>
                              <wps:cNvSpPr/>
                              <wps:spPr>
                                <a:xfrm rot="5400000">
                                  <a:off x="8730" y="824831"/>
                                  <a:ext cx="120" cy="433"/>
                                </a:xfrm>
                                <a:prstGeom prst="rect">
                                  <a:avLst/>
                                </a:prstGeom>
                                <a:noFill/>
                                <a:ln w="9525" cap="flat" cmpd="sng">
                                  <a:solidFill>
                                    <a:srgbClr val="FF0000"/>
                                  </a:solidFill>
                                  <a:prstDash val="solid"/>
                                  <a:miter/>
                                  <a:headEnd type="none" w="med" len="med"/>
                                  <a:tailEnd type="none" w="med" len="med"/>
                                </a:ln>
                              </wps:spPr>
                              <wps:bodyPr vert="horz" wrap="square" anchor="t" anchorCtr="0" upright="1"/>
                            </wps:wsp>
                          </wpg:wgp>
                        </a:graphicData>
                      </a:graphic>
                    </wp:anchor>
                  </w:drawing>
                </mc:Choice>
                <mc:Fallback>
                  <w:pict>
                    <v:group id="组合 432" o:spid="_x0000_s1026" o:spt="203" style="position:absolute;left:0pt;margin-left:78.55pt;margin-top:9.9pt;height:185.7pt;width:318.2pt;z-index:251663360;mso-width-relative:page;mso-height-relative:page;" coordorigin="4443,821692" coordsize="6364,3714" o:gfxdata="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">
                      <o:lock v:ext="edit" aspectratio="f"/>
                      <v:shape id="文本框 430" o:spid="_x0000_s1026" o:spt="202" type="#_x0000_t202" style="position:absolute;left:8525;top:824292;height:1115;width:2283;" filled="f" stroked="f" coordsize="21600,21600" o:gfxdata="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EeeeK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ind w:firstLine="420"/>
                              </w:pPr>
                              <w:r>
                                <w:rPr>
                                  <w:rFonts w:hint="eastAsia"/>
                                </w:rPr>
                                <w:t>废液收集池</w:t>
                              </w:r>
                            </w:p>
                            <w:p>
                              <w:pPr>
                                <w:pStyle w:val="5"/>
                                <w:ind w:firstLine="420"/>
                              </w:pPr>
                            </w:p>
                            <w:p>
                              <w:pPr>
                                <w:ind w:firstLine="420" w:firstLineChars="200"/>
                              </w:pPr>
                              <w:r>
                                <w:rPr>
                                  <w:rFonts w:hint="eastAsia"/>
                                </w:rPr>
                                <w:t>废液收集槽</w:t>
                              </w:r>
                            </w:p>
                          </w:txbxContent>
                        </v:textbox>
                      </v:shape>
                      <v:shape id="自选图形 426" o:spid="_x0000_s1026" o:spt="84" type="#_x0000_t84" style="position:absolute;left:4443;top:821693;height:400;width:366;" filled="f" stroked="t" coordsize="21600,21600" o:gfxdata="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U5zovQAA&#10;ANwAAAAPAAAAAAAAAAEAIAAAACIAAABkcnMvZG93bnJldi54bWxQSwECFAAUAAAACACHTuJAMy8F&#10;njsAAAA5AAAAEAAAAAAAAAABACAAAAAMAQAAZHJzL3NoYXBleG1sLnhtbFBLBQYAAAAABgAGAFsB&#10;AAC2AwAAAAA=&#10;" adj="2700">
                        <v:fill on="f" focussize="0,0"/>
                        <v:stroke color="#FF0000" joinstyle="miter"/>
                        <v:imagedata o:title=""/>
                        <o:lock v:ext="edit" aspectratio="f"/>
                      </v:shape>
                      <v:rect id="矩形 428" o:spid="_x0000_s1026" o:spt="1" style="position:absolute;left:4807;top:821692;height:3683;width:120;" filled="f" stroked="t" coordsize="21600,21600" o:gfxdata="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Ahcvi/&#10;AAAA3AAAAA8AAAAAAAAAAQAgAAAAIgAAAGRycy9kb3ducmV2LnhtbFBLAQIUABQAAAAIAIdO4kAz&#10;LwWeOwAAADkAAAAQAAAAAAAAAAEAIAAAAA4BAABkcnMvc2hhcGV4bWwueG1sUEsFBgAAAAAGAAYA&#10;WwEAALgDAAAAAA==&#10;">
                        <v:fill on="f" focussize="0,0"/>
                        <v:stroke color="#FF0000" joinstyle="miter"/>
                        <v:imagedata o:title=""/>
                        <o:lock v:ext="edit" aspectratio="f"/>
                      </v:rect>
                      <v:shape id="自选图形 429" o:spid="_x0000_s1026" o:spt="84" type="#_x0000_t84" style="position:absolute;left:8599;top:824316;height:400;width:366;" filled="f" stroked="t" coordsize="21600,21600" o:gfxdata="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gK0BvQAA&#10;ANwAAAAPAAAAAAAAAAEAIAAAACIAAABkcnMvZG93bnJldi54bWxQSwECFAAUAAAACACHTuJAMy8F&#10;njsAAAA5AAAAEAAAAAAAAAABACAAAAAMAQAAZHJzL3NoYXBleG1sLnhtbFBLBQYAAAAABgAGAFsB&#10;AAC2AwAAAAA=&#10;" adj="2700">
                        <v:fill on="f" focussize="0,0"/>
                        <v:stroke color="#FF0000" joinstyle="miter"/>
                        <v:imagedata o:title=""/>
                        <o:lock v:ext="edit" aspectratio="f"/>
                      </v:shape>
                      <v:rect id="矩形 431" o:spid="_x0000_s1026" o:spt="1" style="position:absolute;left:8730;top:824831;height:433;width:120;rotation:5898240f;" filled="f" stroked="t" coordsize="21600,21600" o:gfxdata="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o078r4A&#10;AADcAAAADwAAAAAAAAABACAAAAAiAAAAZHJzL2Rvd25yZXYueG1sUEsBAhQAFAAAAAgAh07iQDMv&#10;BZ47AAAAOQAAABAAAAAAAAAAAQAgAAAADQEAAGRycy9zaGFwZXhtbC54bWxQSwUGAAAAAAYABgBb&#10;AQAAtwMAAAAA&#10;">
                        <v:fill on="f" focussize="0,0"/>
                        <v:stroke color="#FF0000" joinstyle="miter"/>
                        <v:imagedata o:title=""/>
                        <o:lock v:ext="edit" aspectratio="f"/>
                      </v:rect>
                    </v:group>
                  </w:pict>
                </mc:Fallback>
              </mc:AlternateContent>
            </w:r>
            <w:r>
              <w:rPr>
                <w:color w:val="000000" w:themeColor="text1"/>
                <w:highlight w:val="none"/>
                <w14:textFill>
                  <w14:solidFill>
                    <w14:schemeClr w14:val="tx1"/>
                  </w14:solidFill>
                </w14:textFill>
              </w:rPr>
              <w:drawing>
                <wp:inline distT="0" distB="0" distL="114300" distR="114300">
                  <wp:extent cx="2695575" cy="2594610"/>
                  <wp:effectExtent l="0" t="0" r="9525" b="15240"/>
                  <wp:docPr id="231"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176"/>
                          <pic:cNvPicPr>
                            <a:picLocks noChangeAspect="1"/>
                          </pic:cNvPicPr>
                        </pic:nvPicPr>
                        <pic:blipFill>
                          <a:blip r:embed="rId34"/>
                          <a:stretch>
                            <a:fillRect/>
                          </a:stretch>
                        </pic:blipFill>
                        <pic:spPr>
                          <a:xfrm>
                            <a:off x="0" y="0"/>
                            <a:ext cx="2695575" cy="2594610"/>
                          </a:xfrm>
                          <a:prstGeom prst="rect">
                            <a:avLst/>
                          </a:prstGeom>
                          <a:noFill/>
                          <a:ln>
                            <a:noFill/>
                          </a:ln>
                        </pic:spPr>
                      </pic:pic>
                    </a:graphicData>
                  </a:graphic>
                </wp:inline>
              </w:drawing>
            </w:r>
          </w:p>
          <w:p>
            <w:pPr>
              <w:pStyle w:val="12"/>
              <w:spacing w:after="0" w:line="360" w:lineRule="auto"/>
              <w:ind w:left="0" w:leftChars="0" w:firstLine="482"/>
              <w:jc w:val="center"/>
              <w:rPr>
                <w:b/>
                <w:color w:val="000000" w:themeColor="text1"/>
                <w:kern w:val="21"/>
                <w:szCs w:val="24"/>
                <w:highlight w:val="none"/>
                <w14:textFill>
                  <w14:solidFill>
                    <w14:schemeClr w14:val="tx1"/>
                  </w14:solidFill>
                </w14:textFill>
              </w:rPr>
            </w:pPr>
            <w:r>
              <w:rPr>
                <w:b/>
                <w:color w:val="000000" w:themeColor="text1"/>
                <w:kern w:val="21"/>
                <w:szCs w:val="24"/>
                <w:highlight w:val="none"/>
                <w14:textFill>
                  <w14:solidFill>
                    <w14:schemeClr w14:val="tx1"/>
                  </w14:solidFill>
                </w14:textFill>
              </w:rPr>
              <w:t>图</w:t>
            </w:r>
            <w:r>
              <w:rPr>
                <w:rFonts w:hint="eastAsia"/>
                <w:b/>
                <w:color w:val="000000" w:themeColor="text1"/>
                <w:kern w:val="21"/>
                <w:szCs w:val="24"/>
                <w:highlight w:val="none"/>
                <w:lang w:val="en-US" w:eastAsia="zh-CN"/>
                <w14:textFill>
                  <w14:solidFill>
                    <w14:schemeClr w14:val="tx1"/>
                  </w14:solidFill>
                </w14:textFill>
              </w:rPr>
              <w:t>4-1</w:t>
            </w:r>
            <w:r>
              <w:rPr>
                <w:b/>
                <w:color w:val="000000" w:themeColor="text1"/>
                <w:kern w:val="21"/>
                <w:szCs w:val="24"/>
                <w:highlight w:val="none"/>
                <w14:textFill>
                  <w14:solidFill>
                    <w14:schemeClr w14:val="tx1"/>
                  </w14:solidFill>
                </w14:textFill>
              </w:rPr>
              <w:t xml:space="preserve">  危废暂存间分区示意图</w:t>
            </w:r>
          </w:p>
          <w:p>
            <w:pPr>
              <w:keepNext w:val="0"/>
              <w:keepLines w:val="0"/>
              <w:pageBreakBefore w:val="0"/>
              <w:widowControl w:val="0"/>
              <w:kinsoku/>
              <w:wordWrap/>
              <w:overflowPunct/>
              <w:topLinePunct w:val="0"/>
              <w:bidi w:val="0"/>
              <w:spacing w:line="460" w:lineRule="exact"/>
              <w:ind w:firstLine="480" w:firstLineChars="200"/>
              <w:textAlignment w:val="auto"/>
              <w:rPr>
                <w:rFonts w:hint="default" w:ascii="Times New Roman" w:hAnsi="Times New Roman" w:cs="Times New Roman"/>
                <w:color w:val="000000" w:themeColor="text1"/>
                <w:kern w:val="2"/>
                <w:sz w:val="24"/>
                <w:szCs w:val="24"/>
                <w:highlight w:val="none"/>
                <w14:textFill>
                  <w14:solidFill>
                    <w14:schemeClr w14:val="tx1"/>
                  </w14:solidFill>
                </w14:textFill>
              </w:rPr>
            </w:pPr>
            <w:r>
              <w:rPr>
                <w:rFonts w:hint="default" w:ascii="Times New Roman" w:hAnsi="Times New Roman" w:cs="Times New Roman"/>
                <w:color w:val="000000" w:themeColor="text1"/>
                <w:kern w:val="2"/>
                <w:sz w:val="24"/>
                <w:szCs w:val="24"/>
                <w:highlight w:val="none"/>
                <w14:textFill>
                  <w14:solidFill>
                    <w14:schemeClr w14:val="tx1"/>
                  </w14:solidFill>
                </w14:textFill>
              </w:rPr>
              <w:t>危废暂存间基本情况表见</w:t>
            </w:r>
            <w:r>
              <w:rPr>
                <w:rFonts w:hint="default" w:ascii="Times New Roman" w:hAnsi="Times New Roman" w:cs="Times New Roman"/>
                <w:color w:val="000000" w:themeColor="text1"/>
                <w:kern w:val="2"/>
                <w:sz w:val="24"/>
                <w:szCs w:val="24"/>
                <w:highlight w:val="none"/>
                <w:lang w:val="en-US" w:eastAsia="zh-CN"/>
                <w14:textFill>
                  <w14:solidFill>
                    <w14:schemeClr w14:val="tx1"/>
                  </w14:solidFill>
                </w14:textFill>
              </w:rPr>
              <w:t>下表</w:t>
            </w:r>
            <w:r>
              <w:rPr>
                <w:rFonts w:hint="default" w:ascii="Times New Roman" w:hAnsi="Times New Roman" w:cs="Times New Roman"/>
                <w:color w:val="000000" w:themeColor="text1"/>
                <w:kern w:val="2"/>
                <w:sz w:val="24"/>
                <w:szCs w:val="24"/>
                <w:highlight w:val="none"/>
                <w14:textFill>
                  <w14:solidFill>
                    <w14:schemeClr w14:val="tx1"/>
                  </w14:solidFill>
                </w14:textFill>
              </w:rPr>
              <w:t>。</w:t>
            </w:r>
          </w:p>
          <w:p>
            <w:pPr>
              <w:pStyle w:val="105"/>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420" w:firstLineChars="200"/>
              <w:jc w:val="center"/>
              <w:textAlignment w:val="auto"/>
              <w:outlineLvl w:val="9"/>
              <w:rPr>
                <w:rFonts w:hint="default" w:ascii="Times New Roman" w:hAnsi="Times New Roman" w:eastAsia="黑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黑体" w:cs="Times New Roman"/>
                <w:b w:val="0"/>
                <w:bCs w:val="0"/>
                <w:color w:val="000000" w:themeColor="text1"/>
                <w:kern w:val="2"/>
                <w:sz w:val="21"/>
                <w:szCs w:val="21"/>
                <w:highlight w:val="none"/>
                <w:lang w:val="en-US" w:eastAsia="zh-CN" w:bidi="ar-SA"/>
                <w14:textFill>
                  <w14:solidFill>
                    <w14:schemeClr w14:val="tx1"/>
                  </w14:solidFill>
                </w14:textFill>
              </w:rPr>
              <w:t>表</w:t>
            </w:r>
            <w:r>
              <w:rPr>
                <w:rFonts w:hint="eastAsia" w:ascii="Times New Roman" w:hAnsi="Times New Roman" w:eastAsia="黑体" w:cs="Times New Roman"/>
                <w:b w:val="0"/>
                <w:bCs w:val="0"/>
                <w:color w:val="000000" w:themeColor="text1"/>
                <w:kern w:val="2"/>
                <w:sz w:val="21"/>
                <w:szCs w:val="21"/>
                <w:highlight w:val="none"/>
                <w:lang w:val="en-US" w:eastAsia="zh-CN" w:bidi="ar-SA"/>
                <w14:textFill>
                  <w14:solidFill>
                    <w14:schemeClr w14:val="tx1"/>
                  </w14:solidFill>
                </w14:textFill>
              </w:rPr>
              <w:t>-9</w:t>
            </w:r>
            <w:r>
              <w:rPr>
                <w:rFonts w:hint="default" w:ascii="Times New Roman" w:hAnsi="Times New Roman" w:eastAsia="黑体" w:cs="Times New Roman"/>
                <w:b w:val="0"/>
                <w:bCs w:val="0"/>
                <w:color w:val="000000" w:themeColor="text1"/>
                <w:kern w:val="2"/>
                <w:sz w:val="21"/>
                <w:szCs w:val="21"/>
                <w:highlight w:val="none"/>
                <w:lang w:val="en-US" w:eastAsia="zh-CN" w:bidi="ar-SA"/>
                <w14:textFill>
                  <w14:solidFill>
                    <w14:schemeClr w14:val="tx1"/>
                  </w14:solidFill>
                </w14:textFill>
              </w:rPr>
              <w:t xml:space="preserve">  危废暂存间基本情况表</w:t>
            </w:r>
          </w:p>
          <w:tbl>
            <w:tblPr>
              <w:tblStyle w:val="28"/>
              <w:tblW w:w="0" w:type="auto"/>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402"/>
              <w:gridCol w:w="1049"/>
              <w:gridCol w:w="1106"/>
              <w:gridCol w:w="1154"/>
              <w:gridCol w:w="990"/>
              <w:gridCol w:w="592"/>
              <w:gridCol w:w="618"/>
              <w:gridCol w:w="592"/>
              <w:gridCol w:w="625"/>
              <w:gridCol w:w="87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rPr>
              <w:tc>
                <w:tcPr>
                  <w:tcW w:w="402" w:type="dxa"/>
                  <w:tcBorders>
                    <w:tl2br w:val="nil"/>
                    <w:tr2bl w:val="nil"/>
                  </w:tcBorders>
                  <w:noWrap w:val="0"/>
                  <w:vAlign w:val="center"/>
                </w:tcPr>
                <w:p>
                  <w:pPr>
                    <w:keepNext w:val="0"/>
                    <w:keepLines w:val="0"/>
                    <w:pageBreakBefore w:val="0"/>
                    <w:widowControl w:val="0"/>
                    <w:kinsoku/>
                    <w:wordWrap/>
                    <w:overflowPunct/>
                    <w:topLinePunct w:val="0"/>
                    <w:bidi w:val="0"/>
                    <w:snapToGrid/>
                    <w:spacing w:line="32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序号</w:t>
                  </w:r>
                </w:p>
              </w:tc>
              <w:tc>
                <w:tcPr>
                  <w:tcW w:w="1049" w:type="dxa"/>
                  <w:tcBorders>
                    <w:tl2br w:val="nil"/>
                    <w:tr2bl w:val="nil"/>
                  </w:tcBorders>
                  <w:noWrap w:val="0"/>
                  <w:vAlign w:val="center"/>
                </w:tcPr>
                <w:p>
                  <w:pPr>
                    <w:keepNext w:val="0"/>
                    <w:keepLines w:val="0"/>
                    <w:pageBreakBefore w:val="0"/>
                    <w:widowControl w:val="0"/>
                    <w:kinsoku/>
                    <w:wordWrap/>
                    <w:overflowPunct/>
                    <w:topLinePunct w:val="0"/>
                    <w:bidi w:val="0"/>
                    <w:snapToGrid/>
                    <w:spacing w:line="32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贮存场所</w:t>
                  </w:r>
                </w:p>
              </w:tc>
              <w:tc>
                <w:tcPr>
                  <w:tcW w:w="1106" w:type="dxa"/>
                  <w:tcBorders>
                    <w:tl2br w:val="nil"/>
                    <w:tr2bl w:val="nil"/>
                  </w:tcBorders>
                  <w:noWrap w:val="0"/>
                  <w:vAlign w:val="center"/>
                </w:tcPr>
                <w:p>
                  <w:pPr>
                    <w:keepNext w:val="0"/>
                    <w:keepLines w:val="0"/>
                    <w:pageBreakBefore w:val="0"/>
                    <w:widowControl w:val="0"/>
                    <w:kinsoku/>
                    <w:wordWrap/>
                    <w:overflowPunct/>
                    <w:topLinePunct w:val="0"/>
                    <w:bidi w:val="0"/>
                    <w:snapToGrid/>
                    <w:spacing w:line="32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危险废物名称</w:t>
                  </w:r>
                </w:p>
              </w:tc>
              <w:tc>
                <w:tcPr>
                  <w:tcW w:w="1154"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危险废物类别</w:t>
                  </w:r>
                </w:p>
              </w:tc>
              <w:tc>
                <w:tcPr>
                  <w:tcW w:w="99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危险废物代码</w:t>
                  </w:r>
                </w:p>
              </w:tc>
              <w:tc>
                <w:tcPr>
                  <w:tcW w:w="592" w:type="dxa"/>
                  <w:tcBorders>
                    <w:tl2br w:val="nil"/>
                    <w:tr2bl w:val="nil"/>
                  </w:tcBorders>
                  <w:noWrap w:val="0"/>
                  <w:vAlign w:val="center"/>
                </w:tcPr>
                <w:p>
                  <w:pPr>
                    <w:keepNext w:val="0"/>
                    <w:keepLines w:val="0"/>
                    <w:pageBreakBefore w:val="0"/>
                    <w:widowControl w:val="0"/>
                    <w:kinsoku/>
                    <w:wordWrap/>
                    <w:overflowPunct/>
                    <w:topLinePunct w:val="0"/>
                    <w:bidi w:val="0"/>
                    <w:snapToGrid/>
                    <w:spacing w:line="32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位置</w:t>
                  </w:r>
                </w:p>
              </w:tc>
              <w:tc>
                <w:tcPr>
                  <w:tcW w:w="618" w:type="dxa"/>
                  <w:tcBorders>
                    <w:tl2br w:val="nil"/>
                    <w:tr2bl w:val="nil"/>
                  </w:tcBorders>
                  <w:noWrap w:val="0"/>
                  <w:vAlign w:val="center"/>
                </w:tcPr>
                <w:p>
                  <w:pPr>
                    <w:keepNext w:val="0"/>
                    <w:keepLines w:val="0"/>
                    <w:pageBreakBefore w:val="0"/>
                    <w:widowControl w:val="0"/>
                    <w:kinsoku/>
                    <w:wordWrap/>
                    <w:overflowPunct/>
                    <w:topLinePunct w:val="0"/>
                    <w:bidi w:val="0"/>
                    <w:snapToGrid/>
                    <w:spacing w:line="320" w:lineRule="exact"/>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占地</w:t>
                  </w:r>
                </w:p>
                <w:p>
                  <w:pPr>
                    <w:keepNext w:val="0"/>
                    <w:keepLines w:val="0"/>
                    <w:pageBreakBefore w:val="0"/>
                    <w:widowControl w:val="0"/>
                    <w:kinsoku/>
                    <w:wordWrap/>
                    <w:overflowPunct/>
                    <w:topLinePunct w:val="0"/>
                    <w:bidi w:val="0"/>
                    <w:snapToGrid/>
                    <w:spacing w:line="32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面积</w:t>
                  </w:r>
                </w:p>
              </w:tc>
              <w:tc>
                <w:tcPr>
                  <w:tcW w:w="592" w:type="dxa"/>
                  <w:tcBorders>
                    <w:tl2br w:val="nil"/>
                    <w:tr2bl w:val="nil"/>
                  </w:tcBorders>
                  <w:noWrap w:val="0"/>
                  <w:vAlign w:val="center"/>
                </w:tcPr>
                <w:p>
                  <w:pPr>
                    <w:keepNext w:val="0"/>
                    <w:keepLines w:val="0"/>
                    <w:pageBreakBefore w:val="0"/>
                    <w:widowControl w:val="0"/>
                    <w:kinsoku/>
                    <w:wordWrap/>
                    <w:overflowPunct/>
                    <w:topLinePunct w:val="0"/>
                    <w:bidi w:val="0"/>
                    <w:snapToGrid/>
                    <w:spacing w:line="320" w:lineRule="exact"/>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贮存</w:t>
                  </w:r>
                </w:p>
                <w:p>
                  <w:pPr>
                    <w:keepNext w:val="0"/>
                    <w:keepLines w:val="0"/>
                    <w:pageBreakBefore w:val="0"/>
                    <w:widowControl w:val="0"/>
                    <w:kinsoku/>
                    <w:wordWrap/>
                    <w:overflowPunct/>
                    <w:topLinePunct w:val="0"/>
                    <w:bidi w:val="0"/>
                    <w:snapToGrid/>
                    <w:spacing w:line="32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方式</w:t>
                  </w:r>
                </w:p>
              </w:tc>
              <w:tc>
                <w:tcPr>
                  <w:tcW w:w="625" w:type="dxa"/>
                  <w:tcBorders>
                    <w:tl2br w:val="nil"/>
                    <w:tr2bl w:val="nil"/>
                  </w:tcBorders>
                  <w:noWrap w:val="0"/>
                  <w:vAlign w:val="center"/>
                </w:tcPr>
                <w:p>
                  <w:pPr>
                    <w:keepNext w:val="0"/>
                    <w:keepLines w:val="0"/>
                    <w:pageBreakBefore w:val="0"/>
                    <w:widowControl w:val="0"/>
                    <w:kinsoku/>
                    <w:wordWrap/>
                    <w:overflowPunct/>
                    <w:topLinePunct w:val="0"/>
                    <w:bidi w:val="0"/>
                    <w:snapToGrid/>
                    <w:spacing w:line="320" w:lineRule="exact"/>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贮存</w:t>
                  </w:r>
                </w:p>
                <w:p>
                  <w:pPr>
                    <w:keepNext w:val="0"/>
                    <w:keepLines w:val="0"/>
                    <w:pageBreakBefore w:val="0"/>
                    <w:widowControl w:val="0"/>
                    <w:kinsoku/>
                    <w:wordWrap/>
                    <w:overflowPunct/>
                    <w:topLinePunct w:val="0"/>
                    <w:bidi w:val="0"/>
                    <w:snapToGrid/>
                    <w:spacing w:line="32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能力</w:t>
                  </w:r>
                </w:p>
              </w:tc>
              <w:tc>
                <w:tcPr>
                  <w:tcW w:w="870" w:type="dxa"/>
                  <w:tcBorders>
                    <w:tl2br w:val="nil"/>
                    <w:tr2bl w:val="nil"/>
                  </w:tcBorders>
                  <w:noWrap w:val="0"/>
                  <w:vAlign w:val="center"/>
                </w:tcPr>
                <w:p>
                  <w:pPr>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贮存</w:t>
                  </w:r>
                </w:p>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周期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02" w:type="dxa"/>
                  <w:tcBorders>
                    <w:tl2br w:val="nil"/>
                    <w:tr2bl w:val="nil"/>
                  </w:tcBorders>
                  <w:noWrap w:val="0"/>
                  <w:vAlign w:val="center"/>
                </w:tcPr>
                <w:p>
                  <w:pPr>
                    <w:keepNext w:val="0"/>
                    <w:keepLines w:val="0"/>
                    <w:pageBreakBefore w:val="0"/>
                    <w:widowControl w:val="0"/>
                    <w:kinsoku/>
                    <w:wordWrap/>
                    <w:overflowPunct/>
                    <w:topLinePunct w:val="0"/>
                    <w:bidi w:val="0"/>
                    <w:snapToGrid/>
                    <w:spacing w:line="32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1</w:t>
                  </w:r>
                </w:p>
              </w:tc>
              <w:tc>
                <w:tcPr>
                  <w:tcW w:w="1049" w:type="dxa"/>
                  <w:vMerge w:val="restart"/>
                  <w:tcBorders>
                    <w:tl2br w:val="nil"/>
                    <w:tr2bl w:val="nil"/>
                  </w:tcBorders>
                  <w:noWrap w:val="0"/>
                  <w:vAlign w:val="center"/>
                </w:tcPr>
                <w:p>
                  <w:pPr>
                    <w:keepNext w:val="0"/>
                    <w:keepLines w:val="0"/>
                    <w:pageBreakBefore w:val="0"/>
                    <w:widowControl w:val="0"/>
                    <w:kinsoku/>
                    <w:wordWrap/>
                    <w:overflowPunct/>
                    <w:topLinePunct w:val="0"/>
                    <w:bidi w:val="0"/>
                    <w:snapToGrid/>
                    <w:spacing w:line="32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危废暂存间</w:t>
                  </w:r>
                </w:p>
              </w:tc>
              <w:tc>
                <w:tcPr>
                  <w:tcW w:w="1106" w:type="dxa"/>
                  <w:tcBorders>
                    <w:tl2br w:val="nil"/>
                    <w:tr2bl w:val="nil"/>
                  </w:tcBorders>
                  <w:noWrap w:val="0"/>
                  <w:vAlign w:val="center"/>
                </w:tcPr>
                <w:p>
                  <w:pPr>
                    <w:keepNext w:val="0"/>
                    <w:keepLines w:val="0"/>
                    <w:pageBreakBefore w:val="0"/>
                    <w:widowControl w:val="0"/>
                    <w:kinsoku/>
                    <w:wordWrap/>
                    <w:overflowPunct/>
                    <w:topLinePunct w:val="0"/>
                    <w:bidi w:val="0"/>
                    <w:snapToGrid/>
                    <w:spacing w:line="32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废润滑油</w:t>
                  </w:r>
                </w:p>
              </w:tc>
              <w:tc>
                <w:tcPr>
                  <w:tcW w:w="1154" w:type="dxa"/>
                  <w:tcBorders>
                    <w:tl2br w:val="nil"/>
                    <w:tr2bl w:val="nil"/>
                  </w:tcBorders>
                  <w:noWrap w:val="0"/>
                  <w:vAlign w:val="center"/>
                </w:tcPr>
                <w:p>
                  <w:pPr>
                    <w:keepNext w:val="0"/>
                    <w:keepLines w:val="0"/>
                    <w:pageBreakBefore w:val="0"/>
                    <w:widowControl w:val="0"/>
                    <w:kinsoku/>
                    <w:wordWrap/>
                    <w:overflowPunct/>
                    <w:topLinePunct w:val="0"/>
                    <w:bidi w:val="0"/>
                    <w:snapToGrid/>
                    <w:spacing w:line="32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HW08废矿物油与含矿物油废物</w:t>
                  </w:r>
                </w:p>
              </w:tc>
              <w:tc>
                <w:tcPr>
                  <w:tcW w:w="99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900-217-08</w:t>
                  </w:r>
                </w:p>
              </w:tc>
              <w:tc>
                <w:tcPr>
                  <w:tcW w:w="592" w:type="dxa"/>
                  <w:vMerge w:val="restart"/>
                  <w:tcBorders>
                    <w:tl2br w:val="nil"/>
                    <w:tr2bl w:val="nil"/>
                  </w:tcBorders>
                  <w:noWrap w:val="0"/>
                  <w:vAlign w:val="center"/>
                </w:tcPr>
                <w:p>
                  <w:pPr>
                    <w:keepNext w:val="0"/>
                    <w:keepLines w:val="0"/>
                    <w:pageBreakBefore w:val="0"/>
                    <w:widowControl w:val="0"/>
                    <w:kinsoku/>
                    <w:wordWrap/>
                    <w:overflowPunct/>
                    <w:topLinePunct w:val="0"/>
                    <w:bidi w:val="0"/>
                    <w:snapToGrid/>
                    <w:spacing w:line="32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厂区</w:t>
                  </w: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西</w:t>
                  </w:r>
                  <w: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t>南</w:t>
                  </w:r>
                  <w:r>
                    <w:rPr>
                      <w:rFonts w:hint="eastAsia" w:ascii="Times New Roman" w:hAnsi="Times New Roman" w:cs="Times New Roman"/>
                      <w:color w:val="000000" w:themeColor="text1"/>
                      <w:kern w:val="2"/>
                      <w:sz w:val="21"/>
                      <w:szCs w:val="21"/>
                      <w:highlight w:val="none"/>
                      <w:lang w:val="en-US" w:eastAsia="zh-CN"/>
                      <w14:textFill>
                        <w14:solidFill>
                          <w14:schemeClr w14:val="tx1"/>
                        </w14:solidFill>
                      </w14:textFill>
                    </w:rPr>
                    <w:t>侧</w:t>
                  </w:r>
                </w:p>
              </w:tc>
              <w:tc>
                <w:tcPr>
                  <w:tcW w:w="618" w:type="dxa"/>
                  <w:vMerge w:val="restart"/>
                  <w:tcBorders>
                    <w:tl2br w:val="nil"/>
                    <w:tr2bl w:val="nil"/>
                  </w:tcBorders>
                  <w:noWrap w:val="0"/>
                  <w:vAlign w:val="center"/>
                </w:tcPr>
                <w:p>
                  <w:pPr>
                    <w:keepNext w:val="0"/>
                    <w:keepLines w:val="0"/>
                    <w:pageBreakBefore w:val="0"/>
                    <w:widowControl w:val="0"/>
                    <w:kinsoku/>
                    <w:wordWrap/>
                    <w:overflowPunct/>
                    <w:topLinePunct w:val="0"/>
                    <w:bidi w:val="0"/>
                    <w:snapToGrid/>
                    <w:spacing w:line="32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1</w:t>
                  </w:r>
                  <w: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t>0</w:t>
                  </w: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m</w:t>
                  </w:r>
                  <w:r>
                    <w:rPr>
                      <w:rFonts w:hint="default" w:ascii="Times New Roman" w:hAnsi="Times New Roman" w:eastAsia="宋体" w:cs="Times New Roman"/>
                      <w:color w:val="000000" w:themeColor="text1"/>
                      <w:kern w:val="2"/>
                      <w:sz w:val="21"/>
                      <w:szCs w:val="21"/>
                      <w:highlight w:val="none"/>
                      <w:vertAlign w:val="superscript"/>
                      <w14:textFill>
                        <w14:solidFill>
                          <w14:schemeClr w14:val="tx1"/>
                        </w14:solidFill>
                      </w14:textFill>
                    </w:rPr>
                    <w:t>2</w:t>
                  </w:r>
                </w:p>
              </w:tc>
              <w:tc>
                <w:tcPr>
                  <w:tcW w:w="592" w:type="dxa"/>
                  <w:tcBorders>
                    <w:tl2br w:val="nil"/>
                    <w:tr2bl w:val="nil"/>
                  </w:tcBorders>
                  <w:noWrap w:val="0"/>
                  <w:vAlign w:val="center"/>
                </w:tcPr>
                <w:p>
                  <w:pPr>
                    <w:keepNext w:val="0"/>
                    <w:keepLines w:val="0"/>
                    <w:pageBreakBefore w:val="0"/>
                    <w:widowControl w:val="0"/>
                    <w:kinsoku/>
                    <w:wordWrap/>
                    <w:overflowPunct/>
                    <w:topLinePunct w:val="0"/>
                    <w:bidi w:val="0"/>
                    <w:snapToGrid/>
                    <w:spacing w:line="32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桶装</w:t>
                  </w:r>
                </w:p>
              </w:tc>
              <w:tc>
                <w:tcPr>
                  <w:tcW w:w="625" w:type="dxa"/>
                  <w:tcBorders>
                    <w:tl2br w:val="nil"/>
                    <w:tr2bl w:val="nil"/>
                  </w:tcBorders>
                  <w:noWrap w:val="0"/>
                  <w:vAlign w:val="center"/>
                </w:tcPr>
                <w:p>
                  <w:pPr>
                    <w:keepNext w:val="0"/>
                    <w:keepLines w:val="0"/>
                    <w:pageBreakBefore w:val="0"/>
                    <w:widowControl w:val="0"/>
                    <w:kinsoku/>
                    <w:wordWrap/>
                    <w:overflowPunct/>
                    <w:topLinePunct w:val="0"/>
                    <w:bidi w:val="0"/>
                    <w:snapToGrid/>
                    <w:spacing w:line="320" w:lineRule="exact"/>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0.</w:t>
                  </w: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0</w:t>
                  </w: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t</w:t>
                  </w:r>
                </w:p>
              </w:tc>
              <w:tc>
                <w:tcPr>
                  <w:tcW w:w="870" w:type="dxa"/>
                  <w:vMerge w:val="restart"/>
                  <w:tcBorders>
                    <w:tl2br w:val="nil"/>
                    <w:tr2bl w:val="nil"/>
                  </w:tcBorders>
                  <w:noWrap w:val="0"/>
                  <w:vAlign w:val="center"/>
                </w:tcPr>
                <w:p>
                  <w:pPr>
                    <w:jc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t>半年一次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rPr>
              <w:tc>
                <w:tcPr>
                  <w:tcW w:w="402" w:type="dxa"/>
                  <w:tcBorders>
                    <w:tl2br w:val="nil"/>
                    <w:tr2bl w:val="nil"/>
                  </w:tcBorders>
                  <w:noWrap w:val="0"/>
                  <w:vAlign w:val="center"/>
                </w:tcPr>
                <w:p>
                  <w:pPr>
                    <w:keepNext w:val="0"/>
                    <w:keepLines w:val="0"/>
                    <w:pageBreakBefore w:val="0"/>
                    <w:widowControl w:val="0"/>
                    <w:kinsoku/>
                    <w:wordWrap/>
                    <w:overflowPunct/>
                    <w:topLinePunct w:val="0"/>
                    <w:bidi w:val="0"/>
                    <w:snapToGrid/>
                    <w:spacing w:line="32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t>2</w:t>
                  </w:r>
                </w:p>
              </w:tc>
              <w:tc>
                <w:tcPr>
                  <w:tcW w:w="1049" w:type="dxa"/>
                  <w:vMerge w:val="continue"/>
                  <w:tcBorders>
                    <w:tl2br w:val="nil"/>
                    <w:tr2bl w:val="nil"/>
                  </w:tcBorders>
                  <w:noWrap w:val="0"/>
                  <w:vAlign w:val="center"/>
                </w:tcPr>
                <w:p>
                  <w:pPr>
                    <w:keepNext w:val="0"/>
                    <w:keepLines w:val="0"/>
                    <w:pageBreakBefore w:val="0"/>
                    <w:widowControl w:val="0"/>
                    <w:kinsoku/>
                    <w:wordWrap/>
                    <w:overflowPunct/>
                    <w:topLinePunct w:val="0"/>
                    <w:bidi w:val="0"/>
                    <w:snapToGrid/>
                    <w:spacing w:line="320" w:lineRule="exact"/>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p>
              </w:tc>
              <w:tc>
                <w:tcPr>
                  <w:tcW w:w="1106" w:type="dxa"/>
                  <w:tcBorders>
                    <w:tl2br w:val="nil"/>
                    <w:tr2bl w:val="nil"/>
                  </w:tcBorders>
                  <w:noWrap w:val="0"/>
                  <w:vAlign w:val="center"/>
                </w:tcPr>
                <w:p>
                  <w:pPr>
                    <w:keepNext w:val="0"/>
                    <w:keepLines w:val="0"/>
                    <w:pageBreakBefore w:val="0"/>
                    <w:widowControl w:val="0"/>
                    <w:kinsoku/>
                    <w:wordWrap/>
                    <w:overflowPunct/>
                    <w:topLinePunct w:val="0"/>
                    <w:bidi w:val="0"/>
                    <w:snapToGrid/>
                    <w:spacing w:line="32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t>废油桶</w:t>
                  </w:r>
                </w:p>
              </w:tc>
              <w:tc>
                <w:tcPr>
                  <w:tcW w:w="1154" w:type="dxa"/>
                  <w:tcBorders>
                    <w:tl2br w:val="nil"/>
                    <w:tr2bl w:val="nil"/>
                  </w:tcBorders>
                  <w:noWrap w:val="0"/>
                  <w:vAlign w:val="center"/>
                </w:tcPr>
                <w:p>
                  <w:pPr>
                    <w:keepNext w:val="0"/>
                    <w:keepLines w:val="0"/>
                    <w:pageBreakBefore w:val="0"/>
                    <w:widowControl w:val="0"/>
                    <w:kinsoku/>
                    <w:wordWrap/>
                    <w:overflowPunct/>
                    <w:topLinePunct w:val="0"/>
                    <w:bidi w:val="0"/>
                    <w:snapToGrid/>
                    <w:spacing w:line="320" w:lineRule="exact"/>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HW49其他废物</w:t>
                  </w:r>
                </w:p>
              </w:tc>
              <w:tc>
                <w:tcPr>
                  <w:tcW w:w="99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900-041-49</w:t>
                  </w:r>
                </w:p>
              </w:tc>
              <w:tc>
                <w:tcPr>
                  <w:tcW w:w="592" w:type="dxa"/>
                  <w:vMerge w:val="continue"/>
                  <w:tcBorders>
                    <w:tl2br w:val="nil"/>
                    <w:tr2bl w:val="nil"/>
                  </w:tcBorders>
                  <w:noWrap w:val="0"/>
                  <w:vAlign w:val="center"/>
                </w:tcPr>
                <w:p>
                  <w:pPr>
                    <w:keepNext w:val="0"/>
                    <w:keepLines w:val="0"/>
                    <w:pageBreakBefore w:val="0"/>
                    <w:widowControl w:val="0"/>
                    <w:kinsoku/>
                    <w:wordWrap/>
                    <w:overflowPunct/>
                    <w:topLinePunct w:val="0"/>
                    <w:bidi w:val="0"/>
                    <w:snapToGrid/>
                    <w:spacing w:line="320" w:lineRule="exact"/>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p>
              </w:tc>
              <w:tc>
                <w:tcPr>
                  <w:tcW w:w="618" w:type="dxa"/>
                  <w:vMerge w:val="continue"/>
                  <w:tcBorders>
                    <w:tl2br w:val="nil"/>
                    <w:tr2bl w:val="nil"/>
                  </w:tcBorders>
                  <w:noWrap w:val="0"/>
                  <w:vAlign w:val="center"/>
                </w:tcPr>
                <w:p>
                  <w:pPr>
                    <w:keepNext w:val="0"/>
                    <w:keepLines w:val="0"/>
                    <w:pageBreakBefore w:val="0"/>
                    <w:widowControl w:val="0"/>
                    <w:kinsoku/>
                    <w:wordWrap/>
                    <w:overflowPunct/>
                    <w:topLinePunct w:val="0"/>
                    <w:bidi w:val="0"/>
                    <w:snapToGrid/>
                    <w:spacing w:line="320" w:lineRule="exact"/>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p>
              </w:tc>
              <w:tc>
                <w:tcPr>
                  <w:tcW w:w="592" w:type="dxa"/>
                  <w:tcBorders>
                    <w:tl2br w:val="nil"/>
                    <w:tr2bl w:val="nil"/>
                  </w:tcBorders>
                  <w:noWrap w:val="0"/>
                  <w:vAlign w:val="center"/>
                </w:tcPr>
                <w:p>
                  <w:pPr>
                    <w:keepNext w:val="0"/>
                    <w:keepLines w:val="0"/>
                    <w:pageBreakBefore w:val="0"/>
                    <w:widowControl w:val="0"/>
                    <w:kinsoku/>
                    <w:wordWrap/>
                    <w:overflowPunct/>
                    <w:topLinePunct w:val="0"/>
                    <w:bidi w:val="0"/>
                    <w:snapToGrid/>
                    <w:spacing w:line="320" w:lineRule="exact"/>
                    <w:jc w:val="center"/>
                    <w:textAlignment w:val="auto"/>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color w:val="000000" w:themeColor="text1"/>
                      <w:szCs w:val="21"/>
                      <w:highlight w:val="none"/>
                      <w:lang w:bidi="ar"/>
                      <w14:textFill>
                        <w14:solidFill>
                          <w14:schemeClr w14:val="tx1"/>
                        </w14:solidFill>
                      </w14:textFill>
                    </w:rPr>
                    <w:t>危废</w:t>
                  </w:r>
                  <w:r>
                    <w:rPr>
                      <w:rFonts w:hint="eastAsia"/>
                      <w:color w:val="000000" w:themeColor="text1"/>
                      <w:szCs w:val="21"/>
                      <w:highlight w:val="none"/>
                      <w:lang w:val="en-US" w:eastAsia="zh-CN" w:bidi="ar"/>
                      <w14:textFill>
                        <w14:solidFill>
                          <w14:schemeClr w14:val="tx1"/>
                        </w14:solidFill>
                      </w14:textFill>
                    </w:rPr>
                    <w:t>贮存间</w:t>
                  </w:r>
                  <w:r>
                    <w:rPr>
                      <w:color w:val="000000" w:themeColor="text1"/>
                      <w:szCs w:val="21"/>
                      <w:highlight w:val="none"/>
                      <w:lang w:bidi="ar"/>
                      <w14:textFill>
                        <w14:solidFill>
                          <w14:schemeClr w14:val="tx1"/>
                        </w14:solidFill>
                      </w14:textFill>
                    </w:rPr>
                    <w:t>指定区域存放</w:t>
                  </w:r>
                </w:p>
              </w:tc>
              <w:tc>
                <w:tcPr>
                  <w:tcW w:w="625" w:type="dxa"/>
                  <w:tcBorders>
                    <w:tl2br w:val="nil"/>
                    <w:tr2bl w:val="nil"/>
                  </w:tcBorders>
                  <w:noWrap w:val="0"/>
                  <w:vAlign w:val="center"/>
                </w:tcPr>
                <w:p>
                  <w:pPr>
                    <w:keepNext w:val="0"/>
                    <w:keepLines w:val="0"/>
                    <w:pageBreakBefore w:val="0"/>
                    <w:widowControl w:val="0"/>
                    <w:kinsoku/>
                    <w:wordWrap/>
                    <w:overflowPunct/>
                    <w:topLinePunct w:val="0"/>
                    <w:bidi w:val="0"/>
                    <w:snapToGrid/>
                    <w:spacing w:line="32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0.025t</w:t>
                  </w:r>
                </w:p>
              </w:tc>
              <w:tc>
                <w:tcPr>
                  <w:tcW w:w="870" w:type="dxa"/>
                  <w:vMerge w:val="continue"/>
                  <w:tcBorders>
                    <w:tl2br w:val="nil"/>
                    <w:tr2bl w:val="nil"/>
                  </w:tcBorders>
                  <w:noWrap w:val="0"/>
                  <w:vAlign w:val="center"/>
                </w:tcPr>
                <w:p>
                  <w:pPr>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p>
              </w:tc>
            </w:tr>
          </w:tbl>
          <w:p>
            <w:pPr>
              <w:pStyle w:val="90"/>
              <w:keepNext w:val="0"/>
              <w:keepLines w:val="0"/>
              <w:pageBreakBefore w:val="0"/>
              <w:widowControl w:val="0"/>
              <w:kinsoku/>
              <w:wordWrap/>
              <w:overflowPunct/>
              <w:topLinePunct w:val="0"/>
              <w:autoSpaceDE/>
              <w:autoSpaceDN/>
              <w:bidi w:val="0"/>
              <w:adjustRightInd/>
              <w:snapToGrid/>
              <w:spacing w:line="460" w:lineRule="exact"/>
              <w:ind w:left="0" w:leftChars="0" w:right="0" w:rightChars="0"/>
              <w:jc w:val="both"/>
              <w:textAlignment w:val="auto"/>
              <w:outlineLvl w:val="9"/>
              <w:rPr>
                <w:rFonts w:hint="default" w:ascii="Times New Roman" w:hAnsi="Times New Roman" w:cs="Times New Roman"/>
                <w:color w:val="000000" w:themeColor="text1"/>
                <w:sz w:val="24"/>
                <w:highlight w:val="none"/>
                <w:lang w:val="en-GB" w:eastAsia="zh-CN"/>
                <w14:textFill>
                  <w14:solidFill>
                    <w14:schemeClr w14:val="tx1"/>
                  </w14:solidFill>
                </w14:textFill>
              </w:rPr>
            </w:pPr>
            <w:r>
              <w:rPr>
                <w:rFonts w:hint="default" w:ascii="Times New Roman" w:hAnsi="Times New Roman" w:cs="Times New Roman"/>
                <w:color w:val="000000" w:themeColor="text1"/>
                <w:sz w:val="24"/>
                <w:highlight w:val="none"/>
                <w:lang w:val="en-GB" w:eastAsia="zh-CN"/>
                <w14:textFill>
                  <w14:solidFill>
                    <w14:schemeClr w14:val="tx1"/>
                  </w14:solidFill>
                </w14:textFill>
              </w:rPr>
              <w:t>根据《建设项目危险废物环境影响评价指南》、《危险废物贮存污染控制标准》（GB18597-20</w:t>
            </w:r>
            <w:r>
              <w:rPr>
                <w:rFonts w:hint="default" w:ascii="Times New Roman" w:hAnsi="Times New Roman" w:cs="Times New Roman"/>
                <w:color w:val="000000" w:themeColor="text1"/>
                <w:sz w:val="24"/>
                <w:highlight w:val="none"/>
                <w:lang w:val="en-US" w:eastAsia="zh-CN"/>
                <w14:textFill>
                  <w14:solidFill>
                    <w14:schemeClr w14:val="tx1"/>
                  </w14:solidFill>
                </w14:textFill>
              </w:rPr>
              <w:t>23</w:t>
            </w:r>
            <w:r>
              <w:rPr>
                <w:rFonts w:hint="default" w:ascii="Times New Roman" w:hAnsi="Times New Roman" w:cs="Times New Roman"/>
                <w:color w:val="000000" w:themeColor="text1"/>
                <w:sz w:val="24"/>
                <w:highlight w:val="none"/>
                <w:lang w:val="en-GB" w:eastAsia="zh-CN"/>
                <w14:textFill>
                  <w14:solidFill>
                    <w14:schemeClr w14:val="tx1"/>
                  </w14:solidFill>
                </w14:textFill>
              </w:rPr>
              <w:t>）、《危险废物转移联单管理办法》（国家环境保护总局令 第5号）中的规定，对本工程中危险废物的收集、运输、转移及储存等提出以下管理要求：</w:t>
            </w:r>
          </w:p>
          <w:p>
            <w:pPr>
              <w:pStyle w:val="8"/>
              <w:keepNext w:val="0"/>
              <w:keepLines w:val="0"/>
              <w:pageBreakBefore w:val="0"/>
              <w:widowControl w:val="0"/>
              <w:kinsoku/>
              <w:wordWrap/>
              <w:overflowPunct/>
              <w:topLinePunct w:val="0"/>
              <w:autoSpaceDE/>
              <w:autoSpaceDN/>
              <w:bidi w:val="0"/>
              <w:adjustRightInd w:val="0"/>
              <w:snapToGrid w:val="0"/>
              <w:spacing w:before="0" w:after="0" w:line="460" w:lineRule="exact"/>
              <w:ind w:right="0" w:rightChars="0" w:firstLine="480" w:firstLineChars="200"/>
              <w:jc w:val="both"/>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（1）危险废物贮存容器要求</w:t>
            </w:r>
          </w:p>
          <w:p>
            <w:pPr>
              <w:pStyle w:val="8"/>
              <w:keepNext w:val="0"/>
              <w:keepLines w:val="0"/>
              <w:pageBreakBefore w:val="0"/>
              <w:widowControl w:val="0"/>
              <w:kinsoku/>
              <w:wordWrap/>
              <w:overflowPunct/>
              <w:topLinePunct w:val="0"/>
              <w:autoSpaceDE/>
              <w:autoSpaceDN/>
              <w:bidi w:val="0"/>
              <w:adjustRightInd w:val="0"/>
              <w:snapToGrid w:val="0"/>
              <w:spacing w:before="0" w:after="0" w:line="460" w:lineRule="exact"/>
              <w:ind w:left="0" w:leftChars="0" w:right="0" w:rightChars="0" w:firstLine="480" w:firstLineChars="200"/>
              <w:jc w:val="both"/>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①容器和包装物材质、内衬应与盛装的危险废物相容。</w:t>
            </w:r>
          </w:p>
          <w:p>
            <w:pPr>
              <w:pStyle w:val="8"/>
              <w:keepNext w:val="0"/>
              <w:keepLines w:val="0"/>
              <w:pageBreakBefore w:val="0"/>
              <w:widowControl w:val="0"/>
              <w:kinsoku/>
              <w:wordWrap/>
              <w:overflowPunct/>
              <w:topLinePunct w:val="0"/>
              <w:autoSpaceDE/>
              <w:autoSpaceDN/>
              <w:bidi w:val="0"/>
              <w:adjustRightInd w:val="0"/>
              <w:snapToGrid w:val="0"/>
              <w:spacing w:before="0" w:after="0" w:line="460" w:lineRule="exact"/>
              <w:ind w:left="0" w:leftChars="0" w:right="0" w:rightChars="0" w:firstLine="480" w:firstLineChars="200"/>
              <w:jc w:val="both"/>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②针对不同类别、形态、物理化学性质的危险废物，其容器和包装物应满足相应的防渗、防漏、防腐和强度等要求。</w:t>
            </w:r>
          </w:p>
          <w:p>
            <w:pPr>
              <w:pStyle w:val="8"/>
              <w:keepNext w:val="0"/>
              <w:keepLines w:val="0"/>
              <w:pageBreakBefore w:val="0"/>
              <w:widowControl w:val="0"/>
              <w:kinsoku/>
              <w:wordWrap/>
              <w:overflowPunct/>
              <w:topLinePunct w:val="0"/>
              <w:autoSpaceDE/>
              <w:autoSpaceDN/>
              <w:bidi w:val="0"/>
              <w:adjustRightInd w:val="0"/>
              <w:snapToGrid w:val="0"/>
              <w:spacing w:before="0" w:after="0" w:line="460" w:lineRule="exact"/>
              <w:ind w:left="0" w:leftChars="0" w:right="0" w:rightChars="0" w:firstLine="480" w:firstLineChars="200"/>
              <w:jc w:val="both"/>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③硬质容器和包装物及其支护结构堆叠码放时不应有明显变形，无破损泄漏。</w:t>
            </w:r>
          </w:p>
          <w:p>
            <w:pPr>
              <w:pStyle w:val="8"/>
              <w:keepNext w:val="0"/>
              <w:keepLines w:val="0"/>
              <w:pageBreakBefore w:val="0"/>
              <w:widowControl w:val="0"/>
              <w:kinsoku/>
              <w:wordWrap/>
              <w:overflowPunct/>
              <w:topLinePunct w:val="0"/>
              <w:autoSpaceDE/>
              <w:autoSpaceDN/>
              <w:bidi w:val="0"/>
              <w:adjustRightInd w:val="0"/>
              <w:snapToGrid w:val="0"/>
              <w:spacing w:before="0" w:after="0" w:line="460" w:lineRule="exact"/>
              <w:ind w:left="0" w:leftChars="0" w:right="0" w:rightChars="0" w:firstLine="480" w:firstLineChars="200"/>
              <w:jc w:val="both"/>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④柔性容器和包装物堆叠码放时应封口严密，无破损泄漏。</w:t>
            </w:r>
          </w:p>
          <w:p>
            <w:pPr>
              <w:pStyle w:val="8"/>
              <w:keepNext w:val="0"/>
              <w:keepLines w:val="0"/>
              <w:pageBreakBefore w:val="0"/>
              <w:widowControl w:val="0"/>
              <w:kinsoku/>
              <w:wordWrap/>
              <w:overflowPunct/>
              <w:topLinePunct w:val="0"/>
              <w:autoSpaceDE/>
              <w:autoSpaceDN/>
              <w:bidi w:val="0"/>
              <w:adjustRightInd w:val="0"/>
              <w:snapToGrid w:val="0"/>
              <w:spacing w:before="0" w:after="0" w:line="460" w:lineRule="exact"/>
              <w:ind w:left="0" w:leftChars="0" w:right="0" w:rightChars="0" w:firstLine="480" w:firstLineChars="200"/>
              <w:jc w:val="both"/>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⑤使用容器盛装液态、半固态危险废物时，容器内部应留有适当的空间，以适应因温度变化等可能引发的收缩和膨胀，防止其导致容器渗漏或永久变形。</w:t>
            </w:r>
          </w:p>
          <w:p>
            <w:pPr>
              <w:pStyle w:val="8"/>
              <w:keepNext w:val="0"/>
              <w:keepLines w:val="0"/>
              <w:pageBreakBefore w:val="0"/>
              <w:widowControl w:val="0"/>
              <w:kinsoku/>
              <w:wordWrap/>
              <w:overflowPunct/>
              <w:topLinePunct w:val="0"/>
              <w:autoSpaceDE/>
              <w:autoSpaceDN/>
              <w:bidi w:val="0"/>
              <w:adjustRightInd w:val="0"/>
              <w:snapToGrid w:val="0"/>
              <w:spacing w:before="0" w:after="0" w:line="460" w:lineRule="exact"/>
              <w:ind w:left="0" w:leftChars="0" w:right="0" w:rightChars="0" w:firstLine="480" w:firstLineChars="200"/>
              <w:jc w:val="both"/>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⑥容器和包装物外表面应保持清洁。</w:t>
            </w:r>
          </w:p>
          <w:p>
            <w:pPr>
              <w:keepNext w:val="0"/>
              <w:keepLines w:val="0"/>
              <w:pageBreakBefore w:val="0"/>
              <w:widowControl w:val="0"/>
              <w:kinsoku/>
              <w:wordWrap/>
              <w:overflowPunct/>
              <w:topLinePunct w:val="0"/>
              <w:autoSpaceDE/>
              <w:autoSpaceDN/>
              <w:bidi w:val="0"/>
              <w:adjustRightInd/>
              <w:spacing w:line="460" w:lineRule="exact"/>
              <w:ind w:right="0" w:rightChars="0" w:firstLine="480" w:firstLineChars="200"/>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（2）</w:t>
            </w:r>
            <w:r>
              <w:rPr>
                <w:rFonts w:hint="default" w:ascii="Times New Roman" w:hAnsi="Times New Roman" w:cs="Times New Roman"/>
                <w:color w:val="000000" w:themeColor="text1"/>
                <w:kern w:val="2"/>
                <w:sz w:val="24"/>
                <w:szCs w:val="24"/>
                <w:highlight w:val="none"/>
                <w:lang w:val="en-US" w:eastAsia="zh-CN" w:bidi="ar-SA"/>
                <w14:textFill>
                  <w14:solidFill>
                    <w14:schemeClr w14:val="tx1"/>
                  </w14:solidFill>
                </w14:textFill>
              </w:rPr>
              <w:t>危废暂存间</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污染控制要求</w:t>
            </w:r>
          </w:p>
          <w:p>
            <w:pPr>
              <w:keepNext w:val="0"/>
              <w:keepLines w:val="0"/>
              <w:pageBreakBefore w:val="0"/>
              <w:widowControl w:val="0"/>
              <w:kinsoku/>
              <w:wordWrap/>
              <w:overflowPunct/>
              <w:topLinePunct w:val="0"/>
              <w:autoSpaceDE/>
              <w:autoSpaceDN/>
              <w:bidi w:val="0"/>
              <w:adjustRightInd/>
              <w:snapToGrid w:val="0"/>
              <w:spacing w:line="460" w:lineRule="exact"/>
              <w:ind w:left="0" w:leftChars="0" w:right="0" w:rightChars="0" w:firstLine="480" w:firstLineChars="200"/>
              <w:jc w:val="left"/>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①贮存设施应根据危险废物的类别、数量、形态、物理化学性质和污染防治等要求设置必要的贮存分区，避免不相容的危险废物接触、混合。</w:t>
            </w:r>
          </w:p>
          <w:p>
            <w:pPr>
              <w:keepNext w:val="0"/>
              <w:keepLines w:val="0"/>
              <w:pageBreakBefore w:val="0"/>
              <w:widowControl w:val="0"/>
              <w:kinsoku/>
              <w:wordWrap/>
              <w:overflowPunct/>
              <w:topLinePunct w:val="0"/>
              <w:autoSpaceDE/>
              <w:autoSpaceDN/>
              <w:bidi w:val="0"/>
              <w:adjustRightInd/>
              <w:snapToGrid w:val="0"/>
              <w:spacing w:line="460" w:lineRule="exact"/>
              <w:ind w:left="0" w:leftChars="0" w:right="0" w:rightChars="0" w:firstLine="480" w:firstLineChars="200"/>
              <w:jc w:val="left"/>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②贮存设施或贮存分区内地面、墙面裙脚、堵截泄漏的围堰、接触危险废物的隔板和墙体等应采用坚固的材料建造，表面无裂缝。</w:t>
            </w:r>
          </w:p>
          <w:p>
            <w:pPr>
              <w:keepNext w:val="0"/>
              <w:keepLines w:val="0"/>
              <w:pageBreakBefore w:val="0"/>
              <w:widowControl w:val="0"/>
              <w:kinsoku/>
              <w:wordWrap/>
              <w:overflowPunct/>
              <w:topLinePunct w:val="0"/>
              <w:autoSpaceDE/>
              <w:autoSpaceDN/>
              <w:bidi w:val="0"/>
              <w:adjustRightInd/>
              <w:snapToGrid w:val="0"/>
              <w:spacing w:line="460" w:lineRule="exact"/>
              <w:ind w:left="0" w:leftChars="0" w:right="0" w:rightChars="0" w:firstLine="480" w:firstLineChars="200"/>
              <w:jc w:val="left"/>
              <w:textAlignment w:val="auto"/>
              <w:rPr>
                <w:rFonts w:hint="default" w:ascii="Times New Roman" w:hAnsi="Times New Roman" w:cs="Times New Roman"/>
                <w:color w:val="000000" w:themeColor="text1"/>
                <w:spacing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③贮存设施地面与裙脚应采取表面防渗措施；表面防渗材料应与所接触的物料或污染物相容，可采用抗渗混凝土、高密度聚乙烯膜、钠基膨润土防水毯或其他防渗性能等效的材料</w:t>
            </w:r>
            <w:r>
              <w:rPr>
                <w:rFonts w:hint="default" w:ascii="Times New Roman" w:hAnsi="Times New Roman" w:cs="Times New Roman"/>
                <w:color w:val="000000" w:themeColor="text1"/>
                <w:spacing w:val="0"/>
                <w:sz w:val="24"/>
                <w:highlight w:val="none"/>
                <w:lang w:val="en-US" w:eastAsia="zh-CN"/>
                <w14:textFill>
                  <w14:solidFill>
                    <w14:schemeClr w14:val="tx1"/>
                  </w14:solidFill>
                </w14:textFill>
              </w:rPr>
              <w:t>。贮存的危险废物直接接触地面的，还应进行基础防渗，防渗层为至少1m厚黏土层（渗透系数不大于10</w:t>
            </w:r>
            <w:r>
              <w:rPr>
                <w:rFonts w:hint="default" w:ascii="Times New Roman" w:hAnsi="Times New Roman" w:cs="Times New Roman"/>
                <w:color w:val="000000" w:themeColor="text1"/>
                <w:spacing w:val="0"/>
                <w:sz w:val="24"/>
                <w:highlight w:val="none"/>
                <w:vertAlign w:val="superscript"/>
                <w:lang w:val="en-US" w:eastAsia="zh-CN"/>
                <w14:textFill>
                  <w14:solidFill>
                    <w14:schemeClr w14:val="tx1"/>
                  </w14:solidFill>
                </w14:textFill>
              </w:rPr>
              <w:t>-7</w:t>
            </w:r>
            <w:r>
              <w:rPr>
                <w:rFonts w:hint="default" w:ascii="Times New Roman" w:hAnsi="Times New Roman" w:cs="Times New Roman"/>
                <w:color w:val="000000" w:themeColor="text1"/>
                <w:spacing w:val="0"/>
                <w:sz w:val="24"/>
                <w:highlight w:val="none"/>
                <w:lang w:val="en-US" w:eastAsia="zh-CN"/>
                <w14:textFill>
                  <w14:solidFill>
                    <w14:schemeClr w14:val="tx1"/>
                  </w14:solidFill>
                </w14:textFill>
              </w:rPr>
              <w:t>cm/s），或至少2mm厚高密度聚乙烯膜等人工防渗材料（渗透系数不大于10</w:t>
            </w:r>
            <w:r>
              <w:rPr>
                <w:rFonts w:hint="default" w:ascii="Times New Roman" w:hAnsi="Times New Roman" w:cs="Times New Roman"/>
                <w:color w:val="000000" w:themeColor="text1"/>
                <w:spacing w:val="0"/>
                <w:sz w:val="24"/>
                <w:highlight w:val="none"/>
                <w:vertAlign w:val="superscript"/>
                <w:lang w:val="en-US" w:eastAsia="zh-CN"/>
                <w14:textFill>
                  <w14:solidFill>
                    <w14:schemeClr w14:val="tx1"/>
                  </w14:solidFill>
                </w14:textFill>
              </w:rPr>
              <w:t>-10</w:t>
            </w:r>
            <w:r>
              <w:rPr>
                <w:rFonts w:hint="default" w:ascii="Times New Roman" w:hAnsi="Times New Roman" w:cs="Times New Roman"/>
                <w:color w:val="000000" w:themeColor="text1"/>
                <w:spacing w:val="0"/>
                <w:sz w:val="24"/>
                <w:highlight w:val="none"/>
                <w:lang w:val="en-US" w:eastAsia="zh-CN"/>
                <w14:textFill>
                  <w14:solidFill>
                    <w14:schemeClr w14:val="tx1"/>
                  </w14:solidFill>
                </w14:textFill>
              </w:rPr>
              <w:t>cm/s），或其他防渗性能等效的材料。</w:t>
            </w:r>
          </w:p>
          <w:p>
            <w:pPr>
              <w:keepNext w:val="0"/>
              <w:keepLines w:val="0"/>
              <w:pageBreakBefore w:val="0"/>
              <w:widowControl w:val="0"/>
              <w:kinsoku/>
              <w:wordWrap/>
              <w:overflowPunct/>
              <w:topLinePunct w:val="0"/>
              <w:autoSpaceDE/>
              <w:autoSpaceDN/>
              <w:bidi w:val="0"/>
              <w:adjustRightInd/>
              <w:snapToGrid w:val="0"/>
              <w:spacing w:line="460" w:lineRule="exact"/>
              <w:ind w:left="0" w:leftChars="0" w:right="0" w:rightChars="0" w:firstLine="480" w:firstLineChars="200"/>
              <w:jc w:val="left"/>
              <w:textAlignment w:val="auto"/>
              <w:rPr>
                <w:rFonts w:hint="default" w:ascii="Times New Roman" w:hAnsi="Times New Roman" w:cs="Times New Roman"/>
                <w:color w:val="000000" w:themeColor="text1"/>
                <w:spacing w:val="0"/>
                <w:sz w:val="24"/>
                <w:highlight w:val="none"/>
                <w:lang w:val="en-US" w:eastAsia="zh-CN"/>
                <w14:textFill>
                  <w14:solidFill>
                    <w14:schemeClr w14:val="tx1"/>
                  </w14:solidFill>
                </w14:textFill>
              </w:rPr>
            </w:pPr>
            <w:r>
              <w:rPr>
                <w:rFonts w:hint="default" w:ascii="Times New Roman" w:hAnsi="Times New Roman" w:eastAsia="微软雅黑" w:cs="Times New Roman"/>
                <w:color w:val="000000" w:themeColor="text1"/>
                <w:spacing w:val="0"/>
                <w:sz w:val="24"/>
                <w:highlight w:val="none"/>
                <w:lang w:val="en-US" w:eastAsia="zh-CN"/>
                <w14:textFill>
                  <w14:solidFill>
                    <w14:schemeClr w14:val="tx1"/>
                  </w14:solidFill>
                </w14:textFill>
              </w:rPr>
              <w:t>④</w:t>
            </w:r>
            <w:r>
              <w:rPr>
                <w:rFonts w:hint="default" w:ascii="Times New Roman" w:hAnsi="Times New Roman" w:cs="Times New Roman"/>
                <w:color w:val="000000" w:themeColor="text1"/>
                <w:spacing w:val="0"/>
                <w:sz w:val="24"/>
                <w:highlight w:val="none"/>
                <w:lang w:val="en-US" w:eastAsia="zh-CN"/>
                <w14:textFill>
                  <w14:solidFill>
                    <w14:schemeClr w14:val="tx1"/>
                  </w14:solidFill>
                </w14:textFill>
              </w:rPr>
              <w:t>同一贮存设施宜采用相同的防渗、防腐工艺（包括防渗、防腐结构或材料），防渗、防腐材料应覆盖所有可能与废物及其渗滤液、渗漏液等接触的构筑物表面；采用不同防渗、防腐工艺应分别建设贮存分区。</w:t>
            </w:r>
          </w:p>
          <w:p>
            <w:pPr>
              <w:keepNext w:val="0"/>
              <w:keepLines w:val="0"/>
              <w:pageBreakBefore w:val="0"/>
              <w:widowControl w:val="0"/>
              <w:kinsoku/>
              <w:wordWrap/>
              <w:overflowPunct/>
              <w:topLinePunct w:val="0"/>
              <w:autoSpaceDE/>
              <w:autoSpaceDN/>
              <w:bidi w:val="0"/>
              <w:adjustRightInd/>
              <w:snapToGrid w:val="0"/>
              <w:spacing w:line="460" w:lineRule="exact"/>
              <w:ind w:left="0" w:leftChars="0" w:right="0" w:rightChars="0" w:firstLine="480" w:firstLineChars="200"/>
              <w:jc w:val="left"/>
              <w:textAlignment w:val="auto"/>
              <w:rPr>
                <w:rFonts w:hint="default" w:ascii="Times New Roman" w:hAnsi="Times New Roman" w:cs="Times New Roman"/>
                <w:color w:val="000000" w:themeColor="text1"/>
                <w:spacing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highlight w:val="none"/>
                <w:lang w:val="en-US" w:eastAsia="zh-CN"/>
                <w14:textFill>
                  <w14:solidFill>
                    <w14:schemeClr w14:val="tx1"/>
                  </w14:solidFill>
                </w14:textFill>
              </w:rPr>
              <w:t>⑤</w:t>
            </w:r>
            <w:r>
              <w:rPr>
                <w:rFonts w:hint="default" w:ascii="Times New Roman" w:hAnsi="Times New Roman" w:cs="Times New Roman"/>
                <w:color w:val="000000" w:themeColor="text1"/>
                <w:spacing w:val="0"/>
                <w:sz w:val="24"/>
                <w:highlight w:val="none"/>
                <w:lang w:val="en-US" w:eastAsia="zh-CN"/>
                <w14:textFill>
                  <w14:solidFill>
                    <w14:schemeClr w14:val="tx1"/>
                  </w14:solidFill>
                </w14:textFill>
              </w:rPr>
              <w:t>贮存设施应采取技术和管理措施防止无关人员进入。</w:t>
            </w:r>
          </w:p>
          <w:p>
            <w:pPr>
              <w:keepNext w:val="0"/>
              <w:keepLines w:val="0"/>
              <w:pageBreakBefore w:val="0"/>
              <w:widowControl w:val="0"/>
              <w:kinsoku/>
              <w:wordWrap/>
              <w:overflowPunct/>
              <w:topLinePunct w:val="0"/>
              <w:autoSpaceDE/>
              <w:autoSpaceDN/>
              <w:bidi w:val="0"/>
              <w:adjustRightInd/>
              <w:snapToGrid w:val="0"/>
              <w:spacing w:line="460" w:lineRule="exact"/>
              <w:ind w:left="0" w:leftChars="0" w:right="0" w:rightChars="0" w:firstLine="480" w:firstLineChars="200"/>
              <w:jc w:val="left"/>
              <w:textAlignment w:val="auto"/>
              <w:rPr>
                <w:rFonts w:hint="default" w:ascii="Times New Roman" w:hAnsi="Times New Roman" w:cs="Times New Roman"/>
                <w:color w:val="000000" w:themeColor="text1"/>
                <w:spacing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highlight w:val="none"/>
                <w:lang w:val="en-US" w:eastAsia="zh-CN"/>
                <w14:textFill>
                  <w14:solidFill>
                    <w14:schemeClr w14:val="tx1"/>
                  </w14:solidFill>
                </w14:textFill>
              </w:rPr>
              <w:t>⑥</w:t>
            </w:r>
            <w:r>
              <w:rPr>
                <w:rFonts w:hint="default" w:ascii="Times New Roman" w:hAnsi="Times New Roman" w:cs="Times New Roman"/>
                <w:color w:val="000000" w:themeColor="text1"/>
                <w:spacing w:val="0"/>
                <w:sz w:val="24"/>
                <w:highlight w:val="none"/>
                <w:lang w:val="en-US" w:eastAsia="zh-CN"/>
                <w14:textFill>
                  <w14:solidFill>
                    <w14:schemeClr w14:val="tx1"/>
                  </w14:solidFill>
                </w14:textFill>
              </w:rPr>
              <w:t>贮存库内不同贮存分区之间应采取隔离措施。隔离措施可根据危险废物特性采用过道、隔板或隔墙等方式。</w:t>
            </w:r>
          </w:p>
          <w:p>
            <w:pPr>
              <w:keepNext w:val="0"/>
              <w:keepLines w:val="0"/>
              <w:pageBreakBefore w:val="0"/>
              <w:widowControl w:val="0"/>
              <w:kinsoku/>
              <w:wordWrap/>
              <w:overflowPunct/>
              <w:topLinePunct w:val="0"/>
              <w:autoSpaceDE/>
              <w:autoSpaceDN/>
              <w:bidi w:val="0"/>
              <w:adjustRightInd/>
              <w:snapToGrid w:val="0"/>
              <w:spacing w:line="460" w:lineRule="exact"/>
              <w:ind w:left="0" w:leftChars="0" w:right="0" w:rightChars="0" w:firstLine="480" w:firstLineChars="200"/>
              <w:jc w:val="left"/>
              <w:textAlignment w:val="auto"/>
              <w:rPr>
                <w:rFonts w:hint="default" w:ascii="Times New Roman" w:hAnsi="Times New Roman" w:cs="Times New Roman"/>
                <w:color w:val="000000" w:themeColor="text1"/>
                <w:spacing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highlight w:val="none"/>
                <w:lang w:val="en-US" w:eastAsia="zh-CN"/>
                <w14:textFill>
                  <w14:solidFill>
                    <w14:schemeClr w14:val="tx1"/>
                  </w14:solidFill>
                </w14:textFill>
              </w:rPr>
              <w:t>⑦</w:t>
            </w:r>
            <w:r>
              <w:rPr>
                <w:rFonts w:hint="default" w:ascii="Times New Roman" w:hAnsi="Times New Roman" w:cs="Times New Roman"/>
                <w:color w:val="000000" w:themeColor="text1"/>
                <w:spacing w:val="0"/>
                <w:sz w:val="24"/>
                <w:highlight w:val="none"/>
                <w:lang w:val="en-US" w:eastAsia="zh-CN"/>
                <w14:textFill>
                  <w14:solidFill>
                    <w14:schemeClr w14:val="tx1"/>
                  </w14:solidFill>
                </w14:textFill>
              </w:rPr>
              <w:t>在贮存库内或通过贮存分区方式贮存液态危险废物的，应具有液体泄漏堵截设施，堵截设施最小容积不应低于对应贮存区域最大液态废物容器容积或液态废物总储量1/10（二者取较大者）；用于贮存可能产生渗滤液的危险废物的贮存库或贮存分区应设计渗滤液收集设施，收集设施容积应满足渗滤液的收集要求。</w:t>
            </w:r>
          </w:p>
          <w:p>
            <w:pPr>
              <w:keepNext w:val="0"/>
              <w:keepLines w:val="0"/>
              <w:pageBreakBefore w:val="0"/>
              <w:widowControl w:val="0"/>
              <w:kinsoku/>
              <w:wordWrap/>
              <w:overflowPunct/>
              <w:topLinePunct w:val="0"/>
              <w:autoSpaceDE/>
              <w:autoSpaceDN/>
              <w:bidi w:val="0"/>
              <w:adjustRightInd/>
              <w:snapToGrid w:val="0"/>
              <w:spacing w:line="460" w:lineRule="exact"/>
              <w:ind w:right="0" w:rightChars="0" w:firstLine="480" w:firstLineChars="200"/>
              <w:jc w:val="left"/>
              <w:textAlignment w:val="auto"/>
              <w:rPr>
                <w:rFonts w:hint="default" w:ascii="Times New Roman" w:hAnsi="Times New Roman" w:eastAsia="宋体" w:cs="Times New Roman"/>
                <w:color w:val="000000" w:themeColor="text1"/>
                <w:spacing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highlight w:val="none"/>
                <w:lang w:val="en-US" w:eastAsia="zh-CN"/>
                <w14:textFill>
                  <w14:solidFill>
                    <w14:schemeClr w14:val="tx1"/>
                  </w14:solidFill>
                </w14:textFill>
              </w:rPr>
              <w:t>（</w:t>
            </w:r>
            <w:r>
              <w:rPr>
                <w:rFonts w:hint="default" w:ascii="Times New Roman" w:hAnsi="Times New Roman" w:cs="Times New Roman"/>
                <w:color w:val="000000" w:themeColor="text1"/>
                <w:spacing w:val="0"/>
                <w:sz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pacing w:val="0"/>
                <w:sz w:val="24"/>
                <w:highlight w:val="none"/>
                <w:lang w:val="en-US" w:eastAsia="zh-CN"/>
                <w14:textFill>
                  <w14:solidFill>
                    <w14:schemeClr w14:val="tx1"/>
                  </w14:solidFill>
                </w14:textFill>
              </w:rPr>
              <w:t>）危废暂存间运行管理要求</w:t>
            </w:r>
          </w:p>
          <w:p>
            <w:pPr>
              <w:keepNext w:val="0"/>
              <w:keepLines w:val="0"/>
              <w:pageBreakBefore w:val="0"/>
              <w:widowControl w:val="0"/>
              <w:kinsoku/>
              <w:wordWrap/>
              <w:overflowPunct/>
              <w:topLinePunct w:val="0"/>
              <w:autoSpaceDE/>
              <w:autoSpaceDN/>
              <w:bidi w:val="0"/>
              <w:adjustRightInd/>
              <w:snapToGrid w:val="0"/>
              <w:spacing w:line="460" w:lineRule="exact"/>
              <w:ind w:left="0" w:leftChars="0" w:right="0" w:rightChars="0" w:firstLine="480" w:firstLineChars="200"/>
              <w:jc w:val="left"/>
              <w:textAlignment w:val="auto"/>
              <w:rPr>
                <w:rFonts w:hint="default" w:ascii="Times New Roman" w:hAnsi="Times New Roman" w:eastAsia="宋体" w:cs="Times New Roman"/>
                <w:color w:val="000000" w:themeColor="text1"/>
                <w:spacing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highlight w:val="none"/>
                <w:lang w:val="en-US" w:eastAsia="zh-CN"/>
                <w14:textFill>
                  <w14:solidFill>
                    <w14:schemeClr w14:val="tx1"/>
                  </w14:solidFill>
                </w14:textFill>
              </w:rPr>
              <w:t>①危险废物存入贮存设施前应对危险废物类别和特性与危险废物标签等危险废物识别标志的一致性进行核验，不一致的或类别、特性不明的不应存入。</w:t>
            </w:r>
          </w:p>
          <w:p>
            <w:pPr>
              <w:keepNext w:val="0"/>
              <w:keepLines w:val="0"/>
              <w:pageBreakBefore w:val="0"/>
              <w:widowControl w:val="0"/>
              <w:kinsoku/>
              <w:wordWrap/>
              <w:overflowPunct/>
              <w:topLinePunct w:val="0"/>
              <w:autoSpaceDE/>
              <w:autoSpaceDN/>
              <w:bidi w:val="0"/>
              <w:adjustRightInd/>
              <w:snapToGrid w:val="0"/>
              <w:spacing w:line="460" w:lineRule="exact"/>
              <w:ind w:left="0" w:leftChars="0" w:right="0" w:rightChars="0" w:firstLine="480" w:firstLineChars="200"/>
              <w:jc w:val="left"/>
              <w:textAlignment w:val="auto"/>
              <w:rPr>
                <w:rFonts w:hint="default" w:ascii="Times New Roman" w:hAnsi="Times New Roman" w:eastAsia="宋体" w:cs="Times New Roman"/>
                <w:color w:val="000000" w:themeColor="text1"/>
                <w:spacing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highlight w:val="none"/>
                <w:lang w:val="en-US" w:eastAsia="zh-CN"/>
                <w14:textFill>
                  <w14:solidFill>
                    <w14:schemeClr w14:val="tx1"/>
                  </w14:solidFill>
                </w14:textFill>
              </w:rPr>
              <w:t>②应定期检查危险废物的贮存状况，及时清理贮存设施地面，更换破损泄漏的危险废物贮存容器和包装物，保证堆存危险废物的防雨、防风、防扬尘等设施功能完好。</w:t>
            </w:r>
          </w:p>
          <w:p>
            <w:pPr>
              <w:keepNext w:val="0"/>
              <w:keepLines w:val="0"/>
              <w:pageBreakBefore w:val="0"/>
              <w:widowControl w:val="0"/>
              <w:kinsoku/>
              <w:wordWrap/>
              <w:overflowPunct/>
              <w:topLinePunct w:val="0"/>
              <w:autoSpaceDE/>
              <w:autoSpaceDN/>
              <w:bidi w:val="0"/>
              <w:adjustRightInd/>
              <w:snapToGrid w:val="0"/>
              <w:spacing w:line="460" w:lineRule="exact"/>
              <w:ind w:left="0" w:leftChars="0" w:right="0" w:rightChars="0" w:firstLine="480" w:firstLineChars="200"/>
              <w:jc w:val="left"/>
              <w:textAlignment w:val="auto"/>
              <w:rPr>
                <w:rFonts w:hint="default" w:ascii="Times New Roman" w:hAnsi="Times New Roman" w:eastAsia="宋体" w:cs="Times New Roman"/>
                <w:color w:val="000000" w:themeColor="text1"/>
                <w:spacing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highlight w:val="none"/>
                <w:lang w:val="en-US" w:eastAsia="zh-CN"/>
                <w14:textFill>
                  <w14:solidFill>
                    <w14:schemeClr w14:val="tx1"/>
                  </w14:solidFill>
                </w14:textFill>
              </w:rPr>
              <w:t>③作业设备及车辆等结束作业离开贮存设施时，应对其残留的危险废物进行清理，清理的废物或清洗废水应收集处理。</w:t>
            </w:r>
          </w:p>
          <w:p>
            <w:pPr>
              <w:keepNext w:val="0"/>
              <w:keepLines w:val="0"/>
              <w:pageBreakBefore w:val="0"/>
              <w:widowControl w:val="0"/>
              <w:kinsoku/>
              <w:wordWrap/>
              <w:overflowPunct/>
              <w:topLinePunct w:val="0"/>
              <w:autoSpaceDE/>
              <w:autoSpaceDN/>
              <w:bidi w:val="0"/>
              <w:adjustRightInd/>
              <w:snapToGrid w:val="0"/>
              <w:spacing w:line="45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pacing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highlight w:val="none"/>
                <w:lang w:val="en-US" w:eastAsia="zh-CN"/>
                <w14:textFill>
                  <w14:solidFill>
                    <w14:schemeClr w14:val="tx1"/>
                  </w14:solidFill>
                </w14:textFill>
              </w:rPr>
              <w:t>④贮存设施运行期间，应按国家有关标准和规定建立危险废物管理台账并保存。</w:t>
            </w:r>
          </w:p>
          <w:p>
            <w:pPr>
              <w:keepNext w:val="0"/>
              <w:keepLines w:val="0"/>
              <w:pageBreakBefore w:val="0"/>
              <w:widowControl w:val="0"/>
              <w:kinsoku/>
              <w:wordWrap/>
              <w:overflowPunct/>
              <w:topLinePunct w:val="0"/>
              <w:autoSpaceDE/>
              <w:autoSpaceDN/>
              <w:bidi w:val="0"/>
              <w:adjustRightInd/>
              <w:snapToGrid w:val="0"/>
              <w:spacing w:line="45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pacing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highlight w:val="none"/>
                <w:lang w:val="en-US" w:eastAsia="zh-CN"/>
                <w14:textFill>
                  <w14:solidFill>
                    <w14:schemeClr w14:val="tx1"/>
                  </w14:solidFill>
                </w14:textFill>
              </w:rPr>
              <w:t>⑤贮存设施所有者或运营者应建立贮存设施环境管理制度、管理人员岗位职责制度、设施运行操作制度、人员岗位培训制度等。</w:t>
            </w:r>
          </w:p>
          <w:p>
            <w:pPr>
              <w:keepNext w:val="0"/>
              <w:keepLines w:val="0"/>
              <w:pageBreakBefore w:val="0"/>
              <w:widowControl w:val="0"/>
              <w:kinsoku/>
              <w:wordWrap/>
              <w:overflowPunct/>
              <w:topLinePunct w:val="0"/>
              <w:autoSpaceDE/>
              <w:autoSpaceDN/>
              <w:bidi w:val="0"/>
              <w:adjustRightInd/>
              <w:snapToGrid w:val="0"/>
              <w:spacing w:line="45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pacing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highlight w:val="none"/>
                <w:lang w:val="en-US" w:eastAsia="zh-CN"/>
                <w14:textFill>
                  <w14:solidFill>
                    <w14:schemeClr w14:val="tx1"/>
                  </w14:solidFill>
                </w14:textFill>
              </w:rPr>
              <w:t>⑥贮存设施所有者或运营者应依据国家土壤和地下水污染防治的有关规定，结合贮存设施特点建立土壤和地下水污染隐患排查制度，并定期开展隐患排查；发现隐患应及时采取措施消除隐患，并建立档案。</w:t>
            </w:r>
          </w:p>
          <w:p>
            <w:pPr>
              <w:keepNext w:val="0"/>
              <w:keepLines w:val="0"/>
              <w:pageBreakBefore w:val="0"/>
              <w:widowControl w:val="0"/>
              <w:kinsoku/>
              <w:wordWrap/>
              <w:overflowPunct/>
              <w:topLinePunct w:val="0"/>
              <w:autoSpaceDE/>
              <w:autoSpaceDN/>
              <w:bidi w:val="0"/>
              <w:adjustRightInd/>
              <w:snapToGrid w:val="0"/>
              <w:spacing w:line="45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pacing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highlight w:val="none"/>
                <w:lang w:val="en-US" w:eastAsia="zh-CN"/>
                <w14:textFill>
                  <w14:solidFill>
                    <w14:schemeClr w14:val="tx1"/>
                  </w14:solidFill>
                </w14:textFill>
              </w:rPr>
              <w:t>⑦贮存设施所有者或运营者应建立贮存设施全部档案，包括设计、施工、验收、运行、监测和环境应急等，应按国家有关档案管理的法律法规进行整理和归档。</w:t>
            </w:r>
          </w:p>
          <w:p>
            <w:pPr>
              <w:keepNext w:val="0"/>
              <w:keepLines w:val="0"/>
              <w:pageBreakBefore w:val="0"/>
              <w:widowControl w:val="0"/>
              <w:kinsoku/>
              <w:wordWrap/>
              <w:overflowPunct/>
              <w:topLinePunct w:val="0"/>
              <w:autoSpaceDE/>
              <w:autoSpaceDN/>
              <w:bidi w:val="0"/>
              <w:adjustRightInd/>
              <w:snapToGrid w:val="0"/>
              <w:spacing w:line="450" w:lineRule="exact"/>
              <w:ind w:right="0" w:rightChars="0" w:firstLine="480" w:firstLineChars="200"/>
              <w:jc w:val="left"/>
              <w:textAlignment w:val="auto"/>
              <w:outlineLvl w:val="9"/>
              <w:rPr>
                <w:rFonts w:hint="default" w:ascii="Times New Roman" w:hAnsi="Times New Roman" w:eastAsia="宋体" w:cs="Times New Roman"/>
                <w:color w:val="000000" w:themeColor="text1"/>
                <w:spacing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highlight w:val="none"/>
                <w:lang w:val="en-US" w:eastAsia="zh-CN"/>
                <w14:textFill>
                  <w14:solidFill>
                    <w14:schemeClr w14:val="tx1"/>
                  </w14:solidFill>
                </w14:textFill>
              </w:rPr>
              <w:t>（</w:t>
            </w:r>
            <w:r>
              <w:rPr>
                <w:rFonts w:hint="default" w:ascii="Times New Roman" w:hAnsi="Times New Roman" w:cs="Times New Roman"/>
                <w:color w:val="000000" w:themeColor="text1"/>
                <w:spacing w:val="0"/>
                <w:sz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pacing w:val="0"/>
                <w:sz w:val="24"/>
                <w:highlight w:val="none"/>
                <w:lang w:val="en-US" w:eastAsia="zh-CN"/>
                <w14:textFill>
                  <w14:solidFill>
                    <w14:schemeClr w14:val="tx1"/>
                  </w14:solidFill>
                </w14:textFill>
              </w:rPr>
              <w:t>）危险废物的转运</w:t>
            </w:r>
          </w:p>
          <w:p>
            <w:pPr>
              <w:keepNext w:val="0"/>
              <w:keepLines w:val="0"/>
              <w:pageBreakBefore w:val="0"/>
              <w:widowControl w:val="0"/>
              <w:kinsoku/>
              <w:wordWrap/>
              <w:overflowPunct/>
              <w:topLinePunct w:val="0"/>
              <w:autoSpaceDE/>
              <w:autoSpaceDN/>
              <w:bidi w:val="0"/>
              <w:adjustRightInd/>
              <w:snapToGrid w:val="0"/>
              <w:spacing w:line="45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pacing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highlight w:val="none"/>
                <w:lang w:val="en-US" w:eastAsia="zh-CN"/>
                <w14:textFill>
                  <w14:solidFill>
                    <w14:schemeClr w14:val="tx1"/>
                  </w14:solidFill>
                </w14:textFill>
              </w:rPr>
              <w:t>①建设单位应安排专人负责将危险废物分类收集后，由专人负责运送至危废暂存间。盛装危险废物的容器上宜根据容器或包装物的容积按照《危险废物识别标志设置技术规范》（ HJ1276-2022）的要求设置合适的标签，并填写完整，暂存间也应设置贮存标志。</w:t>
            </w:r>
          </w:p>
          <w:p>
            <w:pPr>
              <w:keepNext w:val="0"/>
              <w:keepLines w:val="0"/>
              <w:pageBreakBefore w:val="0"/>
              <w:widowControl w:val="0"/>
              <w:kinsoku/>
              <w:wordWrap/>
              <w:overflowPunct/>
              <w:topLinePunct w:val="0"/>
              <w:autoSpaceDE/>
              <w:autoSpaceDN/>
              <w:bidi w:val="0"/>
              <w:adjustRightInd/>
              <w:snapToGrid w:val="0"/>
              <w:spacing w:line="45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pacing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highlight w:val="none"/>
                <w:lang w:val="en-US" w:eastAsia="zh-CN"/>
                <w14:textFill>
                  <w14:solidFill>
                    <w14:schemeClr w14:val="tx1"/>
                  </w14:solidFill>
                </w14:textFill>
              </w:rPr>
              <w:t>②危险废物暂存间不得接收未粘贴上述规定的标签或标签填写不规范的危险废物；</w:t>
            </w:r>
          </w:p>
          <w:p>
            <w:pPr>
              <w:keepNext w:val="0"/>
              <w:keepLines w:val="0"/>
              <w:pageBreakBefore w:val="0"/>
              <w:widowControl w:val="0"/>
              <w:kinsoku/>
              <w:wordWrap/>
              <w:overflowPunct/>
              <w:topLinePunct w:val="0"/>
              <w:autoSpaceDE/>
              <w:autoSpaceDN/>
              <w:bidi w:val="0"/>
              <w:adjustRightInd/>
              <w:snapToGrid w:val="0"/>
              <w:spacing w:line="45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pacing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highlight w:val="none"/>
                <w:lang w:val="en-US" w:eastAsia="zh-CN"/>
                <w14:textFill>
                  <w14:solidFill>
                    <w14:schemeClr w14:val="tx1"/>
                  </w14:solidFill>
                </w14:textFill>
              </w:rPr>
              <w:t>③在转移危险废物前，建设单位须按照国家有关规定报批危险废物转移计划；经批准后，建设单位应当向当地环境保护行政主管部门申请领取国务院环境保护行政主管部门统一制定的联单。并在危险废物转移前三日内报告当地环境保护行政主管部门，并同时将预期到达时间报告接</w:t>
            </w:r>
            <w:r>
              <w:rPr>
                <w:rFonts w:hint="eastAsia" w:cs="Times New Roman"/>
                <w:color w:val="000000" w:themeColor="text1"/>
                <w:spacing w:val="0"/>
                <w:sz w:val="24"/>
                <w:highlight w:val="none"/>
                <w:lang w:val="en-US" w:eastAsia="zh-CN"/>
                <w14:textFill>
                  <w14:solidFill>
                    <w14:schemeClr w14:val="tx1"/>
                  </w14:solidFill>
                </w14:textFill>
              </w:rPr>
              <w:t>收</w:t>
            </w:r>
            <w:r>
              <w:rPr>
                <w:rFonts w:hint="default" w:ascii="Times New Roman" w:hAnsi="Times New Roman" w:eastAsia="宋体" w:cs="Times New Roman"/>
                <w:color w:val="000000" w:themeColor="text1"/>
                <w:spacing w:val="0"/>
                <w:sz w:val="24"/>
                <w:highlight w:val="none"/>
                <w:lang w:val="en-US" w:eastAsia="zh-CN"/>
                <w14:textFill>
                  <w14:solidFill>
                    <w14:schemeClr w14:val="tx1"/>
                  </w14:solidFill>
                </w14:textFill>
              </w:rPr>
              <w:t>地环境保护行政主管部门。</w:t>
            </w:r>
          </w:p>
          <w:p>
            <w:pPr>
              <w:pStyle w:val="1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sz w:val="21"/>
                <w:highlight w:val="none"/>
                <w14:textFill>
                  <w14:solidFill>
                    <w14:schemeClr w14:val="tx1"/>
                  </w14:solidFill>
                </w14:textFill>
              </w:rPr>
              <mc:AlternateContent>
                <mc:Choice Requires="wpg">
                  <w:drawing>
                    <wp:anchor distT="0" distB="0" distL="114300" distR="114300" simplePos="0" relativeHeight="251668480" behindDoc="0" locked="0" layoutInCell="1" allowOverlap="1">
                      <wp:simplePos x="0" y="0"/>
                      <wp:positionH relativeFrom="column">
                        <wp:posOffset>304800</wp:posOffset>
                      </wp:positionH>
                      <wp:positionV relativeFrom="paragraph">
                        <wp:posOffset>173990</wp:posOffset>
                      </wp:positionV>
                      <wp:extent cx="4636135" cy="2621915"/>
                      <wp:effectExtent l="0" t="0" r="12065" b="6985"/>
                      <wp:wrapNone/>
                      <wp:docPr id="39" name="组合 39"/>
                      <wp:cNvGraphicFramePr/>
                      <a:graphic xmlns:a="http://schemas.openxmlformats.org/drawingml/2006/main">
                        <a:graphicData uri="http://schemas.microsoft.com/office/word/2010/wordprocessingGroup">
                          <wpg:wgp>
                            <wpg:cNvGrpSpPr/>
                            <wpg:grpSpPr>
                              <a:xfrm>
                                <a:off x="0" y="0"/>
                                <a:ext cx="4636135" cy="2621915"/>
                                <a:chOff x="4859" y="1547726"/>
                                <a:chExt cx="7301" cy="4129"/>
                              </a:xfrm>
                            </wpg:grpSpPr>
                            <pic:pic xmlns:pic="http://schemas.openxmlformats.org/drawingml/2006/picture">
                              <pic:nvPicPr>
                                <pic:cNvPr id="40" name="图片 23"/>
                                <pic:cNvPicPr>
                                  <a:picLocks noChangeAspect="1"/>
                                </pic:cNvPicPr>
                              </pic:nvPicPr>
                              <pic:blipFill>
                                <a:blip r:embed="rId35"/>
                                <a:stretch>
                                  <a:fillRect/>
                                </a:stretch>
                              </pic:blipFill>
                              <pic:spPr>
                                <a:xfrm>
                                  <a:off x="4859" y="1547726"/>
                                  <a:ext cx="3463" cy="3557"/>
                                </a:xfrm>
                                <a:prstGeom prst="rect">
                                  <a:avLst/>
                                </a:prstGeom>
                                <a:noFill/>
                                <a:ln>
                                  <a:noFill/>
                                </a:ln>
                              </pic:spPr>
                            </pic:pic>
                            <wps:wsp>
                              <wps:cNvPr id="41" name="文本框 2"/>
                              <wps:cNvSpPr txBox="1"/>
                              <wps:spPr>
                                <a:xfrm>
                                  <a:off x="5196" y="1551275"/>
                                  <a:ext cx="3024" cy="580"/>
                                </a:xfrm>
                                <a:prstGeom prst="rect">
                                  <a:avLst/>
                                </a:prstGeom>
                                <a:solidFill>
                                  <a:srgbClr val="FFFFFF"/>
                                </a:solidFill>
                                <a:ln w="6350">
                                  <a:noFill/>
                                </a:ln>
                              </wps:spPr>
                              <wps:txbx>
                                <w:txbxContent>
                                  <w:p>
                                    <w:pPr>
                                      <w:rPr>
                                        <w:rFonts w:hint="eastAsia" w:eastAsia="宋体"/>
                                        <w:lang w:val="en-US" w:eastAsia="zh-CN"/>
                                      </w:rPr>
                                    </w:pPr>
                                    <w:r>
                                      <w:rPr>
                                        <w:rFonts w:hint="eastAsia"/>
                                        <w:sz w:val="24"/>
                                        <w:szCs w:val="24"/>
                                        <w:lang w:val="en-US" w:eastAsia="zh-CN"/>
                                      </w:rPr>
                                      <w:t>危险废物标签样式示意图</w:t>
                                    </w:r>
                                  </w:p>
                                </w:txbxContent>
                              </wps:txbx>
                              <wps:bodyPr upright="1"/>
                            </wps:wsp>
                            <pic:pic xmlns:pic="http://schemas.openxmlformats.org/drawingml/2006/picture">
                              <pic:nvPicPr>
                                <pic:cNvPr id="42" name="图片 24"/>
                                <pic:cNvPicPr>
                                  <a:picLocks noChangeAspect="1"/>
                                </pic:cNvPicPr>
                              </pic:nvPicPr>
                              <pic:blipFill>
                                <a:blip r:embed="rId36"/>
                                <a:stretch>
                                  <a:fillRect/>
                                </a:stretch>
                              </pic:blipFill>
                              <pic:spPr>
                                <a:xfrm>
                                  <a:off x="8556" y="1548076"/>
                                  <a:ext cx="3605" cy="2339"/>
                                </a:xfrm>
                                <a:prstGeom prst="rect">
                                  <a:avLst/>
                                </a:prstGeom>
                                <a:noFill/>
                                <a:ln>
                                  <a:noFill/>
                                </a:ln>
                              </pic:spPr>
                            </pic:pic>
                            <wps:wsp>
                              <wps:cNvPr id="43" name="文本框 4"/>
                              <wps:cNvSpPr txBox="1"/>
                              <wps:spPr>
                                <a:xfrm>
                                  <a:off x="9475" y="1550495"/>
                                  <a:ext cx="2075" cy="514"/>
                                </a:xfrm>
                                <a:prstGeom prst="rect">
                                  <a:avLst/>
                                </a:prstGeom>
                                <a:solidFill>
                                  <a:srgbClr val="FFFFFF"/>
                                </a:solidFill>
                                <a:ln w="6350">
                                  <a:noFill/>
                                </a:ln>
                              </wps:spPr>
                              <wps:txbx>
                                <w:txbxContent>
                                  <w:p>
                                    <w:pPr>
                                      <w:rPr>
                                        <w:rFonts w:hint="eastAsia" w:eastAsia="宋体"/>
                                        <w:sz w:val="24"/>
                                        <w:szCs w:val="24"/>
                                        <w:lang w:val="en-US" w:eastAsia="zh-CN"/>
                                      </w:rPr>
                                    </w:pPr>
                                    <w:r>
                                      <w:rPr>
                                        <w:rFonts w:hint="eastAsia"/>
                                        <w:sz w:val="24"/>
                                        <w:szCs w:val="24"/>
                                        <w:lang w:val="en-US" w:eastAsia="zh-CN"/>
                                      </w:rPr>
                                      <w:t>危险废物间标志</w:t>
                                    </w:r>
                                  </w:p>
                                </w:txbxContent>
                              </wps:txbx>
                              <wps:bodyPr upright="1"/>
                            </wps:wsp>
                          </wpg:wgp>
                        </a:graphicData>
                      </a:graphic>
                    </wp:anchor>
                  </w:drawing>
                </mc:Choice>
                <mc:Fallback>
                  <w:pict>
                    <v:group id="_x0000_s1026" o:spid="_x0000_s1026" o:spt="203" style="position:absolute;left:0pt;margin-left:24pt;margin-top:13.7pt;height:206.45pt;width:365.05pt;z-index:251668480;mso-width-relative:page;mso-height-relative:page;" coordorigin="4859,1547726" coordsize="7301,4129" o:gfxdata="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">
                      <o:lock v:ext="edit" aspectratio="f"/>
                      <v:shape id="图片 23" o:spid="_x0000_s1026" o:spt="75" type="#_x0000_t75" style="position:absolute;left:4859;top:1547726;height:3557;width:3463;" filled="f" o:preferrelative="t" stroked="f" coordsize="21600,21600" o:gfxdata="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AhPRrsAAADb&#10;AAAADwAAAAAAAAABACAAAAAiAAAAZHJzL2Rvd25yZXYueG1sUEsBAhQAFAAAAAgAh07iQDMvBZ47&#10;AAAAOQAAABAAAAAAAAAAAQAgAAAACgEAAGRycy9zaGFwZXhtbC54bWxQSwUGAAAAAAYABgBbAQAA&#10;tAMAAAAA&#10;">
                        <v:fill on="f" focussize="0,0"/>
                        <v:stroke on="f"/>
                        <v:imagedata r:id="rId35" o:title=""/>
                        <o:lock v:ext="edit" aspectratio="t"/>
                      </v:shape>
                      <v:shape id="文本框 2" o:spid="_x0000_s1026" o:spt="202" type="#_x0000_t202" style="position:absolute;left:5196;top:1551275;height:580;width:3024;" fillcolor="#FFFFFF" filled="t" stroked="f" coordsize="21600,21600" o:gfxdata="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dPIDC2AAAA2wAAAA8A&#10;AAAAAAAAAQAgAAAAIgAAAGRycy9kb3ducmV2LnhtbFBLAQIUABQAAAAIAIdO4kAzLwWeOwAAADkA&#10;AAAQAAAAAAAAAAEAIAAAAAUBAABkcnMvc2hhcGV4bWwueG1sUEsFBgAAAAAGAAYAWwEAAK8DAAAA&#10;AA==&#10;">
                        <v:fill on="t" focussize="0,0"/>
                        <v:stroke on="f" weight="0.5pt"/>
                        <v:imagedata o:title=""/>
                        <o:lock v:ext="edit" aspectratio="f"/>
                        <v:textbox>
                          <w:txbxContent>
                            <w:p>
                              <w:pPr>
                                <w:rPr>
                                  <w:rFonts w:hint="eastAsia" w:eastAsia="宋体"/>
                                  <w:lang w:val="en-US" w:eastAsia="zh-CN"/>
                                </w:rPr>
                              </w:pPr>
                              <w:r>
                                <w:rPr>
                                  <w:rFonts w:hint="eastAsia"/>
                                  <w:sz w:val="24"/>
                                  <w:szCs w:val="24"/>
                                  <w:lang w:val="en-US" w:eastAsia="zh-CN"/>
                                </w:rPr>
                                <w:t>危险废物标签样式示意图</w:t>
                              </w:r>
                            </w:p>
                          </w:txbxContent>
                        </v:textbox>
                      </v:shape>
                      <v:shape id="图片 24" o:spid="_x0000_s1026" o:spt="75" type="#_x0000_t75" style="position:absolute;left:8556;top:1548076;height:2339;width:3605;" filled="f" o:preferrelative="t" stroked="f" coordsize="21600,21600" o:gfxdata="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VQhuK8AAAA&#10;2wAAAA8AAAAAAAAAAQAgAAAAIgAAAGRycy9kb3ducmV2LnhtbFBLAQIUABQAAAAIAIdO4kAzLwWe&#10;OwAAADkAAAAQAAAAAAAAAAEAIAAAAAsBAABkcnMvc2hhcGV4bWwueG1sUEsFBgAAAAAGAAYAWwEA&#10;ALUDAAAAAA==&#10;">
                        <v:fill on="f" focussize="0,0"/>
                        <v:stroke on="f"/>
                        <v:imagedata r:id="rId36" o:title=""/>
                        <o:lock v:ext="edit" aspectratio="t"/>
                      </v:shape>
                      <v:shape id="文本框 4" o:spid="_x0000_s1026" o:spt="202" type="#_x0000_t202" style="position:absolute;left:9475;top:1550495;height:514;width:2075;" fillcolor="#FFFFFF" filled="t" stroked="f" coordsize="21600,21600" o:gfxdata="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jRG9y5AAAA2wAA&#10;AA8AAAAAAAAAAQAgAAAAIgAAAGRycy9kb3ducmV2LnhtbFBLAQIUABQAAAAIAIdO4kAzLwWeOwAA&#10;ADkAAAAQAAAAAAAAAAEAIAAAAAgBAABkcnMvc2hhcGV4bWwueG1sUEsFBgAAAAAGAAYAWwEAALID&#10;AAAAAA==&#10;">
                        <v:fill on="t" focussize="0,0"/>
                        <v:stroke on="f" weight="0.5pt"/>
                        <v:imagedata o:title=""/>
                        <o:lock v:ext="edit" aspectratio="f"/>
                        <v:textbox>
                          <w:txbxContent>
                            <w:p>
                              <w:pPr>
                                <w:rPr>
                                  <w:rFonts w:hint="eastAsia" w:eastAsia="宋体"/>
                                  <w:sz w:val="24"/>
                                  <w:szCs w:val="24"/>
                                  <w:lang w:val="en-US" w:eastAsia="zh-CN"/>
                                </w:rPr>
                              </w:pPr>
                              <w:r>
                                <w:rPr>
                                  <w:rFonts w:hint="eastAsia"/>
                                  <w:sz w:val="24"/>
                                  <w:szCs w:val="24"/>
                                  <w:lang w:val="en-US" w:eastAsia="zh-CN"/>
                                </w:rPr>
                                <w:t>危险废物间标志</w:t>
                              </w:r>
                            </w:p>
                          </w:txbxContent>
                        </v:textbox>
                      </v:shape>
                    </v:group>
                  </w:pict>
                </mc:Fallback>
              </mc:AlternateContent>
            </w:r>
          </w:p>
          <w:p>
            <w:pPr>
              <w:pStyle w:val="1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000000" w:themeColor="text1"/>
                <w:highlight w:val="none"/>
                <w14:textFill>
                  <w14:solidFill>
                    <w14:schemeClr w14:val="tx1"/>
                  </w14:solidFill>
                </w14:textFill>
              </w:rPr>
            </w:pPr>
          </w:p>
          <w:p>
            <w:pPr>
              <w:tabs>
                <w:tab w:val="left" w:pos="5890"/>
              </w:tabs>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ab/>
            </w:r>
          </w:p>
          <w:p>
            <w:pPr>
              <w:pStyle w:val="6"/>
              <w:rPr>
                <w:rFonts w:hint="default" w:ascii="Times New Roman" w:hAnsi="Times New Roman" w:cs="Times New Roman"/>
                <w:color w:val="000000" w:themeColor="text1"/>
                <w:highlight w:val="none"/>
                <w14:textFill>
                  <w14:solidFill>
                    <w14:schemeClr w14:val="tx1"/>
                  </w14:solidFill>
                </w14:textFill>
              </w:rPr>
            </w:pPr>
          </w:p>
          <w:p>
            <w:pPr>
              <w:pStyle w:val="12"/>
              <w:rPr>
                <w:rFonts w:hint="default" w:ascii="Times New Roman" w:hAnsi="Times New Roman" w:cs="Times New Roman"/>
                <w:color w:val="000000" w:themeColor="text1"/>
                <w:highlight w:val="none"/>
                <w14:textFill>
                  <w14:solidFill>
                    <w14:schemeClr w14:val="tx1"/>
                  </w14:solidFill>
                </w14:textFill>
              </w:rPr>
            </w:pPr>
          </w:p>
          <w:p>
            <w:pPr>
              <w:rPr>
                <w:rFonts w:hint="default" w:ascii="Times New Roman" w:hAnsi="Times New Roman" w:cs="Times New Roman"/>
                <w:color w:val="000000" w:themeColor="text1"/>
                <w:highlight w:val="none"/>
                <w14:textFill>
                  <w14:solidFill>
                    <w14:schemeClr w14:val="tx1"/>
                  </w14:solidFill>
                </w14:textFill>
              </w:rPr>
            </w:pPr>
          </w:p>
          <w:p>
            <w:pPr>
              <w:pStyle w:val="1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000000" w:themeColor="text1"/>
                <w:highlight w:val="none"/>
                <w14:textFill>
                  <w14:solidFill>
                    <w14:schemeClr w14:val="tx1"/>
                  </w14:solidFill>
                </w14:textFill>
              </w:rPr>
            </w:pPr>
          </w:p>
          <w:p>
            <w:pPr>
              <w:pStyle w:val="1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000000" w:themeColor="text1"/>
                <w:highlight w:val="none"/>
                <w14:textFill>
                  <w14:solidFill>
                    <w14:schemeClr w14:val="tx1"/>
                  </w14:solidFill>
                </w14:textFill>
              </w:rPr>
            </w:pPr>
          </w:p>
          <w:p>
            <w:pPr>
              <w:pStyle w:val="1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000000" w:themeColor="text1"/>
                <w:highlight w:val="none"/>
                <w14:textFill>
                  <w14:solidFill>
                    <w14:schemeClr w14:val="tx1"/>
                  </w14:solidFill>
                </w14:textFill>
              </w:rPr>
            </w:pPr>
          </w:p>
          <w:p>
            <w:pPr>
              <w:pStyle w:val="1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000000" w:themeColor="text1"/>
                <w:highlight w:val="none"/>
                <w14:textFill>
                  <w14:solidFill>
                    <w14:schemeClr w14:val="tx1"/>
                  </w14:solidFill>
                </w14:textFill>
              </w:rPr>
            </w:pPr>
          </w:p>
          <w:p>
            <w:pPr>
              <w:pStyle w:val="90"/>
              <w:keepNext w:val="0"/>
              <w:keepLines w:val="0"/>
              <w:pageBreakBefore w:val="0"/>
              <w:widowControl w:val="0"/>
              <w:kinsoku/>
              <w:wordWrap/>
              <w:overflowPunct/>
              <w:topLinePunct w:val="0"/>
              <w:autoSpaceDE/>
              <w:autoSpaceDN/>
              <w:bidi w:val="0"/>
              <w:adjustRightInd/>
              <w:snapToGrid/>
              <w:spacing w:line="460" w:lineRule="exact"/>
              <w:ind w:left="0" w:leftChars="0" w:right="0" w:rightChars="0"/>
              <w:jc w:val="both"/>
              <w:textAlignment w:val="auto"/>
              <w:outlineLvl w:val="9"/>
              <w:rPr>
                <w:rFonts w:hint="default" w:ascii="Times New Roman" w:hAnsi="Times New Roman" w:cs="Times New Roman"/>
                <w:color w:val="000000" w:themeColor="text1"/>
                <w:sz w:val="24"/>
                <w:highlight w:val="none"/>
                <w:lang w:val="en-GB" w:eastAsia="zh-CN"/>
                <w14:textFill>
                  <w14:solidFill>
                    <w14:schemeClr w14:val="tx1"/>
                  </w14:solidFill>
                </w14:textFill>
              </w:rPr>
            </w:pPr>
          </w:p>
          <w:p>
            <w:pPr>
              <w:pStyle w:val="90"/>
              <w:keepNext w:val="0"/>
              <w:keepLines w:val="0"/>
              <w:pageBreakBefore w:val="0"/>
              <w:widowControl w:val="0"/>
              <w:kinsoku/>
              <w:wordWrap/>
              <w:overflowPunct/>
              <w:topLinePunct w:val="0"/>
              <w:autoSpaceDE/>
              <w:autoSpaceDN/>
              <w:bidi w:val="0"/>
              <w:adjustRightInd/>
              <w:snapToGrid/>
              <w:spacing w:line="460" w:lineRule="exact"/>
              <w:ind w:left="0" w:leftChars="0" w:right="0" w:rightChars="0"/>
              <w:jc w:val="both"/>
              <w:textAlignment w:val="auto"/>
              <w:outlineLvl w:val="9"/>
              <w:rPr>
                <w:rFonts w:hint="default" w:ascii="Times New Roman" w:hAnsi="Times New Roman" w:cs="Times New Roman"/>
                <w:color w:val="000000" w:themeColor="text1"/>
                <w:sz w:val="24"/>
                <w:highlight w:val="none"/>
                <w:lang w:val="en-GB" w:eastAsia="zh-CN"/>
                <w14:textFill>
                  <w14:solidFill>
                    <w14:schemeClr w14:val="tx1"/>
                  </w14:solidFill>
                </w14:textFill>
              </w:rPr>
            </w:pPr>
            <w:r>
              <w:rPr>
                <w:rFonts w:hint="default" w:ascii="Times New Roman" w:hAnsi="Times New Roman" w:cs="Times New Roman"/>
                <w:color w:val="000000" w:themeColor="text1"/>
                <w:sz w:val="24"/>
                <w:highlight w:val="none"/>
                <w:lang w:val="en-GB" w:eastAsia="zh-CN"/>
                <w14:textFill>
                  <w14:solidFill>
                    <w14:schemeClr w14:val="tx1"/>
                  </w14:solidFill>
                </w14:textFill>
              </w:rPr>
              <w:t>本项目产生的危险废物处置方式以外委处理为主，在建立健全危险废物管理制度、并严格执行的条件下，不会对外界环境造成二次污染。项目产生的各类危险废物均交由有资质的单位回收处置，在实际运营前应与有资质的单位签订回收处置协议。</w:t>
            </w:r>
          </w:p>
          <w:p>
            <w:pPr>
              <w:pStyle w:val="90"/>
              <w:keepNext w:val="0"/>
              <w:keepLines w:val="0"/>
              <w:pageBreakBefore w:val="0"/>
              <w:widowControl w:val="0"/>
              <w:kinsoku/>
              <w:wordWrap/>
              <w:overflowPunct/>
              <w:topLinePunct w:val="0"/>
              <w:autoSpaceDE/>
              <w:autoSpaceDN/>
              <w:bidi w:val="0"/>
              <w:adjustRightInd/>
              <w:snapToGrid/>
              <w:spacing w:line="460" w:lineRule="exact"/>
              <w:ind w:left="0" w:leftChars="0" w:right="0" w:rightChars="0"/>
              <w:jc w:val="both"/>
              <w:textAlignment w:val="auto"/>
              <w:outlineLvl w:val="9"/>
              <w:rPr>
                <w:rFonts w:hint="default" w:ascii="Times New Roman" w:hAnsi="Times New Roman" w:eastAsia="宋体" w:cs="Times New Roman"/>
                <w:color w:val="000000" w:themeColor="text1"/>
                <w:sz w:val="24"/>
                <w:highlight w:val="none"/>
                <w:lang w:val="en-GB"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综上所述，本项目产生的各类固体废物都按环评提出的要求进行合理处置和综合利用，不会对周围环境产生影响。</w:t>
            </w:r>
          </w:p>
          <w:p>
            <w:pPr>
              <w:widowControl/>
              <w:spacing w:line="360" w:lineRule="auto"/>
              <w:ind w:firstLine="482" w:firstLineChars="200"/>
              <w:jc w:val="left"/>
              <w:rPr>
                <w:rFonts w:hint="default" w:ascii="Times New Roman" w:hAnsi="Times New Roman" w:cs="Times New Roman"/>
                <w:b/>
                <w:color w:val="000000" w:themeColor="text1"/>
                <w:sz w:val="24"/>
                <w:highlight w:val="none"/>
                <w:lang w:val="en-US" w:eastAsia="zh-CN"/>
                <w14:textFill>
                  <w14:solidFill>
                    <w14:schemeClr w14:val="tx1"/>
                  </w14:solidFill>
                </w14:textFill>
              </w:rPr>
            </w:pPr>
            <w:r>
              <w:rPr>
                <w:rFonts w:hint="eastAsia" w:cs="Times New Roman"/>
                <w:b/>
                <w:color w:val="000000" w:themeColor="text1"/>
                <w:sz w:val="24"/>
                <w:highlight w:val="none"/>
                <w:lang w:val="en-US" w:eastAsia="zh-CN"/>
                <w14:textFill>
                  <w14:solidFill>
                    <w14:schemeClr w14:val="tx1"/>
                  </w14:solidFill>
                </w14:textFill>
              </w:rPr>
              <w:t>4.5其他保护措施</w:t>
            </w:r>
          </w:p>
          <w:p>
            <w:pPr>
              <w:pStyle w:val="24"/>
              <w:widowControl w:val="0"/>
              <w:autoSpaceDE w:val="0"/>
              <w:adjustRightInd w:val="0"/>
              <w:spacing w:before="0" w:beforeAutospacing="0" w:after="0" w:afterAutospacing="0" w:line="360" w:lineRule="auto"/>
              <w:ind w:firstLine="480" w:firstLineChars="200"/>
              <w:jc w:val="both"/>
              <w:textAlignment w:val="baseline"/>
              <w:rPr>
                <w:rFonts w:ascii="Times New Roman" w:hAnsi="Times New Roman" w:eastAsia="宋体" w:cs="Times New Roman"/>
                <w:bCs/>
                <w:color w:val="000000" w:themeColor="text1"/>
                <w:kern w:val="21"/>
                <w:sz w:val="24"/>
                <w:szCs w:val="24"/>
                <w:highlight w:val="none"/>
                <w:lang w:val="en-US" w:eastAsia="zh-CN" w:bidi="ar-SA"/>
                <w14:textFill>
                  <w14:solidFill>
                    <w14:schemeClr w14:val="tx1"/>
                  </w14:solidFill>
                </w14:textFill>
              </w:rPr>
            </w:pPr>
            <w:r>
              <w:rPr>
                <w:rFonts w:ascii="Times New Roman" w:hAnsi="Times New Roman" w:eastAsia="宋体" w:cs="Times New Roman"/>
                <w:bCs/>
                <w:color w:val="000000" w:themeColor="text1"/>
                <w:kern w:val="21"/>
                <w:sz w:val="24"/>
                <w:szCs w:val="24"/>
                <w:highlight w:val="none"/>
                <w:lang w:val="en-US" w:eastAsia="zh-CN" w:bidi="ar-SA"/>
                <w14:textFill>
                  <w14:solidFill>
                    <w14:schemeClr w14:val="tx1"/>
                  </w14:solidFill>
                </w14:textFill>
              </w:rPr>
              <w:t>本项目厂区防渗区应划分为重点防渗区、一般防渗区和简单防渗区，防渗设计及施工应严格按照《地下工程防水技术规范》（GB50108-2008）中有关规定，按照不同分区要求实施，采取不同等级的防渗措施，并确保其可靠性和有效性。</w:t>
            </w:r>
          </w:p>
          <w:p>
            <w:pPr>
              <w:widowControl/>
              <w:spacing w:line="360" w:lineRule="auto"/>
              <w:ind w:firstLine="480" w:firstLineChars="200"/>
              <w:jc w:val="left"/>
              <w:rPr>
                <w:rFonts w:hint="default" w:ascii="Times New Roman" w:hAnsi="Times New Roman" w:eastAsia="宋体" w:cs="Times New Roman"/>
                <w:bCs/>
                <w:color w:val="000000" w:themeColor="text1"/>
                <w:kern w:val="21"/>
                <w:sz w:val="24"/>
                <w:szCs w:val="24"/>
                <w:highlight w:val="none"/>
                <w:lang w:val="en-US" w:eastAsia="zh-CN" w:bidi="ar-SA"/>
                <w14:textFill>
                  <w14:solidFill>
                    <w14:schemeClr w14:val="tx1"/>
                  </w14:solidFill>
                </w14:textFill>
              </w:rPr>
            </w:pPr>
            <w:r>
              <w:rPr>
                <w:rFonts w:ascii="Times New Roman" w:hAnsi="Times New Roman" w:eastAsia="宋体" w:cs="Times New Roman"/>
                <w:bCs/>
                <w:color w:val="000000" w:themeColor="text1"/>
                <w:kern w:val="21"/>
                <w:sz w:val="24"/>
                <w:szCs w:val="24"/>
                <w:highlight w:val="none"/>
                <w:lang w:val="en-US" w:eastAsia="zh-CN" w:bidi="ar-SA"/>
                <w14:textFill>
                  <w14:solidFill>
                    <w14:schemeClr w14:val="tx1"/>
                  </w14:solidFill>
                </w14:textFill>
              </w:rPr>
              <w:t>本项目设计采取的各项防渗措施具体见</w:t>
            </w:r>
            <w:r>
              <w:rPr>
                <w:rFonts w:hint="eastAsia" w:cs="Times New Roman"/>
                <w:bCs/>
                <w:color w:val="000000" w:themeColor="text1"/>
                <w:kern w:val="21"/>
                <w:sz w:val="24"/>
                <w:szCs w:val="24"/>
                <w:highlight w:val="none"/>
                <w:lang w:val="en-US" w:eastAsia="zh-CN" w:bidi="ar-SA"/>
                <w14:textFill>
                  <w14:solidFill>
                    <w14:schemeClr w14:val="tx1"/>
                  </w14:solidFill>
                </w14:textFill>
              </w:rPr>
              <w:t>下表</w:t>
            </w:r>
            <w:r>
              <w:rPr>
                <w:rFonts w:ascii="Times New Roman" w:hAnsi="Times New Roman" w:eastAsia="宋体" w:cs="Times New Roman"/>
                <w:bCs/>
                <w:color w:val="000000" w:themeColor="text1"/>
                <w:kern w:val="21"/>
                <w:sz w:val="24"/>
                <w:szCs w:val="24"/>
                <w:highlight w:val="none"/>
                <w:lang w:val="en-US" w:eastAsia="zh-CN" w:bidi="ar-SA"/>
                <w14:textFill>
                  <w14:solidFill>
                    <w14:schemeClr w14:val="tx1"/>
                  </w14:solidFill>
                </w14:textFill>
              </w:rPr>
              <w:t>。</w:t>
            </w:r>
          </w:p>
          <w:p>
            <w:pPr>
              <w:pStyle w:val="24"/>
              <w:widowControl w:val="0"/>
              <w:autoSpaceDE w:val="0"/>
              <w:adjustRightInd w:val="0"/>
              <w:spacing w:before="0" w:beforeAutospacing="0" w:after="0" w:afterAutospacing="0" w:line="460" w:lineRule="exact"/>
              <w:jc w:val="center"/>
              <w:textAlignment w:val="baseline"/>
              <w:rPr>
                <w:rFonts w:ascii="Times New Roman" w:hAnsi="Times New Roman"/>
                <w:b/>
                <w:color w:val="000000" w:themeColor="text1"/>
                <w:kern w:val="2"/>
                <w:szCs w:val="24"/>
                <w:highlight w:val="none"/>
                <w14:textFill>
                  <w14:solidFill>
                    <w14:schemeClr w14:val="tx1"/>
                  </w14:solidFill>
                </w14:textFill>
              </w:rPr>
            </w:pPr>
            <w:r>
              <w:rPr>
                <w:rFonts w:ascii="Times New Roman" w:hAnsi="Times New Roman"/>
                <w:b/>
                <w:color w:val="000000" w:themeColor="text1"/>
                <w:kern w:val="2"/>
                <w:szCs w:val="24"/>
                <w:highlight w:val="none"/>
                <w:lang w:bidi="ar"/>
                <w14:textFill>
                  <w14:solidFill>
                    <w14:schemeClr w14:val="tx1"/>
                  </w14:solidFill>
                </w14:textFill>
              </w:rPr>
              <w:t>表4-</w:t>
            </w:r>
            <w:r>
              <w:rPr>
                <w:rFonts w:hint="eastAsia" w:ascii="Times New Roman" w:hAnsi="Times New Roman"/>
                <w:b/>
                <w:color w:val="000000" w:themeColor="text1"/>
                <w:kern w:val="2"/>
                <w:szCs w:val="24"/>
                <w:highlight w:val="none"/>
                <w:lang w:val="en-US" w:eastAsia="zh-CN" w:bidi="ar"/>
                <w14:textFill>
                  <w14:solidFill>
                    <w14:schemeClr w14:val="tx1"/>
                  </w14:solidFill>
                </w14:textFill>
              </w:rPr>
              <w:t>10</w:t>
            </w:r>
            <w:r>
              <w:rPr>
                <w:rFonts w:ascii="Times New Roman" w:hAnsi="Times New Roman"/>
                <w:b/>
                <w:color w:val="000000" w:themeColor="text1"/>
                <w:kern w:val="2"/>
                <w:szCs w:val="24"/>
                <w:highlight w:val="none"/>
                <w:lang w:bidi="ar"/>
                <w14:textFill>
                  <w14:solidFill>
                    <w14:schemeClr w14:val="tx1"/>
                  </w14:solidFill>
                </w14:textFill>
              </w:rPr>
              <w:t>本项目采取的防渗处理措施一览表</w:t>
            </w:r>
          </w:p>
          <w:tbl>
            <w:tblPr>
              <w:tblStyle w:val="28"/>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92"/>
              <w:gridCol w:w="1501"/>
              <w:gridCol w:w="675"/>
              <w:gridCol w:w="1403"/>
              <w:gridCol w:w="39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306" w:type="pct"/>
                  <w:tcBorders>
                    <w:tl2br w:val="nil"/>
                    <w:tr2bl w:val="nil"/>
                  </w:tcBorders>
                  <w:tcMar>
                    <w:left w:w="28" w:type="dxa"/>
                    <w:right w:w="28" w:type="dxa"/>
                  </w:tcMar>
                  <w:vAlign w:val="center"/>
                </w:tcPr>
                <w:p>
                  <w:pPr>
                    <w:pStyle w:val="24"/>
                    <w:widowControl w:val="0"/>
                    <w:autoSpaceDE w:val="0"/>
                    <w:adjustRightInd w:val="0"/>
                    <w:spacing w:before="0" w:beforeAutospacing="0" w:after="0" w:afterAutospacing="0"/>
                    <w:jc w:val="center"/>
                    <w:textAlignment w:val="baseline"/>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lang w:bidi="ar"/>
                      <w14:textFill>
                        <w14:solidFill>
                          <w14:schemeClr w14:val="tx1"/>
                        </w14:solidFill>
                      </w14:textFill>
                    </w:rPr>
                    <w:t>序号</w:t>
                  </w:r>
                </w:p>
              </w:tc>
              <w:tc>
                <w:tcPr>
                  <w:tcW w:w="934" w:type="pct"/>
                  <w:tcBorders>
                    <w:tl2br w:val="nil"/>
                    <w:tr2bl w:val="nil"/>
                  </w:tcBorders>
                  <w:tcMar>
                    <w:left w:w="28" w:type="dxa"/>
                    <w:right w:w="28" w:type="dxa"/>
                  </w:tcMar>
                  <w:vAlign w:val="center"/>
                </w:tcPr>
                <w:p>
                  <w:pPr>
                    <w:pStyle w:val="24"/>
                    <w:widowControl w:val="0"/>
                    <w:autoSpaceDE w:val="0"/>
                    <w:adjustRightInd w:val="0"/>
                    <w:spacing w:before="0" w:beforeAutospacing="0" w:after="0" w:afterAutospacing="0"/>
                    <w:jc w:val="center"/>
                    <w:textAlignment w:val="baseline"/>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lang w:bidi="ar"/>
                      <w14:textFill>
                        <w14:solidFill>
                          <w14:schemeClr w14:val="tx1"/>
                        </w14:solidFill>
                      </w14:textFill>
                    </w:rPr>
                    <w:t>场地（区域）</w:t>
                  </w:r>
                </w:p>
              </w:tc>
              <w:tc>
                <w:tcPr>
                  <w:tcW w:w="420" w:type="pct"/>
                  <w:tcBorders>
                    <w:tl2br w:val="nil"/>
                    <w:tr2bl w:val="nil"/>
                  </w:tcBorders>
                  <w:tcMar>
                    <w:left w:w="28" w:type="dxa"/>
                    <w:right w:w="28" w:type="dxa"/>
                  </w:tcMar>
                  <w:vAlign w:val="center"/>
                </w:tcPr>
                <w:p>
                  <w:pPr>
                    <w:pStyle w:val="24"/>
                    <w:widowControl w:val="0"/>
                    <w:autoSpaceDE w:val="0"/>
                    <w:adjustRightInd w:val="0"/>
                    <w:spacing w:before="0" w:beforeAutospacing="0" w:after="0" w:afterAutospacing="0"/>
                    <w:jc w:val="center"/>
                    <w:textAlignment w:val="baseline"/>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lang w:bidi="ar"/>
                      <w14:textFill>
                        <w14:solidFill>
                          <w14:schemeClr w14:val="tx1"/>
                        </w14:solidFill>
                      </w14:textFill>
                    </w:rPr>
                    <w:t>防渗分区</w:t>
                  </w:r>
                </w:p>
              </w:tc>
              <w:tc>
                <w:tcPr>
                  <w:tcW w:w="873" w:type="pct"/>
                  <w:tcBorders>
                    <w:tl2br w:val="nil"/>
                    <w:tr2bl w:val="nil"/>
                  </w:tcBorders>
                  <w:tcMar>
                    <w:left w:w="28" w:type="dxa"/>
                    <w:right w:w="28" w:type="dxa"/>
                  </w:tcMar>
                  <w:vAlign w:val="center"/>
                </w:tcPr>
                <w:p>
                  <w:pPr>
                    <w:pStyle w:val="24"/>
                    <w:widowControl w:val="0"/>
                    <w:autoSpaceDE w:val="0"/>
                    <w:adjustRightInd w:val="0"/>
                    <w:spacing w:before="0" w:beforeAutospacing="0" w:after="0" w:afterAutospacing="0"/>
                    <w:jc w:val="center"/>
                    <w:textAlignment w:val="baseline"/>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lang w:bidi="ar"/>
                      <w14:textFill>
                        <w14:solidFill>
                          <w14:schemeClr w14:val="tx1"/>
                        </w14:solidFill>
                      </w14:textFill>
                    </w:rPr>
                    <w:t>防渗技术要求</w:t>
                  </w:r>
                </w:p>
              </w:tc>
              <w:tc>
                <w:tcPr>
                  <w:tcW w:w="2464" w:type="pct"/>
                  <w:tcBorders>
                    <w:tl2br w:val="nil"/>
                    <w:tr2bl w:val="nil"/>
                  </w:tcBorders>
                  <w:tcMar>
                    <w:left w:w="28" w:type="dxa"/>
                    <w:right w:w="28" w:type="dxa"/>
                  </w:tcMar>
                  <w:vAlign w:val="center"/>
                </w:tcPr>
                <w:p>
                  <w:pPr>
                    <w:pStyle w:val="24"/>
                    <w:widowControl w:val="0"/>
                    <w:autoSpaceDE w:val="0"/>
                    <w:adjustRightInd w:val="0"/>
                    <w:spacing w:before="0" w:beforeAutospacing="0" w:after="0" w:afterAutospacing="0"/>
                    <w:jc w:val="center"/>
                    <w:textAlignment w:val="baseline"/>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lang w:bidi="ar"/>
                      <w14:textFill>
                        <w14:solidFill>
                          <w14:schemeClr w14:val="tx1"/>
                        </w14:solidFill>
                      </w14:textFill>
                    </w:rPr>
                    <w:t>采取的防渗处理措施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06" w:type="pct"/>
                  <w:tcBorders>
                    <w:tl2br w:val="nil"/>
                    <w:tr2bl w:val="nil"/>
                  </w:tcBorders>
                  <w:tcMar>
                    <w:left w:w="28" w:type="dxa"/>
                    <w:right w:w="28" w:type="dxa"/>
                  </w:tcMar>
                  <w:vAlign w:val="center"/>
                </w:tcPr>
                <w:p>
                  <w:pPr>
                    <w:pStyle w:val="24"/>
                    <w:widowControl w:val="0"/>
                    <w:autoSpaceDE w:val="0"/>
                    <w:adjustRightInd w:val="0"/>
                    <w:spacing w:before="0" w:beforeAutospacing="0" w:after="0" w:afterAutospacing="0"/>
                    <w:jc w:val="center"/>
                    <w:textAlignment w:val="baseline"/>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lang w:bidi="ar"/>
                      <w14:textFill>
                        <w14:solidFill>
                          <w14:schemeClr w14:val="tx1"/>
                        </w14:solidFill>
                      </w14:textFill>
                    </w:rPr>
                    <w:t>1</w:t>
                  </w:r>
                </w:p>
              </w:tc>
              <w:tc>
                <w:tcPr>
                  <w:tcW w:w="934" w:type="pct"/>
                  <w:tcBorders>
                    <w:tl2br w:val="nil"/>
                    <w:tr2bl w:val="nil"/>
                  </w:tcBorders>
                  <w:tcMar>
                    <w:left w:w="28" w:type="dxa"/>
                    <w:right w:w="28" w:type="dxa"/>
                  </w:tcMar>
                  <w:vAlign w:val="center"/>
                </w:tcPr>
                <w:p>
                  <w:pPr>
                    <w:pStyle w:val="24"/>
                    <w:widowControl w:val="0"/>
                    <w:autoSpaceDE w:val="0"/>
                    <w:adjustRightInd w:val="0"/>
                    <w:spacing w:before="0" w:beforeAutospacing="0" w:after="0" w:afterAutospacing="0"/>
                    <w:jc w:val="center"/>
                    <w:textAlignment w:val="baseline"/>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lang w:bidi="ar"/>
                      <w14:textFill>
                        <w14:solidFill>
                          <w14:schemeClr w14:val="tx1"/>
                        </w14:solidFill>
                      </w14:textFill>
                    </w:rPr>
                    <w:t>危废暂存间</w:t>
                  </w:r>
                </w:p>
              </w:tc>
              <w:tc>
                <w:tcPr>
                  <w:tcW w:w="420" w:type="pct"/>
                  <w:tcBorders>
                    <w:tl2br w:val="nil"/>
                    <w:tr2bl w:val="nil"/>
                  </w:tcBorders>
                  <w:tcMar>
                    <w:left w:w="28" w:type="dxa"/>
                    <w:right w:w="28" w:type="dxa"/>
                  </w:tcMar>
                  <w:vAlign w:val="center"/>
                </w:tcPr>
                <w:p>
                  <w:pPr>
                    <w:pStyle w:val="24"/>
                    <w:widowControl w:val="0"/>
                    <w:autoSpaceDE w:val="0"/>
                    <w:adjustRightInd w:val="0"/>
                    <w:spacing w:before="0" w:beforeAutospacing="0" w:after="0" w:afterAutospacing="0"/>
                    <w:jc w:val="center"/>
                    <w:textAlignment w:val="baseline"/>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lang w:bidi="ar"/>
                      <w14:textFill>
                        <w14:solidFill>
                          <w14:schemeClr w14:val="tx1"/>
                        </w14:solidFill>
                      </w14:textFill>
                    </w:rPr>
                    <w:t>重点防渗区</w:t>
                  </w:r>
                </w:p>
              </w:tc>
              <w:tc>
                <w:tcPr>
                  <w:tcW w:w="873" w:type="pct"/>
                  <w:tcBorders>
                    <w:tl2br w:val="nil"/>
                    <w:tr2bl w:val="nil"/>
                  </w:tcBorders>
                  <w:tcMar>
                    <w:left w:w="28" w:type="dxa"/>
                    <w:right w:w="28" w:type="dxa"/>
                  </w:tcMar>
                  <w:vAlign w:val="center"/>
                </w:tcPr>
                <w:p>
                  <w:pPr>
                    <w:pStyle w:val="24"/>
                    <w:widowControl w:val="0"/>
                    <w:autoSpaceDE w:val="0"/>
                    <w:adjustRightInd w:val="0"/>
                    <w:spacing w:before="0" w:beforeAutospacing="0" w:after="0" w:afterAutospacing="0"/>
                    <w:jc w:val="center"/>
                    <w:textAlignment w:val="baseline"/>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lang w:bidi="ar"/>
                      <w14:textFill>
                        <w14:solidFill>
                          <w14:schemeClr w14:val="tx1"/>
                        </w14:solidFill>
                      </w14:textFill>
                    </w:rPr>
                    <w:t>等效粘土防渗层Mb≥6.0m，K≤1×10</w:t>
                  </w:r>
                  <w:r>
                    <w:rPr>
                      <w:rFonts w:ascii="Times New Roman" w:hAnsi="Times New Roman"/>
                      <w:color w:val="000000" w:themeColor="text1"/>
                      <w:sz w:val="21"/>
                      <w:szCs w:val="21"/>
                      <w:highlight w:val="none"/>
                      <w:vertAlign w:val="superscript"/>
                      <w:lang w:bidi="ar"/>
                      <w14:textFill>
                        <w14:solidFill>
                          <w14:schemeClr w14:val="tx1"/>
                        </w14:solidFill>
                      </w14:textFill>
                    </w:rPr>
                    <w:t>-10</w:t>
                  </w:r>
                  <w:r>
                    <w:rPr>
                      <w:rFonts w:ascii="Times New Roman" w:hAnsi="Times New Roman"/>
                      <w:color w:val="000000" w:themeColor="text1"/>
                      <w:sz w:val="21"/>
                      <w:szCs w:val="21"/>
                      <w:highlight w:val="none"/>
                      <w:lang w:bidi="ar"/>
                      <w14:textFill>
                        <w14:solidFill>
                          <w14:schemeClr w14:val="tx1"/>
                        </w14:solidFill>
                      </w14:textFill>
                    </w:rPr>
                    <w:t>cm/s</w:t>
                  </w:r>
                </w:p>
              </w:tc>
              <w:tc>
                <w:tcPr>
                  <w:tcW w:w="2464" w:type="pct"/>
                  <w:tcBorders>
                    <w:tl2br w:val="nil"/>
                    <w:tr2bl w:val="nil"/>
                  </w:tcBorders>
                  <w:tcMar>
                    <w:left w:w="28" w:type="dxa"/>
                    <w:right w:w="28" w:type="dxa"/>
                  </w:tcMar>
                  <w:vAlign w:val="center"/>
                </w:tcPr>
                <w:p>
                  <w:pPr>
                    <w:pStyle w:val="24"/>
                    <w:widowControl w:val="0"/>
                    <w:autoSpaceDE w:val="0"/>
                    <w:adjustRightInd w:val="0"/>
                    <w:spacing w:before="0" w:beforeAutospacing="0" w:after="0" w:afterAutospacing="0"/>
                    <w:jc w:val="center"/>
                    <w:textAlignment w:val="baseline"/>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lang w:bidi="ar"/>
                      <w14:textFill>
                        <w14:solidFill>
                          <w14:schemeClr w14:val="tx1"/>
                        </w14:solidFill>
                      </w14:textFill>
                    </w:rPr>
                    <w:t>基础黏土夯实，地面底层为水泥砂浆，上面铺设为2mm厚高密度聚乙烯防渗布，最后以防渗混凝土做地面，地面及裙脚防腐防渗处理，渗透系数≤1×10</w:t>
                  </w:r>
                  <w:r>
                    <w:rPr>
                      <w:rFonts w:ascii="Times New Roman" w:hAnsi="Times New Roman"/>
                      <w:color w:val="000000" w:themeColor="text1"/>
                      <w:sz w:val="21"/>
                      <w:szCs w:val="21"/>
                      <w:highlight w:val="none"/>
                      <w:vertAlign w:val="superscript"/>
                      <w:lang w:bidi="ar"/>
                      <w14:textFill>
                        <w14:solidFill>
                          <w14:schemeClr w14:val="tx1"/>
                        </w14:solidFill>
                      </w14:textFill>
                    </w:rPr>
                    <w:t>-10</w:t>
                  </w:r>
                  <w:r>
                    <w:rPr>
                      <w:rFonts w:ascii="Times New Roman" w:hAnsi="Times New Roman"/>
                      <w:color w:val="000000" w:themeColor="text1"/>
                      <w:sz w:val="21"/>
                      <w:szCs w:val="21"/>
                      <w:highlight w:val="none"/>
                      <w:lang w:bidi="ar"/>
                      <w14:textFill>
                        <w14:solidFill>
                          <w14:schemeClr w14:val="tx1"/>
                        </w14:solidFill>
                      </w14:textFill>
                    </w:rPr>
                    <w:t>cm/s。同时采取防火、防扬散、防流失措施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06" w:type="pct"/>
                  <w:tcBorders>
                    <w:tl2br w:val="nil"/>
                    <w:tr2bl w:val="nil"/>
                  </w:tcBorders>
                  <w:tcMar>
                    <w:left w:w="28" w:type="dxa"/>
                    <w:right w:w="28" w:type="dxa"/>
                  </w:tcMar>
                  <w:vAlign w:val="center"/>
                </w:tcPr>
                <w:p>
                  <w:pPr>
                    <w:pStyle w:val="24"/>
                    <w:widowControl w:val="0"/>
                    <w:autoSpaceDE w:val="0"/>
                    <w:adjustRightInd w:val="0"/>
                    <w:spacing w:before="0" w:beforeAutospacing="0" w:after="0" w:afterAutospacing="0"/>
                    <w:jc w:val="center"/>
                    <w:textAlignment w:val="baseline"/>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lang w:bidi="ar"/>
                      <w14:textFill>
                        <w14:solidFill>
                          <w14:schemeClr w14:val="tx1"/>
                        </w14:solidFill>
                      </w14:textFill>
                    </w:rPr>
                    <w:t>2</w:t>
                  </w:r>
                </w:p>
              </w:tc>
              <w:tc>
                <w:tcPr>
                  <w:tcW w:w="934" w:type="pct"/>
                  <w:tcBorders>
                    <w:tl2br w:val="nil"/>
                    <w:tr2bl w:val="nil"/>
                  </w:tcBorders>
                  <w:tcMar>
                    <w:left w:w="28" w:type="dxa"/>
                    <w:right w:w="28" w:type="dxa"/>
                  </w:tcMar>
                  <w:vAlign w:val="center"/>
                </w:tcPr>
                <w:p>
                  <w:pPr>
                    <w:pStyle w:val="24"/>
                    <w:widowControl w:val="0"/>
                    <w:autoSpaceDE w:val="0"/>
                    <w:adjustRightInd w:val="0"/>
                    <w:spacing w:before="0" w:beforeAutospacing="0" w:after="0" w:afterAutospacing="0"/>
                    <w:jc w:val="center"/>
                    <w:textAlignment w:val="baseline"/>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bidi="ar"/>
                      <w14:textFill>
                        <w14:solidFill>
                          <w14:schemeClr w14:val="tx1"/>
                        </w14:solidFill>
                      </w14:textFill>
                    </w:rPr>
                    <w:t>生活废水</w:t>
                  </w:r>
                  <w:r>
                    <w:rPr>
                      <w:rFonts w:ascii="Times New Roman" w:hAnsi="Times New Roman"/>
                      <w:color w:val="000000" w:themeColor="text1"/>
                      <w:sz w:val="21"/>
                      <w:szCs w:val="21"/>
                      <w:highlight w:val="none"/>
                      <w:lang w:bidi="ar"/>
                      <w14:textFill>
                        <w14:solidFill>
                          <w14:schemeClr w14:val="tx1"/>
                        </w14:solidFill>
                      </w14:textFill>
                    </w:rPr>
                    <w:t>沉淀池、</w:t>
                  </w:r>
                  <w:r>
                    <w:rPr>
                      <w:rFonts w:hint="eastAsia" w:ascii="Times New Roman" w:hAnsi="Times New Roman"/>
                      <w:color w:val="000000" w:themeColor="text1"/>
                      <w:sz w:val="21"/>
                      <w:szCs w:val="21"/>
                      <w:highlight w:val="none"/>
                      <w:lang w:val="en-US" w:eastAsia="zh-CN" w:bidi="ar"/>
                      <w14:textFill>
                        <w14:solidFill>
                          <w14:schemeClr w14:val="tx1"/>
                        </w14:solidFill>
                      </w14:textFill>
                    </w:rPr>
                    <w:t>洗车平台废水沉淀池、</w:t>
                  </w:r>
                  <w:r>
                    <w:rPr>
                      <w:rFonts w:ascii="Times New Roman" w:hAnsi="Times New Roman"/>
                      <w:color w:val="000000" w:themeColor="text1"/>
                      <w:sz w:val="21"/>
                      <w:szCs w:val="21"/>
                      <w:highlight w:val="none"/>
                      <w:lang w:bidi="ar"/>
                      <w14:textFill>
                        <w14:solidFill>
                          <w14:schemeClr w14:val="tx1"/>
                        </w14:solidFill>
                      </w14:textFill>
                    </w:rPr>
                    <w:t>初期雨水收集池、</w:t>
                  </w:r>
                  <w:r>
                    <w:rPr>
                      <w:rFonts w:hint="eastAsia" w:ascii="Times New Roman" w:hAnsi="Times New Roman"/>
                      <w:color w:val="000000" w:themeColor="text1"/>
                      <w:sz w:val="21"/>
                      <w:szCs w:val="21"/>
                      <w:highlight w:val="none"/>
                      <w:lang w:val="en-US" w:eastAsia="zh-CN" w:bidi="ar"/>
                      <w14:textFill>
                        <w14:solidFill>
                          <w14:schemeClr w14:val="tx1"/>
                        </w14:solidFill>
                      </w14:textFill>
                    </w:rPr>
                    <w:t>封闭厂房</w:t>
                  </w:r>
                </w:p>
              </w:tc>
              <w:tc>
                <w:tcPr>
                  <w:tcW w:w="420" w:type="pct"/>
                  <w:tcBorders>
                    <w:tl2br w:val="nil"/>
                    <w:tr2bl w:val="nil"/>
                  </w:tcBorders>
                  <w:tcMar>
                    <w:left w:w="28" w:type="dxa"/>
                    <w:right w:w="28" w:type="dxa"/>
                  </w:tcMar>
                  <w:vAlign w:val="center"/>
                </w:tcPr>
                <w:p>
                  <w:pPr>
                    <w:pStyle w:val="24"/>
                    <w:widowControl w:val="0"/>
                    <w:autoSpaceDE w:val="0"/>
                    <w:adjustRightInd w:val="0"/>
                    <w:spacing w:before="0" w:beforeAutospacing="0" w:after="0" w:afterAutospacing="0"/>
                    <w:jc w:val="center"/>
                    <w:textAlignment w:val="baseline"/>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lang w:bidi="ar"/>
                      <w14:textFill>
                        <w14:solidFill>
                          <w14:schemeClr w14:val="tx1"/>
                        </w14:solidFill>
                      </w14:textFill>
                    </w:rPr>
                    <w:t>一般防渗区</w:t>
                  </w:r>
                </w:p>
              </w:tc>
              <w:tc>
                <w:tcPr>
                  <w:tcW w:w="873" w:type="pct"/>
                  <w:tcBorders>
                    <w:tl2br w:val="nil"/>
                    <w:tr2bl w:val="nil"/>
                  </w:tcBorders>
                  <w:tcMar>
                    <w:left w:w="28" w:type="dxa"/>
                    <w:right w:w="28" w:type="dxa"/>
                  </w:tcMar>
                  <w:vAlign w:val="center"/>
                </w:tcPr>
                <w:p>
                  <w:pPr>
                    <w:pStyle w:val="24"/>
                    <w:widowControl w:val="0"/>
                    <w:autoSpaceDE w:val="0"/>
                    <w:adjustRightInd w:val="0"/>
                    <w:spacing w:before="0" w:beforeAutospacing="0" w:after="0" w:afterAutospacing="0"/>
                    <w:jc w:val="center"/>
                    <w:textAlignment w:val="baseline"/>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lang w:bidi="ar"/>
                      <w14:textFill>
                        <w14:solidFill>
                          <w14:schemeClr w14:val="tx1"/>
                        </w14:solidFill>
                      </w14:textFill>
                    </w:rPr>
                    <w:t>等效粘土防渗层Mb≥1.5m，K≤1×10</w:t>
                  </w:r>
                  <w:r>
                    <w:rPr>
                      <w:rFonts w:ascii="Times New Roman" w:hAnsi="Times New Roman"/>
                      <w:color w:val="000000" w:themeColor="text1"/>
                      <w:sz w:val="21"/>
                      <w:szCs w:val="21"/>
                      <w:highlight w:val="none"/>
                      <w:vertAlign w:val="superscript"/>
                      <w:lang w:bidi="ar"/>
                      <w14:textFill>
                        <w14:solidFill>
                          <w14:schemeClr w14:val="tx1"/>
                        </w14:solidFill>
                      </w14:textFill>
                    </w:rPr>
                    <w:t>-7</w:t>
                  </w:r>
                  <w:r>
                    <w:rPr>
                      <w:rFonts w:ascii="Times New Roman" w:hAnsi="Times New Roman"/>
                      <w:color w:val="000000" w:themeColor="text1"/>
                      <w:sz w:val="21"/>
                      <w:szCs w:val="21"/>
                      <w:highlight w:val="none"/>
                      <w:lang w:bidi="ar"/>
                      <w14:textFill>
                        <w14:solidFill>
                          <w14:schemeClr w14:val="tx1"/>
                        </w14:solidFill>
                      </w14:textFill>
                    </w:rPr>
                    <w:t>cm/s</w:t>
                  </w:r>
                </w:p>
              </w:tc>
              <w:tc>
                <w:tcPr>
                  <w:tcW w:w="2464" w:type="pct"/>
                  <w:tcBorders>
                    <w:tl2br w:val="nil"/>
                    <w:tr2bl w:val="nil"/>
                  </w:tcBorders>
                  <w:tcMar>
                    <w:left w:w="28" w:type="dxa"/>
                    <w:right w:w="28" w:type="dxa"/>
                  </w:tcMar>
                  <w:vAlign w:val="center"/>
                </w:tcPr>
                <w:p>
                  <w:pPr>
                    <w:pStyle w:val="24"/>
                    <w:widowControl w:val="0"/>
                    <w:autoSpaceDE w:val="0"/>
                    <w:adjustRightInd w:val="0"/>
                    <w:spacing w:before="0" w:beforeAutospacing="0" w:after="0" w:afterAutospacing="0"/>
                    <w:jc w:val="center"/>
                    <w:textAlignment w:val="baseline"/>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lang w:bidi="ar"/>
                      <w14:textFill>
                        <w14:solidFill>
                          <w14:schemeClr w14:val="tx1"/>
                        </w14:solidFill>
                      </w14:textFill>
                    </w:rPr>
                    <w:t>水泥基渗透结晶型抗渗混凝土（厚度不小于200mm）+水泥基渗透结晶型防渗涂层（厚度不小于0.8mm）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06" w:type="pct"/>
                  <w:tcBorders>
                    <w:tl2br w:val="nil"/>
                    <w:tr2bl w:val="nil"/>
                  </w:tcBorders>
                  <w:tcMar>
                    <w:left w:w="28" w:type="dxa"/>
                    <w:right w:w="28" w:type="dxa"/>
                  </w:tcMar>
                  <w:vAlign w:val="center"/>
                </w:tcPr>
                <w:p>
                  <w:pPr>
                    <w:pStyle w:val="24"/>
                    <w:widowControl w:val="0"/>
                    <w:autoSpaceDE w:val="0"/>
                    <w:adjustRightInd w:val="0"/>
                    <w:spacing w:before="0" w:beforeAutospacing="0" w:after="0" w:afterAutospacing="0"/>
                    <w:jc w:val="center"/>
                    <w:textAlignment w:val="baseline"/>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lang w:bidi="ar"/>
                      <w14:textFill>
                        <w14:solidFill>
                          <w14:schemeClr w14:val="tx1"/>
                        </w14:solidFill>
                      </w14:textFill>
                    </w:rPr>
                    <w:t>3</w:t>
                  </w:r>
                </w:p>
              </w:tc>
              <w:tc>
                <w:tcPr>
                  <w:tcW w:w="934" w:type="pct"/>
                  <w:tcBorders>
                    <w:tl2br w:val="nil"/>
                    <w:tr2bl w:val="nil"/>
                  </w:tcBorders>
                  <w:tcMar>
                    <w:left w:w="28" w:type="dxa"/>
                    <w:right w:w="28" w:type="dxa"/>
                  </w:tcMar>
                  <w:vAlign w:val="center"/>
                </w:tcPr>
                <w:p>
                  <w:pPr>
                    <w:pStyle w:val="24"/>
                    <w:widowControl w:val="0"/>
                    <w:autoSpaceDE w:val="0"/>
                    <w:adjustRightInd w:val="0"/>
                    <w:spacing w:before="0" w:beforeAutospacing="0" w:after="0" w:afterAutospacing="0"/>
                    <w:jc w:val="center"/>
                    <w:textAlignment w:val="baseline"/>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lang w:bidi="ar"/>
                      <w14:textFill>
                        <w14:solidFill>
                          <w14:schemeClr w14:val="tx1"/>
                        </w14:solidFill>
                      </w14:textFill>
                    </w:rPr>
                    <w:t>办公区、道路</w:t>
                  </w:r>
                </w:p>
              </w:tc>
              <w:tc>
                <w:tcPr>
                  <w:tcW w:w="420" w:type="pct"/>
                  <w:tcBorders>
                    <w:tl2br w:val="nil"/>
                    <w:tr2bl w:val="nil"/>
                  </w:tcBorders>
                  <w:tcMar>
                    <w:left w:w="28" w:type="dxa"/>
                    <w:right w:w="28" w:type="dxa"/>
                  </w:tcMar>
                  <w:vAlign w:val="center"/>
                </w:tcPr>
                <w:p>
                  <w:pPr>
                    <w:pStyle w:val="24"/>
                    <w:widowControl w:val="0"/>
                    <w:autoSpaceDE w:val="0"/>
                    <w:adjustRightInd w:val="0"/>
                    <w:spacing w:before="0" w:beforeAutospacing="0" w:after="0" w:afterAutospacing="0"/>
                    <w:jc w:val="center"/>
                    <w:textAlignment w:val="baseline"/>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lang w:bidi="ar"/>
                      <w14:textFill>
                        <w14:solidFill>
                          <w14:schemeClr w14:val="tx1"/>
                        </w14:solidFill>
                      </w14:textFill>
                    </w:rPr>
                    <w:t>简单防渗</w:t>
                  </w:r>
                </w:p>
              </w:tc>
              <w:tc>
                <w:tcPr>
                  <w:tcW w:w="873" w:type="pct"/>
                  <w:tcBorders>
                    <w:tl2br w:val="nil"/>
                    <w:tr2bl w:val="nil"/>
                  </w:tcBorders>
                  <w:tcMar>
                    <w:left w:w="28" w:type="dxa"/>
                    <w:right w:w="28" w:type="dxa"/>
                  </w:tcMar>
                  <w:vAlign w:val="center"/>
                </w:tcPr>
                <w:p>
                  <w:pPr>
                    <w:pStyle w:val="24"/>
                    <w:widowControl w:val="0"/>
                    <w:autoSpaceDE w:val="0"/>
                    <w:adjustRightInd w:val="0"/>
                    <w:spacing w:before="0" w:beforeAutospacing="0" w:after="0" w:afterAutospacing="0"/>
                    <w:jc w:val="center"/>
                    <w:textAlignment w:val="baseline"/>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lang w:bidi="ar"/>
                      <w14:textFill>
                        <w14:solidFill>
                          <w14:schemeClr w14:val="tx1"/>
                        </w14:solidFill>
                      </w14:textFill>
                    </w:rPr>
                    <w:t>一般地面硬化</w:t>
                  </w:r>
                </w:p>
              </w:tc>
              <w:tc>
                <w:tcPr>
                  <w:tcW w:w="2464" w:type="pct"/>
                  <w:tcBorders>
                    <w:tl2br w:val="nil"/>
                    <w:tr2bl w:val="nil"/>
                  </w:tcBorders>
                  <w:tcMar>
                    <w:left w:w="28" w:type="dxa"/>
                    <w:right w:w="28" w:type="dxa"/>
                  </w:tcMar>
                  <w:vAlign w:val="center"/>
                </w:tcPr>
                <w:p>
                  <w:pPr>
                    <w:pStyle w:val="24"/>
                    <w:widowControl w:val="0"/>
                    <w:autoSpaceDE w:val="0"/>
                    <w:adjustRightInd w:val="0"/>
                    <w:spacing w:before="0" w:beforeAutospacing="0" w:after="0" w:afterAutospacing="0"/>
                    <w:jc w:val="center"/>
                    <w:textAlignment w:val="baseline"/>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lang w:bidi="ar"/>
                      <w14:textFill>
                        <w14:solidFill>
                          <w14:schemeClr w14:val="tx1"/>
                        </w14:solidFill>
                      </w14:textFill>
                    </w:rPr>
                    <w:t>200mm厚C20混凝土+基础土分层夯实</w:t>
                  </w:r>
                </w:p>
              </w:tc>
            </w:tr>
          </w:tbl>
          <w:p>
            <w:pPr>
              <w:widowControl/>
              <w:spacing w:line="360" w:lineRule="auto"/>
              <w:ind w:firstLine="482" w:firstLineChars="200"/>
              <w:jc w:val="left"/>
              <w:rPr>
                <w:rFonts w:hint="eastAsia" w:cs="Times New Roman"/>
                <w:b/>
                <w:color w:val="000000" w:themeColor="text1"/>
                <w:sz w:val="24"/>
                <w:highlight w:val="none"/>
                <w:lang w:val="en-US" w:eastAsia="zh-CN"/>
                <w14:textFill>
                  <w14:solidFill>
                    <w14:schemeClr w14:val="tx1"/>
                  </w14:solidFill>
                </w14:textFill>
              </w:rPr>
            </w:pPr>
            <w:r>
              <w:rPr>
                <w:rFonts w:hint="eastAsia" w:cs="Times New Roman"/>
                <w:b/>
                <w:color w:val="000000" w:themeColor="text1"/>
                <w:sz w:val="24"/>
                <w:highlight w:val="none"/>
                <w:lang w:val="en-US" w:eastAsia="zh-CN"/>
                <w14:textFill>
                  <w14:solidFill>
                    <w14:schemeClr w14:val="tx1"/>
                  </w14:solidFill>
                </w14:textFill>
              </w:rPr>
              <w:t>4.6环境风险</w:t>
            </w:r>
          </w:p>
          <w:p>
            <w:pPr>
              <w:pStyle w:val="68"/>
              <w:adjustRightInd/>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（1）风险识别</w:t>
            </w:r>
          </w:p>
          <w:p>
            <w:pPr>
              <w:pStyle w:val="68"/>
              <w:adjustRightInd/>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根据《建设项目环境风险评价技术导则》（HJ169-2018)附录B，本项目涉及的原辅材料、产品、中间产品中危险物质主要为废机油。</w:t>
            </w:r>
            <w:r>
              <w:rPr>
                <w:color w:val="000000" w:themeColor="text1"/>
                <w:szCs w:val="21"/>
                <w:highlight w:val="none"/>
                <w14:textFill>
                  <w14:solidFill>
                    <w14:schemeClr w14:val="tx1"/>
                  </w14:solidFill>
                </w14:textFill>
              </w:rPr>
              <w:t>废机油桶装储存于危废暂存间内</w:t>
            </w:r>
            <w:r>
              <w:rPr>
                <w:color w:val="000000" w:themeColor="text1"/>
                <w:highlight w:val="none"/>
                <w14:textFill>
                  <w14:solidFill>
                    <w14:schemeClr w14:val="tx1"/>
                  </w14:solidFill>
                </w14:textFill>
              </w:rPr>
              <w:t>。</w:t>
            </w:r>
          </w:p>
          <w:p>
            <w:pPr>
              <w:pStyle w:val="68"/>
              <w:adjustRightInd/>
              <w:spacing w:line="240" w:lineRule="auto"/>
              <w:ind w:firstLine="0" w:firstLineChars="0"/>
              <w:jc w:val="center"/>
              <w:rPr>
                <w:b/>
                <w:bCs w:val="0"/>
                <w:color w:val="000000" w:themeColor="text1"/>
                <w:sz w:val="21"/>
                <w:szCs w:val="21"/>
                <w:highlight w:val="none"/>
                <w14:textFill>
                  <w14:solidFill>
                    <w14:schemeClr w14:val="tx1"/>
                  </w14:solidFill>
                </w14:textFill>
              </w:rPr>
            </w:pPr>
            <w:r>
              <w:rPr>
                <w:b/>
                <w:bCs w:val="0"/>
                <w:color w:val="000000" w:themeColor="text1"/>
                <w:sz w:val="21"/>
                <w:szCs w:val="21"/>
                <w:highlight w:val="none"/>
                <w14:textFill>
                  <w14:solidFill>
                    <w14:schemeClr w14:val="tx1"/>
                  </w14:solidFill>
                </w14:textFill>
              </w:rPr>
              <w:t>表4-1</w:t>
            </w:r>
            <w:r>
              <w:rPr>
                <w:rFonts w:hint="eastAsia"/>
                <w:b/>
                <w:bCs w:val="0"/>
                <w:color w:val="000000" w:themeColor="text1"/>
                <w:sz w:val="21"/>
                <w:szCs w:val="21"/>
                <w:highlight w:val="none"/>
                <w:lang w:val="en-US" w:eastAsia="zh-CN"/>
                <w14:textFill>
                  <w14:solidFill>
                    <w14:schemeClr w14:val="tx1"/>
                  </w14:solidFill>
                </w14:textFill>
              </w:rPr>
              <w:t>1</w:t>
            </w:r>
            <w:r>
              <w:rPr>
                <w:b/>
                <w:bCs w:val="0"/>
                <w:color w:val="000000" w:themeColor="text1"/>
                <w:sz w:val="21"/>
                <w:szCs w:val="21"/>
                <w:highlight w:val="none"/>
                <w14:textFill>
                  <w14:solidFill>
                    <w14:schemeClr w14:val="tx1"/>
                  </w14:solidFill>
                </w14:textFill>
              </w:rPr>
              <w:t xml:space="preserve">  风险物质分布</w:t>
            </w:r>
          </w:p>
          <w:tbl>
            <w:tblPr>
              <w:tblStyle w:val="28"/>
              <w:tblW w:w="798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0"/>
              <w:gridCol w:w="1350"/>
              <w:gridCol w:w="2125"/>
              <w:gridCol w:w="1403"/>
              <w:gridCol w:w="225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0" w:type="dxa"/>
                  <w:tcBorders>
                    <w:tl2br w:val="nil"/>
                    <w:tr2bl w:val="nil"/>
                  </w:tcBorders>
                  <w:vAlign w:val="center"/>
                </w:tcPr>
                <w:p>
                  <w:pPr>
                    <w:jc w:val="center"/>
                    <w:rPr>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序号</w:t>
                  </w:r>
                </w:p>
              </w:tc>
              <w:tc>
                <w:tcPr>
                  <w:tcW w:w="1350" w:type="dxa"/>
                  <w:tcBorders>
                    <w:tl2br w:val="nil"/>
                    <w:tr2bl w:val="nil"/>
                  </w:tcBorders>
                  <w:vAlign w:val="center"/>
                </w:tcPr>
                <w:p>
                  <w:pPr>
                    <w:jc w:val="center"/>
                    <w:rPr>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物质名称</w:t>
                  </w:r>
                </w:p>
              </w:tc>
              <w:tc>
                <w:tcPr>
                  <w:tcW w:w="2125" w:type="dxa"/>
                  <w:tcBorders>
                    <w:tl2br w:val="nil"/>
                    <w:tr2bl w:val="nil"/>
                  </w:tcBorders>
                  <w:vAlign w:val="center"/>
                </w:tcPr>
                <w:p>
                  <w:pPr>
                    <w:jc w:val="center"/>
                    <w:rPr>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项目最大存贮量(t)</w:t>
                  </w:r>
                </w:p>
              </w:tc>
              <w:tc>
                <w:tcPr>
                  <w:tcW w:w="1403" w:type="dxa"/>
                  <w:tcBorders>
                    <w:tl2br w:val="nil"/>
                    <w:tr2bl w:val="nil"/>
                  </w:tcBorders>
                  <w:vAlign w:val="center"/>
                </w:tcPr>
                <w:p>
                  <w:pPr>
                    <w:jc w:val="center"/>
                    <w:rPr>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临界量/t</w:t>
                  </w:r>
                </w:p>
              </w:tc>
              <w:tc>
                <w:tcPr>
                  <w:tcW w:w="2259" w:type="dxa"/>
                  <w:tcBorders>
                    <w:tl2br w:val="nil"/>
                    <w:tr2bl w:val="nil"/>
                  </w:tcBorders>
                  <w:vAlign w:val="center"/>
                </w:tcPr>
                <w:p>
                  <w:pPr>
                    <w:jc w:val="center"/>
                    <w:rPr>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风险分布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0" w:type="dxa"/>
                  <w:tcBorders>
                    <w:tl2br w:val="nil"/>
                    <w:tr2bl w:val="nil"/>
                  </w:tcBorders>
                  <w:vAlign w:val="center"/>
                </w:tcPr>
                <w:p>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w:t>
                  </w:r>
                </w:p>
              </w:tc>
              <w:tc>
                <w:tcPr>
                  <w:tcW w:w="1350" w:type="dxa"/>
                  <w:tcBorders>
                    <w:tl2br w:val="nil"/>
                    <w:tr2bl w:val="nil"/>
                  </w:tcBorders>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kern w:val="21"/>
                      <w:szCs w:val="21"/>
                      <w:highlight w:val="none"/>
                      <w14:textFill>
                        <w14:solidFill>
                          <w14:schemeClr w14:val="tx1"/>
                        </w14:solidFill>
                      </w14:textFill>
                    </w:rPr>
                    <w:t>废机油</w:t>
                  </w:r>
                </w:p>
              </w:tc>
              <w:tc>
                <w:tcPr>
                  <w:tcW w:w="2125" w:type="dxa"/>
                  <w:tcBorders>
                    <w:tl2br w:val="nil"/>
                    <w:tr2bl w:val="nil"/>
                  </w:tcBorders>
                  <w:vAlign w:val="center"/>
                </w:tcPr>
                <w:p>
                  <w:pPr>
                    <w:adjustRightInd w:val="0"/>
                    <w:snapToGrid w:val="0"/>
                    <w:jc w:val="center"/>
                    <w:rPr>
                      <w:rFonts w:hint="eastAsia" w:eastAsia="宋体"/>
                      <w:color w:val="000000" w:themeColor="text1"/>
                      <w:szCs w:val="21"/>
                      <w:highlight w:val="none"/>
                      <w:lang w:eastAsia="zh-CN"/>
                      <w14:textFill>
                        <w14:solidFill>
                          <w14:schemeClr w14:val="tx1"/>
                        </w14:solidFill>
                      </w14:textFill>
                    </w:rPr>
                  </w:pPr>
                  <w:r>
                    <w:rPr>
                      <w:color w:val="000000" w:themeColor="text1"/>
                      <w:kern w:val="21"/>
                      <w:szCs w:val="21"/>
                      <w:highlight w:val="none"/>
                      <w14:textFill>
                        <w14:solidFill>
                          <w14:schemeClr w14:val="tx1"/>
                        </w14:solidFill>
                      </w14:textFill>
                    </w:rPr>
                    <w:t>0.0</w:t>
                  </w:r>
                  <w:r>
                    <w:rPr>
                      <w:rFonts w:hint="eastAsia"/>
                      <w:color w:val="000000" w:themeColor="text1"/>
                      <w:kern w:val="21"/>
                      <w:szCs w:val="21"/>
                      <w:highlight w:val="none"/>
                      <w:lang w:val="en-US" w:eastAsia="zh-CN"/>
                      <w14:textFill>
                        <w14:solidFill>
                          <w14:schemeClr w14:val="tx1"/>
                        </w14:solidFill>
                      </w14:textFill>
                    </w:rPr>
                    <w:t>2</w:t>
                  </w:r>
                </w:p>
              </w:tc>
              <w:tc>
                <w:tcPr>
                  <w:tcW w:w="1403" w:type="dxa"/>
                  <w:tcBorders>
                    <w:tl2br w:val="nil"/>
                    <w:tr2bl w:val="nil"/>
                  </w:tcBorders>
                  <w:vAlign w:val="center"/>
                </w:tcPr>
                <w:p>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2500</w:t>
                  </w:r>
                </w:p>
              </w:tc>
              <w:tc>
                <w:tcPr>
                  <w:tcW w:w="2259" w:type="dxa"/>
                  <w:tcBorders>
                    <w:tl2br w:val="nil"/>
                    <w:tr2bl w:val="nil"/>
                  </w:tcBorders>
                  <w:vAlign w:val="center"/>
                </w:tcPr>
                <w:p>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危废暂存间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87" w:type="dxa"/>
                  <w:gridSpan w:val="5"/>
                  <w:tcBorders>
                    <w:tl2br w:val="nil"/>
                    <w:tr2bl w:val="nil"/>
                  </w:tcBorders>
                  <w:vAlign w:val="center"/>
                </w:tcPr>
                <w:p>
                  <w:pPr>
                    <w:jc w:val="left"/>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经计算，Q值=0.00000</w:t>
                  </w:r>
                  <w:r>
                    <w:rPr>
                      <w:rFonts w:hint="eastAsia"/>
                      <w:color w:val="000000" w:themeColor="text1"/>
                      <w:szCs w:val="21"/>
                      <w:highlight w:val="none"/>
                      <w:lang w:val="en-US" w:eastAsia="zh-CN"/>
                      <w14:textFill>
                        <w14:solidFill>
                          <w14:schemeClr w14:val="tx1"/>
                        </w14:solidFill>
                      </w14:textFill>
                    </w:rPr>
                    <w:t>8</w:t>
                  </w:r>
                  <w:r>
                    <w:rPr>
                      <w:color w:val="000000" w:themeColor="text1"/>
                      <w:szCs w:val="21"/>
                      <w:highlight w:val="none"/>
                      <w14:textFill>
                        <w14:solidFill>
                          <w14:schemeClr w14:val="tx1"/>
                        </w14:solidFill>
                      </w14:textFill>
                    </w:rPr>
                    <w:t>＜1。且不构成重大危险源。</w:t>
                  </w:r>
                </w:p>
              </w:tc>
            </w:tr>
          </w:tbl>
          <w:p>
            <w:pPr>
              <w:pStyle w:val="68"/>
              <w:adjustRightInd/>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w:t>
            </w:r>
            <w:r>
              <w:rPr>
                <w:rFonts w:hint="eastAsia"/>
                <w:color w:val="000000" w:themeColor="text1"/>
                <w:highlight w:val="none"/>
                <w14:textFill>
                  <w14:solidFill>
                    <w14:schemeClr w14:val="tx1"/>
                  </w14:solidFill>
                </w14:textFill>
              </w:rPr>
              <w:t>环境</w:t>
            </w:r>
            <w:r>
              <w:rPr>
                <w:color w:val="000000" w:themeColor="text1"/>
                <w:highlight w:val="none"/>
                <w14:textFill>
                  <w14:solidFill>
                    <w14:schemeClr w14:val="tx1"/>
                  </w14:solidFill>
                </w14:textFill>
              </w:rPr>
              <w:t>影响途径分析</w:t>
            </w:r>
          </w:p>
          <w:p>
            <w:pPr>
              <w:widowControl/>
              <w:adjustRightInd w:val="0"/>
              <w:snapToGrid w:val="0"/>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1）存储设施密封不严、储罐裂缝等造成废机油泄漏，引发火灾、爆炸等；</w:t>
            </w:r>
          </w:p>
          <w:p>
            <w:pPr>
              <w:widowControl/>
              <w:adjustRightInd w:val="0"/>
              <w:snapToGrid w:val="0"/>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2）装卸作业时产生火灾爆炸，或废机油泄漏危害地表、地下水等；</w:t>
            </w:r>
          </w:p>
          <w:p>
            <w:pPr>
              <w:pStyle w:val="68"/>
              <w:adjustRightInd/>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3）事故伴生/次生的消防污水、液体废物料以及燃烧烟气。</w:t>
            </w:r>
          </w:p>
          <w:p>
            <w:pPr>
              <w:pStyle w:val="68"/>
              <w:adjustRightInd/>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w:t>
            </w:r>
            <w:r>
              <w:rPr>
                <w:rFonts w:hint="eastAsia"/>
                <w:color w:val="000000" w:themeColor="text1"/>
                <w:highlight w:val="none"/>
                <w14:textFill>
                  <w14:solidFill>
                    <w14:schemeClr w14:val="tx1"/>
                  </w14:solidFill>
                </w14:textFill>
              </w:rPr>
              <w:t>环境</w:t>
            </w:r>
            <w:r>
              <w:rPr>
                <w:color w:val="000000" w:themeColor="text1"/>
                <w:highlight w:val="none"/>
                <w14:textFill>
                  <w14:solidFill>
                    <w14:schemeClr w14:val="tx1"/>
                  </w14:solidFill>
                </w14:textFill>
              </w:rPr>
              <w:t>风险防范措施</w:t>
            </w:r>
          </w:p>
          <w:p>
            <w:pPr>
              <w:pStyle w:val="84"/>
              <w:spacing w:line="360" w:lineRule="auto"/>
              <w:ind w:firstLine="480"/>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1）泄漏应急处理</w:t>
            </w:r>
          </w:p>
          <w:p>
            <w:pPr>
              <w:pStyle w:val="84"/>
              <w:spacing w:line="360" w:lineRule="auto"/>
              <w:ind w:firstLine="480"/>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①切断火源。</w:t>
            </w:r>
          </w:p>
          <w:p>
            <w:pPr>
              <w:pStyle w:val="84"/>
              <w:spacing w:line="360" w:lineRule="auto"/>
              <w:ind w:firstLine="480"/>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②迅速撤离泄漏污染区人员至安全地带，尽可能切断污染源，防止进入下水道。</w:t>
            </w:r>
          </w:p>
          <w:p>
            <w:pPr>
              <w:pStyle w:val="84"/>
              <w:spacing w:line="360" w:lineRule="auto"/>
              <w:ind w:firstLine="480"/>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③小量泄漏：用塑料布覆盖泄漏物，减少飞散。勿使水进入包装容器内，用洁净的铲子收集泄漏物，置于干净、干燥、盖子较松的容器内，将容器移离</w:t>
            </w:r>
            <w:r>
              <w:rPr>
                <w:rFonts w:hint="eastAsia" w:ascii="Times New Roman" w:hAnsi="Times New Roman" w:cs="Times New Roman"/>
                <w:color w:val="000000" w:themeColor="text1"/>
                <w:highlight w:val="none"/>
                <w:lang w:val="en-US" w:eastAsia="zh-CN"/>
                <w14:textFill>
                  <w14:solidFill>
                    <w14:schemeClr w14:val="tx1"/>
                  </w14:solidFill>
                </w14:textFill>
              </w:rPr>
              <w:t>泄漏</w:t>
            </w:r>
            <w:r>
              <w:rPr>
                <w:rFonts w:ascii="Times New Roman" w:hAnsi="Times New Roman" w:cs="Times New Roman"/>
                <w:color w:val="000000" w:themeColor="text1"/>
                <w:highlight w:val="none"/>
                <w14:textFill>
                  <w14:solidFill>
                    <w14:schemeClr w14:val="tx1"/>
                  </w14:solidFill>
                </w14:textFill>
              </w:rPr>
              <w:t>区。</w:t>
            </w:r>
          </w:p>
          <w:p>
            <w:pPr>
              <w:pStyle w:val="84"/>
              <w:spacing w:line="360" w:lineRule="auto"/>
              <w:ind w:firstLine="480"/>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④大量泄漏：构筑围堤或挖坑收容；用防爆泵转移至槽车或专用收集器内，回收或运至废物处理场所处置。迅速将被污染的土壤收集起来，转移到安全地带，对污染地带沿地面加强通风，排除蒸汽。</w:t>
            </w:r>
          </w:p>
          <w:p>
            <w:pPr>
              <w:pStyle w:val="84"/>
              <w:spacing w:line="360" w:lineRule="auto"/>
              <w:ind w:firstLine="480"/>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2）防护措施</w:t>
            </w:r>
          </w:p>
          <w:p>
            <w:pPr>
              <w:pStyle w:val="84"/>
              <w:spacing w:line="360" w:lineRule="auto"/>
              <w:ind w:firstLine="480"/>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①呼吸系统防护：作业场所保持良好</w:t>
            </w:r>
            <w:r>
              <w:rPr>
                <w:rFonts w:hint="eastAsia" w:ascii="Times New Roman" w:hAnsi="Times New Roman" w:cs="Times New Roman"/>
                <w:color w:val="000000" w:themeColor="text1"/>
                <w:highlight w:val="none"/>
                <w:lang w:eastAsia="zh-CN"/>
                <w14:textFill>
                  <w14:solidFill>
                    <w14:schemeClr w14:val="tx1"/>
                  </w14:solidFill>
                </w14:textFill>
              </w:rPr>
              <w:t>通</w:t>
            </w:r>
            <w:r>
              <w:rPr>
                <w:rFonts w:ascii="Times New Roman" w:hAnsi="Times New Roman" w:cs="Times New Roman"/>
                <w:color w:val="000000" w:themeColor="text1"/>
                <w:highlight w:val="none"/>
                <w14:textFill>
                  <w14:solidFill>
                    <w14:schemeClr w14:val="tx1"/>
                  </w14:solidFill>
                </w14:textFill>
              </w:rPr>
              <w:t>风，施工时应</w:t>
            </w:r>
            <w:r>
              <w:rPr>
                <w:rFonts w:hint="eastAsia" w:ascii="Times New Roman" w:hAnsi="Times New Roman" w:cs="Times New Roman"/>
                <w:color w:val="000000" w:themeColor="text1"/>
                <w:highlight w:val="none"/>
                <w:lang w:val="en-US" w:eastAsia="zh-CN"/>
                <w14:textFill>
                  <w14:solidFill>
                    <w14:schemeClr w14:val="tx1"/>
                  </w14:solidFill>
                </w14:textFill>
              </w:rPr>
              <w:t>佩戴</w:t>
            </w:r>
            <w:r>
              <w:rPr>
                <w:rFonts w:ascii="Times New Roman" w:hAnsi="Times New Roman" w:cs="Times New Roman"/>
                <w:color w:val="000000" w:themeColor="text1"/>
                <w:highlight w:val="none"/>
                <w14:textFill>
                  <w14:solidFill>
                    <w14:schemeClr w14:val="tx1"/>
                  </w14:solidFill>
                </w14:textFill>
              </w:rPr>
              <w:t>合格的口罩或面罩。</w:t>
            </w:r>
          </w:p>
          <w:p>
            <w:pPr>
              <w:pStyle w:val="84"/>
              <w:spacing w:line="360" w:lineRule="auto"/>
              <w:ind w:firstLine="480"/>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②眼睛防护：避免</w:t>
            </w:r>
            <w:r>
              <w:rPr>
                <w:rFonts w:hint="eastAsia" w:ascii="Times New Roman" w:hAnsi="Times New Roman" w:cs="Times New Roman"/>
                <w:color w:val="000000" w:themeColor="text1"/>
                <w:highlight w:val="none"/>
                <w:lang w:eastAsia="zh-CN"/>
                <w14:textFill>
                  <w14:solidFill>
                    <w14:schemeClr w14:val="tx1"/>
                  </w14:solidFill>
                </w14:textFill>
              </w:rPr>
              <w:t>与</w:t>
            </w:r>
            <w:r>
              <w:rPr>
                <w:rFonts w:ascii="Times New Roman" w:hAnsi="Times New Roman" w:cs="Times New Roman"/>
                <w:color w:val="000000" w:themeColor="text1"/>
                <w:highlight w:val="none"/>
                <w14:textFill>
                  <w14:solidFill>
                    <w14:schemeClr w14:val="tx1"/>
                  </w14:solidFill>
                </w14:textFill>
              </w:rPr>
              <w:t>眼睛接触，必要时</w:t>
            </w:r>
            <w:r>
              <w:rPr>
                <w:rFonts w:hint="eastAsia" w:ascii="Times New Roman" w:hAnsi="Times New Roman" w:cs="Times New Roman"/>
                <w:color w:val="000000" w:themeColor="text1"/>
                <w:highlight w:val="none"/>
                <w:lang w:eastAsia="zh-CN"/>
                <w14:textFill>
                  <w14:solidFill>
                    <w14:schemeClr w14:val="tx1"/>
                  </w14:solidFill>
                </w14:textFill>
              </w:rPr>
              <w:t>佩</w:t>
            </w:r>
            <w:r>
              <w:rPr>
                <w:rFonts w:ascii="Times New Roman" w:hAnsi="Times New Roman" w:cs="Times New Roman"/>
                <w:color w:val="000000" w:themeColor="text1"/>
                <w:highlight w:val="none"/>
                <w14:textFill>
                  <w14:solidFill>
                    <w14:schemeClr w14:val="tx1"/>
                  </w14:solidFill>
                </w14:textFill>
              </w:rPr>
              <w:t>戴护目镜。</w:t>
            </w:r>
          </w:p>
          <w:p>
            <w:pPr>
              <w:pStyle w:val="84"/>
              <w:spacing w:line="360" w:lineRule="auto"/>
              <w:ind w:firstLine="480"/>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③身体防护：穿着合适的工作服，注意保护裸露皮肤。</w:t>
            </w:r>
          </w:p>
          <w:p>
            <w:pPr>
              <w:pStyle w:val="84"/>
              <w:spacing w:line="360" w:lineRule="auto"/>
              <w:ind w:firstLine="480"/>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④手防护：作业时</w:t>
            </w:r>
            <w:r>
              <w:rPr>
                <w:rFonts w:hint="eastAsia" w:ascii="Times New Roman" w:hAnsi="Times New Roman" w:cs="Times New Roman"/>
                <w:color w:val="000000" w:themeColor="text1"/>
                <w:highlight w:val="none"/>
                <w:lang w:eastAsia="zh-CN"/>
                <w14:textFill>
                  <w14:solidFill>
                    <w14:schemeClr w14:val="tx1"/>
                  </w14:solidFill>
                </w14:textFill>
              </w:rPr>
              <w:t>佩</w:t>
            </w:r>
            <w:r>
              <w:rPr>
                <w:rFonts w:ascii="Times New Roman" w:hAnsi="Times New Roman" w:cs="Times New Roman"/>
                <w:color w:val="000000" w:themeColor="text1"/>
                <w:highlight w:val="none"/>
                <w14:textFill>
                  <w14:solidFill>
                    <w14:schemeClr w14:val="tx1"/>
                  </w14:solidFill>
                </w14:textFill>
              </w:rPr>
              <w:t>戴合适的手套，避免直接接触。</w:t>
            </w:r>
          </w:p>
          <w:p>
            <w:pPr>
              <w:pStyle w:val="84"/>
              <w:spacing w:line="360" w:lineRule="auto"/>
              <w:ind w:firstLine="480"/>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⑤其它：避免高浓度吸入。进入罐、限制性空间或其它高浓度区作业，须有人监护。</w:t>
            </w:r>
          </w:p>
          <w:p>
            <w:pPr>
              <w:pStyle w:val="68"/>
              <w:adjustRightInd/>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废机油及废油桶储量较小，且桶装储存于危废暂存间内，严格按照《危险废物贮存污染控制标准》（GB18597-2023）及《危险废物转移联单管理办法》（国家环境保护总局令第5号）的相关要求，对项目产生的废机油进行贮存、管理和转运，对周围环境产生的</w:t>
            </w:r>
            <w:r>
              <w:rPr>
                <w:rFonts w:hint="eastAsia"/>
                <w:color w:val="000000" w:themeColor="text1"/>
                <w:highlight w:val="none"/>
                <w14:textFill>
                  <w14:solidFill>
                    <w14:schemeClr w14:val="tx1"/>
                  </w14:solidFill>
                </w14:textFill>
              </w:rPr>
              <w:t>环境</w:t>
            </w:r>
            <w:r>
              <w:rPr>
                <w:color w:val="000000" w:themeColor="text1"/>
                <w:highlight w:val="none"/>
                <w14:textFill>
                  <w14:solidFill>
                    <w14:schemeClr w14:val="tx1"/>
                  </w14:solidFill>
                </w14:textFill>
              </w:rPr>
              <w:t>风险影响较小。</w:t>
            </w:r>
          </w:p>
          <w:p>
            <w:pPr>
              <w:pStyle w:val="5"/>
              <w:spacing w:line="360" w:lineRule="auto"/>
              <w:ind w:firstLine="480" w:firstLineChars="200"/>
              <w:rPr>
                <w:rFonts w:hint="default" w:ascii="Times New Roman" w:hAnsi="Times New Roman" w:eastAsia="宋体" w:cs="Times New Roman"/>
                <w:b w:val="0"/>
                <w:bCs/>
                <w:color w:val="000000" w:themeColor="text1"/>
                <w:kern w:val="2"/>
                <w:sz w:val="24"/>
                <w:szCs w:val="24"/>
                <w:highlight w:val="none"/>
                <w:lang w:val="en-US" w:eastAsia="zh-CN" w:bidi="ar-SA"/>
                <w14:textFill>
                  <w14:solidFill>
                    <w14:schemeClr w14:val="tx1"/>
                  </w14:solidFill>
                </w14:textFill>
              </w:rPr>
            </w:pPr>
            <w:r>
              <w:rPr>
                <w:rFonts w:ascii="Times New Roman" w:hAnsi="Times New Roman" w:eastAsia="宋体" w:cs="Times New Roman"/>
                <w:b w:val="0"/>
                <w:bCs/>
                <w:color w:val="000000" w:themeColor="text1"/>
                <w:kern w:val="2"/>
                <w:sz w:val="24"/>
                <w:szCs w:val="24"/>
                <w:highlight w:val="none"/>
                <w:lang w:val="en-US" w:eastAsia="zh-CN" w:bidi="ar-SA"/>
                <w14:textFill>
                  <w14:solidFill>
                    <w14:schemeClr w14:val="tx1"/>
                  </w14:solidFill>
                </w14:textFill>
              </w:rPr>
              <w:t>危废间采用专人管理，在采取上述措施后，可以杜绝火灾的发生，并且当发生泄漏时可以将泄漏的物质控制在危废暂存间内。综上，环境风险可控。</w:t>
            </w:r>
          </w:p>
          <w:p>
            <w:pPr>
              <w:widowControl/>
              <w:spacing w:line="360" w:lineRule="auto"/>
              <w:ind w:firstLine="482" w:firstLineChars="200"/>
              <w:jc w:val="left"/>
              <w:rPr>
                <w:rFonts w:hint="default" w:ascii="Times New Roman" w:hAnsi="Times New Roman" w:eastAsia="宋体" w:cs="Times New Roman"/>
                <w:b/>
                <w:color w:val="000000" w:themeColor="text1"/>
                <w:sz w:val="24"/>
                <w:highlight w:val="none"/>
                <w:lang w:val="en-US" w:eastAsia="zh-CN"/>
                <w14:textFill>
                  <w14:solidFill>
                    <w14:schemeClr w14:val="tx1"/>
                  </w14:solidFill>
                </w14:textFill>
              </w:rPr>
            </w:pPr>
            <w:r>
              <w:rPr>
                <w:rFonts w:hint="eastAsia" w:cs="Times New Roman"/>
                <w:b/>
                <w:color w:val="000000" w:themeColor="text1"/>
                <w:sz w:val="24"/>
                <w:highlight w:val="none"/>
                <w:lang w:val="en-US" w:eastAsia="zh-CN"/>
                <w14:textFill>
                  <w14:solidFill>
                    <w14:schemeClr w14:val="tx1"/>
                  </w14:solidFill>
                </w14:textFill>
              </w:rPr>
              <w:t>4.7</w:t>
            </w:r>
            <w:r>
              <w:rPr>
                <w:rFonts w:hint="default" w:ascii="Times New Roman" w:hAnsi="Times New Roman" w:cs="Times New Roman"/>
                <w:b/>
                <w:color w:val="000000" w:themeColor="text1"/>
                <w:sz w:val="24"/>
                <w:highlight w:val="none"/>
                <w:lang w:val="en-US" w:eastAsia="zh-CN"/>
                <w14:textFill>
                  <w14:solidFill>
                    <w14:schemeClr w14:val="tx1"/>
                  </w14:solidFill>
                </w14:textFill>
              </w:rPr>
              <w:t>监测计划</w:t>
            </w:r>
          </w:p>
          <w:p>
            <w:pPr>
              <w:widowControl/>
              <w:spacing w:line="360" w:lineRule="auto"/>
              <w:ind w:firstLine="480" w:firstLineChars="200"/>
              <w:jc w:val="left"/>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根据</w:t>
            </w:r>
            <w:r>
              <w:rPr>
                <w:rFonts w:hint="eastAsia" w:cs="Times New Roman"/>
                <w:color w:val="000000" w:themeColor="text1"/>
                <w:kern w:val="2"/>
                <w:sz w:val="24"/>
                <w:szCs w:val="24"/>
                <w:highlight w:val="none"/>
                <w:lang w:val="en-US" w:eastAsia="zh-CN" w:bidi="ar-SA"/>
                <w14:textFill>
                  <w14:solidFill>
                    <w14:schemeClr w14:val="tx1"/>
                  </w14:solidFill>
                </w14:textFill>
              </w:rPr>
              <w:t>《排污单位自行监测技术指南 总则》（HJ819）、</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 xml:space="preserve">《排污许可证申请与核发技术规范 </w:t>
            </w:r>
            <w:r>
              <w:rPr>
                <w:rFonts w:hint="eastAsia" w:cs="Times New Roman"/>
                <w:color w:val="000000" w:themeColor="text1"/>
                <w:kern w:val="2"/>
                <w:sz w:val="24"/>
                <w:szCs w:val="24"/>
                <w:highlight w:val="none"/>
                <w:lang w:val="en-US" w:eastAsia="zh-CN" w:bidi="ar-SA"/>
                <w14:textFill>
                  <w14:solidFill>
                    <w14:schemeClr w14:val="tx1"/>
                  </w14:solidFill>
                </w14:textFill>
              </w:rPr>
              <w:t>石墨及其他非金属矿物制品制造</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》（HJ</w:t>
            </w:r>
            <w:r>
              <w:rPr>
                <w:rFonts w:hint="eastAsia" w:cs="Times New Roman"/>
                <w:color w:val="000000" w:themeColor="text1"/>
                <w:kern w:val="2"/>
                <w:sz w:val="24"/>
                <w:szCs w:val="24"/>
                <w:highlight w:val="none"/>
                <w:lang w:val="en-US" w:eastAsia="zh-CN" w:bidi="ar-SA"/>
                <w14:textFill>
                  <w14:solidFill>
                    <w14:schemeClr w14:val="tx1"/>
                  </w14:solidFill>
                </w14:textFill>
              </w:rPr>
              <w:t>1119</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－20</w:t>
            </w:r>
            <w:r>
              <w:rPr>
                <w:rFonts w:hint="eastAsia" w:cs="Times New Roman"/>
                <w:color w:val="000000" w:themeColor="text1"/>
                <w:kern w:val="2"/>
                <w:sz w:val="24"/>
                <w:szCs w:val="24"/>
                <w:highlight w:val="none"/>
                <w:lang w:val="en-US" w:eastAsia="zh-CN" w:bidi="ar-SA"/>
                <w14:textFill>
                  <w14:solidFill>
                    <w14:schemeClr w14:val="tx1"/>
                  </w14:solidFill>
                </w14:textFill>
              </w:rPr>
              <w:t>20</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）和本项目的污染源及污染物排放特点，制定监测计划。</w:t>
            </w:r>
          </w:p>
          <w:p>
            <w:pPr>
              <w:pStyle w:val="18"/>
              <w:jc w:val="center"/>
              <w:rPr>
                <w:rFonts w:hint="default" w:ascii="Times New Roman" w:hAnsi="Times New Roman" w:cs="Times New Roman"/>
                <w:color w:val="000000" w:themeColor="text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表4-</w:t>
            </w:r>
            <w:r>
              <w:rPr>
                <w:rFonts w:hint="eastAsia" w:cs="Times New Roman"/>
                <w:b/>
                <w:bCs/>
                <w:color w:val="000000" w:themeColor="text1"/>
                <w:kern w:val="2"/>
                <w:sz w:val="24"/>
                <w:szCs w:val="24"/>
                <w:highlight w:val="none"/>
                <w:lang w:val="en-US" w:eastAsia="zh-CN" w:bidi="ar-SA"/>
                <w14:textFill>
                  <w14:solidFill>
                    <w14:schemeClr w14:val="tx1"/>
                  </w14:solidFill>
                </w14:textFill>
              </w:rPr>
              <w:t>12</w:t>
            </w:r>
            <w:r>
              <w:rPr>
                <w:rFonts w:hint="default" w:ascii="Times New Roman" w:hAnsi="Times New Roman" w:cs="Times New Roman"/>
                <w:b/>
                <w:bCs/>
                <w:color w:val="000000" w:themeColor="text1"/>
                <w:kern w:val="2"/>
                <w:sz w:val="24"/>
                <w:szCs w:val="24"/>
                <w:highlight w:val="none"/>
                <w:lang w:val="en-US" w:eastAsia="zh-CN" w:bidi="ar-SA"/>
                <w14:textFill>
                  <w14:solidFill>
                    <w14:schemeClr w14:val="tx1"/>
                  </w14:solidFill>
                </w14:textFill>
              </w:rPr>
              <w:t xml:space="preserve"> </w:t>
            </w: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本项目废气污染源监测计划表</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5"/>
              <w:gridCol w:w="808"/>
              <w:gridCol w:w="2431"/>
              <w:gridCol w:w="1282"/>
              <w:gridCol w:w="1546"/>
              <w:gridCol w:w="14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vAlign w:val="center"/>
                </w:tcPr>
                <w:p>
                  <w:pPr>
                    <w:pStyle w:val="18"/>
                    <w:jc w:val="center"/>
                    <w:rPr>
                      <w:rFonts w:hint="default" w:ascii="Times New Roman" w:hAnsi="Times New Roman" w:cs="Times New Roman"/>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2"/>
                      <w:szCs w:val="22"/>
                      <w:highlight w:val="none"/>
                      <w:vertAlign w:val="baseline"/>
                      <w:lang w:val="en-US" w:eastAsia="zh-CN"/>
                      <w14:textFill>
                        <w14:solidFill>
                          <w14:schemeClr w14:val="tx1"/>
                        </w14:solidFill>
                      </w14:textFill>
                    </w:rPr>
                    <w:t>污染源</w:t>
                  </w:r>
                </w:p>
              </w:tc>
              <w:tc>
                <w:tcPr>
                  <w:tcW w:w="0" w:type="auto"/>
                  <w:gridSpan w:val="2"/>
                  <w:vAlign w:val="center"/>
                </w:tcPr>
                <w:p>
                  <w:pPr>
                    <w:pStyle w:val="18"/>
                    <w:jc w:val="center"/>
                    <w:rPr>
                      <w:rFonts w:hint="default" w:ascii="Times New Roman" w:hAnsi="Times New Roman" w:cs="Times New Roman"/>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2"/>
                      <w:szCs w:val="22"/>
                      <w:highlight w:val="none"/>
                      <w:vertAlign w:val="baseline"/>
                      <w:lang w:val="en-US" w:eastAsia="zh-CN"/>
                      <w14:textFill>
                        <w14:solidFill>
                          <w14:schemeClr w14:val="tx1"/>
                        </w14:solidFill>
                      </w14:textFill>
                    </w:rPr>
                    <w:t>监测点位布设</w:t>
                  </w:r>
                </w:p>
              </w:tc>
              <w:tc>
                <w:tcPr>
                  <w:tcW w:w="0" w:type="auto"/>
                  <w:vAlign w:val="center"/>
                </w:tcPr>
                <w:p>
                  <w:pPr>
                    <w:pStyle w:val="18"/>
                    <w:jc w:val="center"/>
                    <w:rPr>
                      <w:rFonts w:hint="default" w:ascii="Times New Roman" w:hAnsi="Times New Roman" w:cs="Times New Roman"/>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2"/>
                      <w:szCs w:val="22"/>
                      <w:highlight w:val="none"/>
                      <w:vertAlign w:val="baseline"/>
                      <w:lang w:val="en-US" w:eastAsia="zh-CN"/>
                      <w14:textFill>
                        <w14:solidFill>
                          <w14:schemeClr w14:val="tx1"/>
                        </w14:solidFill>
                      </w14:textFill>
                    </w:rPr>
                    <w:t>监测因子及监测项目</w:t>
                  </w:r>
                </w:p>
              </w:tc>
              <w:tc>
                <w:tcPr>
                  <w:tcW w:w="0" w:type="auto"/>
                  <w:vAlign w:val="center"/>
                </w:tcPr>
                <w:p>
                  <w:pPr>
                    <w:pStyle w:val="18"/>
                    <w:jc w:val="center"/>
                    <w:rPr>
                      <w:rFonts w:hint="default" w:ascii="Times New Roman" w:hAnsi="Times New Roman" w:cs="Times New Roman"/>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2"/>
                      <w:szCs w:val="22"/>
                      <w:highlight w:val="none"/>
                      <w:vertAlign w:val="baseline"/>
                      <w:lang w:val="en-US" w:eastAsia="zh-CN"/>
                      <w14:textFill>
                        <w14:solidFill>
                          <w14:schemeClr w14:val="tx1"/>
                        </w14:solidFill>
                      </w14:textFill>
                    </w:rPr>
                    <w:t>监测频次</w:t>
                  </w:r>
                </w:p>
              </w:tc>
              <w:tc>
                <w:tcPr>
                  <w:tcW w:w="0" w:type="auto"/>
                  <w:vAlign w:val="center"/>
                </w:tcPr>
                <w:p>
                  <w:pPr>
                    <w:pStyle w:val="18"/>
                    <w:jc w:val="center"/>
                    <w:rPr>
                      <w:rFonts w:hint="default" w:ascii="Times New Roman" w:hAnsi="Times New Roman" w:cs="Times New Roman"/>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2"/>
                      <w:szCs w:val="22"/>
                      <w:highlight w:val="none"/>
                      <w:vertAlign w:val="baseline"/>
                      <w:lang w:val="en-US" w:eastAsia="zh-CN"/>
                      <w14:textFill>
                        <w14:solidFill>
                          <w14:schemeClr w14:val="tx1"/>
                        </w14:solidFill>
                      </w14:textFill>
                    </w:rPr>
                    <w:t>监测单位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vMerge w:val="restart"/>
                  <w:vAlign w:val="center"/>
                </w:tcPr>
                <w:p>
                  <w:pPr>
                    <w:pStyle w:val="18"/>
                    <w:jc w:val="center"/>
                    <w:rPr>
                      <w:rFonts w:hint="default" w:ascii="Times New Roman" w:hAnsi="Times New Roman" w:cs="Times New Roman"/>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2"/>
                      <w:szCs w:val="22"/>
                      <w:highlight w:val="none"/>
                      <w:vertAlign w:val="baseline"/>
                      <w:lang w:val="en-US" w:eastAsia="zh-CN"/>
                      <w14:textFill>
                        <w14:solidFill>
                          <w14:schemeClr w14:val="tx1"/>
                        </w14:solidFill>
                      </w14:textFill>
                    </w:rPr>
                    <w:t>废气</w:t>
                  </w:r>
                </w:p>
              </w:tc>
              <w:tc>
                <w:tcPr>
                  <w:tcW w:w="0" w:type="auto"/>
                  <w:vAlign w:val="center"/>
                </w:tcPr>
                <w:p>
                  <w:pPr>
                    <w:pStyle w:val="18"/>
                    <w:jc w:val="center"/>
                    <w:rPr>
                      <w:rFonts w:hint="default" w:ascii="Times New Roman" w:hAnsi="Times New Roman" w:cs="Times New Roman"/>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2"/>
                      <w:szCs w:val="22"/>
                      <w:highlight w:val="none"/>
                      <w:vertAlign w:val="baseline"/>
                      <w:lang w:val="en-US" w:eastAsia="zh-CN"/>
                      <w14:textFill>
                        <w14:solidFill>
                          <w14:schemeClr w14:val="tx1"/>
                        </w14:solidFill>
                      </w14:textFill>
                    </w:rPr>
                    <w:t>有组织</w:t>
                  </w:r>
                </w:p>
              </w:tc>
              <w:tc>
                <w:tcPr>
                  <w:tcW w:w="0" w:type="auto"/>
                  <w:vAlign w:val="center"/>
                </w:tcPr>
                <w:p>
                  <w:pPr>
                    <w:pStyle w:val="18"/>
                    <w:jc w:val="center"/>
                    <w:rPr>
                      <w:rFonts w:hint="default" w:ascii="Times New Roman" w:hAnsi="Times New Roman" w:cs="Times New Roman"/>
                      <w:color w:val="000000" w:themeColor="text1"/>
                      <w:sz w:val="22"/>
                      <w:szCs w:val="22"/>
                      <w:highlight w:val="none"/>
                      <w:vertAlign w:val="baseline"/>
                      <w:lang w:val="en-US" w:eastAsia="zh-CN"/>
                      <w14:textFill>
                        <w14:solidFill>
                          <w14:schemeClr w14:val="tx1"/>
                        </w14:solidFill>
                      </w14:textFill>
                    </w:rPr>
                  </w:pPr>
                  <w:r>
                    <w:rPr>
                      <w:rFonts w:hint="eastAsia" w:cs="Times New Roman"/>
                      <w:color w:val="000000" w:themeColor="text1"/>
                      <w:sz w:val="22"/>
                      <w:szCs w:val="22"/>
                      <w:highlight w:val="none"/>
                      <w:vertAlign w:val="baseline"/>
                      <w:lang w:val="en-US" w:eastAsia="zh-CN"/>
                      <w14:textFill>
                        <w14:solidFill>
                          <w14:schemeClr w14:val="tx1"/>
                        </w14:solidFill>
                      </w14:textFill>
                    </w:rPr>
                    <w:t>喂料工序、磨粉工序及包装工序废气排放口</w:t>
                  </w:r>
                  <w:r>
                    <w:rPr>
                      <w:rFonts w:hint="default" w:ascii="Times New Roman" w:hAnsi="Times New Roman" w:cs="Times New Roman"/>
                      <w:color w:val="000000" w:themeColor="text1"/>
                      <w:sz w:val="22"/>
                      <w:szCs w:val="22"/>
                      <w:highlight w:val="none"/>
                      <w:vertAlign w:val="baseline"/>
                      <w:lang w:val="en-US" w:eastAsia="zh-CN"/>
                      <w14:textFill>
                        <w14:solidFill>
                          <w14:schemeClr w14:val="tx1"/>
                        </w14:solidFill>
                      </w14:textFill>
                    </w:rPr>
                    <w:t>DA001</w:t>
                  </w:r>
                </w:p>
              </w:tc>
              <w:tc>
                <w:tcPr>
                  <w:tcW w:w="0" w:type="auto"/>
                  <w:vMerge w:val="restart"/>
                  <w:vAlign w:val="center"/>
                </w:tcPr>
                <w:p>
                  <w:pPr>
                    <w:pStyle w:val="18"/>
                    <w:jc w:val="center"/>
                    <w:rPr>
                      <w:rFonts w:hint="default" w:ascii="Times New Roman" w:hAnsi="Times New Roman" w:eastAsia="宋体" w:cs="Times New Roman"/>
                      <w:color w:val="000000" w:themeColor="text1"/>
                      <w:kern w:val="0"/>
                      <w:sz w:val="22"/>
                      <w:szCs w:val="22"/>
                      <w:highlight w:val="none"/>
                      <w:vertAlign w:val="baseline"/>
                      <w:lang w:val="en-US" w:eastAsia="zh-CN" w:bidi="ar-SA"/>
                      <w14:textFill>
                        <w14:solidFill>
                          <w14:schemeClr w14:val="tx1"/>
                        </w14:solidFill>
                      </w14:textFill>
                    </w:rPr>
                  </w:pPr>
                  <w:r>
                    <w:rPr>
                      <w:rFonts w:hint="default" w:ascii="Times New Roman" w:hAnsi="Times New Roman" w:cs="Times New Roman"/>
                      <w:color w:val="000000" w:themeColor="text1"/>
                      <w:sz w:val="22"/>
                      <w:szCs w:val="22"/>
                      <w:highlight w:val="none"/>
                      <w:vertAlign w:val="baseline"/>
                      <w:lang w:val="en-US" w:eastAsia="zh-CN"/>
                      <w14:textFill>
                        <w14:solidFill>
                          <w14:schemeClr w14:val="tx1"/>
                        </w14:solidFill>
                      </w14:textFill>
                    </w:rPr>
                    <w:t>颗粒物</w:t>
                  </w:r>
                </w:p>
              </w:tc>
              <w:tc>
                <w:tcPr>
                  <w:tcW w:w="0" w:type="auto"/>
                  <w:vAlign w:val="center"/>
                </w:tcPr>
                <w:p>
                  <w:pPr>
                    <w:pStyle w:val="18"/>
                    <w:jc w:val="center"/>
                    <w:rPr>
                      <w:rFonts w:hint="default" w:ascii="Times New Roman" w:hAnsi="Times New Roman" w:cs="Times New Roman"/>
                      <w:color w:val="000000" w:themeColor="text1"/>
                      <w:sz w:val="22"/>
                      <w:szCs w:val="22"/>
                      <w:highlight w:val="none"/>
                      <w:vertAlign w:val="baseline"/>
                      <w:lang w:val="en-US" w:eastAsia="zh-CN"/>
                      <w14:textFill>
                        <w14:solidFill>
                          <w14:schemeClr w14:val="tx1"/>
                        </w14:solidFill>
                      </w14:textFill>
                    </w:rPr>
                  </w:pPr>
                  <w:r>
                    <w:rPr>
                      <w:rFonts w:hint="eastAsia" w:cs="Times New Roman"/>
                      <w:color w:val="000000" w:themeColor="text1"/>
                      <w:sz w:val="22"/>
                      <w:szCs w:val="22"/>
                      <w:highlight w:val="none"/>
                      <w:vertAlign w:val="baseline"/>
                      <w:lang w:val="en-US" w:eastAsia="zh-CN"/>
                      <w14:textFill>
                        <w14:solidFill>
                          <w14:schemeClr w14:val="tx1"/>
                        </w14:solidFill>
                      </w14:textFill>
                    </w:rPr>
                    <w:t>1次/年</w:t>
                  </w:r>
                </w:p>
              </w:tc>
              <w:tc>
                <w:tcPr>
                  <w:tcW w:w="0" w:type="auto"/>
                  <w:vMerge w:val="restart"/>
                  <w:vAlign w:val="center"/>
                </w:tcPr>
                <w:p>
                  <w:pPr>
                    <w:pStyle w:val="18"/>
                    <w:jc w:val="center"/>
                    <w:rPr>
                      <w:rFonts w:hint="default" w:ascii="Times New Roman" w:hAnsi="Times New Roman" w:cs="Times New Roman"/>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2"/>
                      <w:szCs w:val="22"/>
                      <w:highlight w:val="none"/>
                      <w:vertAlign w:val="baseline"/>
                      <w:lang w:val="en-US" w:eastAsia="zh-CN"/>
                      <w14:textFill>
                        <w14:solidFill>
                          <w14:schemeClr w14:val="tx1"/>
                        </w14:solidFill>
                      </w14:textFill>
                    </w:rPr>
                    <w:t>委托有资质的环境监测单位承担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2" w:hRule="atLeast"/>
              </w:trPr>
              <w:tc>
                <w:tcPr>
                  <w:tcW w:w="0" w:type="auto"/>
                  <w:vMerge w:val="continue"/>
                  <w:vAlign w:val="center"/>
                </w:tcPr>
                <w:p>
                  <w:pPr>
                    <w:pStyle w:val="18"/>
                    <w:jc w:val="center"/>
                    <w:rPr>
                      <w:color w:val="000000" w:themeColor="text1"/>
                      <w:highlight w:val="none"/>
                      <w14:textFill>
                        <w14:solidFill>
                          <w14:schemeClr w14:val="tx1"/>
                        </w14:solidFill>
                      </w14:textFill>
                    </w:rPr>
                  </w:pPr>
                </w:p>
              </w:tc>
              <w:tc>
                <w:tcPr>
                  <w:tcW w:w="0" w:type="auto"/>
                  <w:vAlign w:val="center"/>
                </w:tcPr>
                <w:p>
                  <w:pPr>
                    <w:pStyle w:val="18"/>
                    <w:jc w:val="center"/>
                    <w:rPr>
                      <w:rFonts w:hint="default" w:ascii="Times New Roman" w:hAnsi="Times New Roman" w:cs="Times New Roman"/>
                      <w:color w:val="000000" w:themeColor="text1"/>
                      <w:sz w:val="22"/>
                      <w:szCs w:val="22"/>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2"/>
                      <w:szCs w:val="22"/>
                      <w:highlight w:val="none"/>
                      <w:vertAlign w:val="baseline"/>
                      <w:lang w:val="en-US" w:eastAsia="zh-CN"/>
                      <w14:textFill>
                        <w14:solidFill>
                          <w14:schemeClr w14:val="tx1"/>
                        </w14:solidFill>
                      </w14:textFill>
                    </w:rPr>
                    <w:t>厂界无组织</w:t>
                  </w:r>
                </w:p>
              </w:tc>
              <w:tc>
                <w:tcPr>
                  <w:tcW w:w="0" w:type="auto"/>
                  <w:vAlign w:val="center"/>
                </w:tcPr>
                <w:p>
                  <w:pPr>
                    <w:pStyle w:val="18"/>
                    <w:jc w:val="center"/>
                    <w:rPr>
                      <w:rFonts w:hint="default" w:ascii="Times New Roman" w:hAnsi="Times New Roman" w:eastAsia="宋体" w:cs="Times New Roman"/>
                      <w:color w:val="000000" w:themeColor="text1"/>
                      <w:kern w:val="0"/>
                      <w:sz w:val="22"/>
                      <w:szCs w:val="22"/>
                      <w:highlight w:val="none"/>
                      <w:vertAlign w:val="baseline"/>
                      <w:lang w:val="en-US" w:eastAsia="zh-CN" w:bidi="ar-SA"/>
                      <w14:textFill>
                        <w14:solidFill>
                          <w14:schemeClr w14:val="tx1"/>
                        </w14:solidFill>
                      </w14:textFill>
                    </w:rPr>
                  </w:pPr>
                  <w:r>
                    <w:rPr>
                      <w:rFonts w:hint="default" w:ascii="Times New Roman" w:hAnsi="Times New Roman" w:cs="Times New Roman"/>
                      <w:color w:val="000000" w:themeColor="text1"/>
                      <w:sz w:val="22"/>
                      <w:szCs w:val="22"/>
                      <w:highlight w:val="none"/>
                      <w:vertAlign w:val="baseline"/>
                      <w:lang w:val="en-US" w:eastAsia="zh-CN"/>
                      <w14:textFill>
                        <w14:solidFill>
                          <w14:schemeClr w14:val="tx1"/>
                        </w14:solidFill>
                      </w14:textFill>
                    </w:rPr>
                    <w:t>厂界</w:t>
                  </w:r>
                  <w:r>
                    <w:rPr>
                      <w:rFonts w:hint="eastAsia" w:ascii="Times New Roman" w:hAnsi="Times New Roman" w:cs="Times New Roman"/>
                      <w:color w:val="000000" w:themeColor="text1"/>
                      <w:sz w:val="22"/>
                      <w:szCs w:val="22"/>
                      <w:highlight w:val="none"/>
                      <w:vertAlign w:val="baseline"/>
                      <w:lang w:val="en-US" w:eastAsia="zh-CN"/>
                      <w14:textFill>
                        <w14:solidFill>
                          <w14:schemeClr w14:val="tx1"/>
                        </w14:solidFill>
                      </w14:textFill>
                    </w:rPr>
                    <w:t>外上风向布设1个监测点，下风向布设4个监测点</w:t>
                  </w:r>
                </w:p>
              </w:tc>
              <w:tc>
                <w:tcPr>
                  <w:tcW w:w="0" w:type="auto"/>
                  <w:vMerge w:val="continue"/>
                  <w:vAlign w:val="center"/>
                </w:tcPr>
                <w:p>
                  <w:pPr>
                    <w:pStyle w:val="18"/>
                    <w:jc w:val="center"/>
                    <w:rPr>
                      <w:rFonts w:hint="default" w:ascii="Times New Roman" w:hAnsi="Times New Roman" w:eastAsia="宋体" w:cs="Times New Roman"/>
                      <w:color w:val="000000" w:themeColor="text1"/>
                      <w:kern w:val="0"/>
                      <w:sz w:val="22"/>
                      <w:szCs w:val="22"/>
                      <w:highlight w:val="none"/>
                      <w:vertAlign w:val="baseline"/>
                      <w:lang w:val="en-US" w:eastAsia="zh-CN" w:bidi="ar-SA"/>
                      <w14:textFill>
                        <w14:solidFill>
                          <w14:schemeClr w14:val="tx1"/>
                        </w14:solidFill>
                      </w14:textFill>
                    </w:rPr>
                  </w:pPr>
                </w:p>
              </w:tc>
              <w:tc>
                <w:tcPr>
                  <w:tcW w:w="0" w:type="auto"/>
                  <w:vAlign w:val="center"/>
                </w:tcPr>
                <w:p>
                  <w:pPr>
                    <w:pStyle w:val="18"/>
                    <w:jc w:val="center"/>
                    <w:rPr>
                      <w:rFonts w:hint="default" w:ascii="Times New Roman" w:hAnsi="Times New Roman" w:eastAsia="宋体" w:cs="Times New Roman"/>
                      <w:color w:val="000000" w:themeColor="text1"/>
                      <w:kern w:val="0"/>
                      <w:sz w:val="22"/>
                      <w:szCs w:val="22"/>
                      <w:highlight w:val="none"/>
                      <w:vertAlign w:val="baseline"/>
                      <w:lang w:val="en-US" w:eastAsia="zh-CN" w:bidi="ar-SA"/>
                      <w14:textFill>
                        <w14:solidFill>
                          <w14:schemeClr w14:val="tx1"/>
                        </w14:solidFill>
                      </w14:textFill>
                    </w:rPr>
                  </w:pPr>
                  <w:r>
                    <w:rPr>
                      <w:rFonts w:hint="eastAsia" w:cs="Times New Roman"/>
                      <w:color w:val="000000" w:themeColor="text1"/>
                      <w:sz w:val="22"/>
                      <w:szCs w:val="22"/>
                      <w:highlight w:val="none"/>
                      <w:vertAlign w:val="baseline"/>
                      <w:lang w:val="en-US" w:eastAsia="zh-CN"/>
                      <w14:textFill>
                        <w14:solidFill>
                          <w14:schemeClr w14:val="tx1"/>
                        </w14:solidFill>
                      </w14:textFill>
                    </w:rPr>
                    <w:t>1次/年</w:t>
                  </w:r>
                </w:p>
              </w:tc>
              <w:tc>
                <w:tcPr>
                  <w:tcW w:w="0" w:type="auto"/>
                  <w:vMerge w:val="continue"/>
                  <w:vAlign w:val="center"/>
                </w:tcPr>
                <w:p>
                  <w:pPr>
                    <w:pStyle w:val="18"/>
                    <w:jc w:val="center"/>
                    <w:rPr>
                      <w:rFonts w:hint="default" w:ascii="Times New Roman" w:hAnsi="Times New Roman" w:cs="Times New Roman"/>
                      <w:color w:val="000000" w:themeColor="text1"/>
                      <w:sz w:val="16"/>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0" w:type="auto"/>
                  <w:vMerge w:val="continue"/>
                  <w:vAlign w:val="center"/>
                </w:tcPr>
                <w:p>
                  <w:pPr>
                    <w:pStyle w:val="18"/>
                    <w:jc w:val="center"/>
                  </w:pPr>
                </w:p>
              </w:tc>
              <w:tc>
                <w:tcPr>
                  <w:tcW w:w="0" w:type="auto"/>
                  <w:vAlign w:val="center"/>
                </w:tcPr>
                <w:p>
                  <w:pPr>
                    <w:pStyle w:val="18"/>
                    <w:jc w:val="center"/>
                    <w:rPr>
                      <w:rFonts w:hint="default" w:ascii="Times New Roman" w:hAnsi="Times New Roman" w:cs="Times New Roman"/>
                      <w:color w:val="000000" w:themeColor="text1"/>
                      <w:sz w:val="22"/>
                      <w:szCs w:val="22"/>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2"/>
                      <w:szCs w:val="22"/>
                      <w:highlight w:val="none"/>
                      <w:vertAlign w:val="baseline"/>
                      <w:lang w:val="en-US" w:eastAsia="zh-CN"/>
                      <w14:textFill>
                        <w14:solidFill>
                          <w14:schemeClr w14:val="tx1"/>
                        </w14:solidFill>
                      </w14:textFill>
                    </w:rPr>
                    <w:t>厂房外无组织</w:t>
                  </w:r>
                </w:p>
              </w:tc>
              <w:tc>
                <w:tcPr>
                  <w:tcW w:w="0" w:type="auto"/>
                  <w:vAlign w:val="center"/>
                </w:tcPr>
                <w:p>
                  <w:pPr>
                    <w:pStyle w:val="18"/>
                    <w:jc w:val="center"/>
                    <w:rPr>
                      <w:rFonts w:hint="default" w:eastAsia="宋体"/>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sz w:val="22"/>
                      <w:szCs w:val="22"/>
                      <w:highlight w:val="none"/>
                      <w:vertAlign w:val="baseline"/>
                      <w:lang w:val="en-US" w:eastAsia="zh-CN"/>
                      <w14:textFill>
                        <w14:solidFill>
                          <w14:schemeClr w14:val="tx1"/>
                        </w14:solidFill>
                      </w14:textFill>
                    </w:rPr>
                    <w:t>厂房外四周布设4个监测点</w:t>
                  </w:r>
                </w:p>
              </w:tc>
              <w:tc>
                <w:tcPr>
                  <w:tcW w:w="0" w:type="auto"/>
                  <w:vMerge w:val="continue"/>
                  <w:vAlign w:val="center"/>
                </w:tcPr>
                <w:p>
                  <w:pPr>
                    <w:pStyle w:val="18"/>
                    <w:jc w:val="center"/>
                    <w:rPr>
                      <w:color w:val="000000" w:themeColor="text1"/>
                      <w:highlight w:val="none"/>
                      <w14:textFill>
                        <w14:solidFill>
                          <w14:schemeClr w14:val="tx1"/>
                        </w14:solidFill>
                      </w14:textFill>
                    </w:rPr>
                  </w:pPr>
                </w:p>
              </w:tc>
              <w:tc>
                <w:tcPr>
                  <w:tcW w:w="0" w:type="auto"/>
                  <w:vAlign w:val="center"/>
                </w:tcPr>
                <w:p>
                  <w:pPr>
                    <w:pStyle w:val="18"/>
                    <w:jc w:val="center"/>
                    <w:rPr>
                      <w:color w:val="000000" w:themeColor="text1"/>
                      <w:highlight w:val="none"/>
                      <w14:textFill>
                        <w14:solidFill>
                          <w14:schemeClr w14:val="tx1"/>
                        </w14:solidFill>
                      </w14:textFill>
                    </w:rPr>
                  </w:pPr>
                  <w:r>
                    <w:rPr>
                      <w:rFonts w:hint="eastAsia" w:cs="Times New Roman"/>
                      <w:color w:val="000000" w:themeColor="text1"/>
                      <w:sz w:val="22"/>
                      <w:szCs w:val="22"/>
                      <w:highlight w:val="none"/>
                      <w:vertAlign w:val="baseline"/>
                      <w:lang w:val="en-US" w:eastAsia="zh-CN"/>
                      <w14:textFill>
                        <w14:solidFill>
                          <w14:schemeClr w14:val="tx1"/>
                        </w14:solidFill>
                      </w14:textFill>
                    </w:rPr>
                    <w:t>1次/年</w:t>
                  </w:r>
                </w:p>
              </w:tc>
              <w:tc>
                <w:tcPr>
                  <w:tcW w:w="0" w:type="auto"/>
                  <w:vMerge w:val="continue"/>
                  <w:vAlign w:val="center"/>
                </w:tcPr>
                <w:p>
                  <w:pPr>
                    <w:pStyle w:val="18"/>
                    <w:jc w:val="center"/>
                    <w:rPr>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2" w:hRule="atLeast"/>
              </w:trPr>
              <w:tc>
                <w:tcPr>
                  <w:tcW w:w="0" w:type="auto"/>
                  <w:vAlign w:val="center"/>
                </w:tcPr>
                <w:p>
                  <w:pPr>
                    <w:pStyle w:val="18"/>
                    <w:jc w:val="center"/>
                    <w:rPr>
                      <w:rFonts w:hint="eastAsia" w:eastAsia="宋体"/>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sz w:val="22"/>
                      <w:szCs w:val="22"/>
                      <w:highlight w:val="none"/>
                      <w:vertAlign w:val="baseline"/>
                      <w:lang w:val="en-US" w:eastAsia="zh-CN"/>
                      <w14:textFill>
                        <w14:solidFill>
                          <w14:schemeClr w14:val="tx1"/>
                        </w14:solidFill>
                      </w14:textFill>
                    </w:rPr>
                    <w:t>噪声</w:t>
                  </w:r>
                </w:p>
              </w:tc>
              <w:tc>
                <w:tcPr>
                  <w:tcW w:w="0" w:type="auto"/>
                  <w:gridSpan w:val="2"/>
                  <w:vAlign w:val="center"/>
                </w:tcPr>
                <w:p>
                  <w:pPr>
                    <w:pStyle w:val="18"/>
                    <w:jc w:val="center"/>
                    <w:rPr>
                      <w:rFonts w:hint="default" w:ascii="Times New Roman" w:hAnsi="Times New Roman" w:cs="Times New Roman"/>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2"/>
                      <w:szCs w:val="22"/>
                      <w:highlight w:val="none"/>
                      <w:vertAlign w:val="baseline"/>
                      <w:lang w:val="en-US" w:eastAsia="zh-CN"/>
                      <w14:textFill>
                        <w14:solidFill>
                          <w14:schemeClr w14:val="tx1"/>
                        </w14:solidFill>
                      </w14:textFill>
                    </w:rPr>
                    <w:t>厂界四周布设</w:t>
                  </w:r>
                  <w:r>
                    <w:rPr>
                      <w:rFonts w:hint="eastAsia" w:cs="Times New Roman"/>
                      <w:color w:val="000000" w:themeColor="text1"/>
                      <w:sz w:val="22"/>
                      <w:szCs w:val="22"/>
                      <w:highlight w:val="none"/>
                      <w:vertAlign w:val="baseline"/>
                      <w:lang w:val="en-US" w:eastAsia="zh-CN"/>
                      <w14:textFill>
                        <w14:solidFill>
                          <w14:schemeClr w14:val="tx1"/>
                        </w14:solidFill>
                      </w14:textFill>
                    </w:rPr>
                    <w:t>5</w:t>
                  </w:r>
                  <w:r>
                    <w:rPr>
                      <w:rFonts w:hint="default" w:ascii="Times New Roman" w:hAnsi="Times New Roman" w:cs="Times New Roman"/>
                      <w:color w:val="000000" w:themeColor="text1"/>
                      <w:sz w:val="22"/>
                      <w:szCs w:val="22"/>
                      <w:highlight w:val="none"/>
                      <w:vertAlign w:val="baseline"/>
                      <w:lang w:val="en-US" w:eastAsia="zh-CN"/>
                      <w14:textFill>
                        <w14:solidFill>
                          <w14:schemeClr w14:val="tx1"/>
                        </w14:solidFill>
                      </w14:textFill>
                    </w:rPr>
                    <w:t>个点</w:t>
                  </w:r>
                </w:p>
              </w:tc>
              <w:tc>
                <w:tcPr>
                  <w:tcW w:w="0" w:type="auto"/>
                  <w:vAlign w:val="center"/>
                </w:tcPr>
                <w:p>
                  <w:pPr>
                    <w:pStyle w:val="18"/>
                    <w:jc w:val="center"/>
                    <w:rPr>
                      <w:rFonts w:hint="default" w:ascii="Times New Roman" w:hAnsi="Times New Roman" w:eastAsia="宋体" w:cs="Times New Roman"/>
                      <w:color w:val="000000" w:themeColor="text1"/>
                      <w:kern w:val="0"/>
                      <w:sz w:val="22"/>
                      <w:szCs w:val="22"/>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2"/>
                      <w:szCs w:val="22"/>
                      <w:highlight w:val="none"/>
                      <w:vertAlign w:val="baseline"/>
                      <w:lang w:val="en-US" w:eastAsia="zh-CN" w:bidi="ar-SA"/>
                      <w14:textFill>
                        <w14:solidFill>
                          <w14:schemeClr w14:val="tx1"/>
                        </w14:solidFill>
                      </w14:textFill>
                    </w:rPr>
                    <w:t>Leq（A）</w:t>
                  </w:r>
                </w:p>
              </w:tc>
              <w:tc>
                <w:tcPr>
                  <w:tcW w:w="0" w:type="auto"/>
                  <w:vAlign w:val="center"/>
                </w:tcPr>
                <w:p>
                  <w:pPr>
                    <w:pStyle w:val="18"/>
                    <w:jc w:val="center"/>
                    <w:rPr>
                      <w:rFonts w:hint="eastAsia" w:cs="Times New Roman"/>
                      <w:color w:val="000000" w:themeColor="text1"/>
                      <w:sz w:val="22"/>
                      <w:szCs w:val="22"/>
                      <w:highlight w:val="none"/>
                      <w:vertAlign w:val="baseline"/>
                      <w:lang w:val="en-US" w:eastAsia="zh-CN"/>
                      <w14:textFill>
                        <w14:solidFill>
                          <w14:schemeClr w14:val="tx1"/>
                        </w14:solidFill>
                      </w14:textFill>
                    </w:rPr>
                  </w:pPr>
                  <w:r>
                    <w:rPr>
                      <w:rFonts w:hint="eastAsia" w:cs="Times New Roman"/>
                      <w:color w:val="000000" w:themeColor="text1"/>
                      <w:sz w:val="22"/>
                      <w:szCs w:val="22"/>
                      <w:highlight w:val="none"/>
                      <w:vertAlign w:val="baseline"/>
                      <w:lang w:val="en-US" w:eastAsia="zh-CN"/>
                      <w14:textFill>
                        <w14:solidFill>
                          <w14:schemeClr w14:val="tx1"/>
                        </w14:solidFill>
                      </w14:textFill>
                    </w:rPr>
                    <w:t>每季一次，每次一天（昼）</w:t>
                  </w:r>
                </w:p>
              </w:tc>
              <w:tc>
                <w:tcPr>
                  <w:tcW w:w="0" w:type="auto"/>
                  <w:vMerge w:val="continue"/>
                  <w:vAlign w:val="center"/>
                </w:tcPr>
                <w:p>
                  <w:pPr>
                    <w:pStyle w:val="18"/>
                    <w:jc w:val="center"/>
                    <w:rPr>
                      <w:rFonts w:hint="default" w:ascii="Times New Roman" w:hAnsi="Times New Roman" w:cs="Times New Roman"/>
                      <w:color w:val="000000" w:themeColor="text1"/>
                      <w:sz w:val="16"/>
                      <w:szCs w:val="18"/>
                      <w:highlight w:val="none"/>
                      <w14:textFill>
                        <w14:solidFill>
                          <w14:schemeClr w14:val="tx1"/>
                        </w14:solidFill>
                      </w14:textFill>
                    </w:rPr>
                  </w:pPr>
                </w:p>
              </w:tc>
            </w:tr>
          </w:tbl>
          <w:p>
            <w:pPr>
              <w:rPr>
                <w:rFonts w:hint="default"/>
                <w:color w:val="000000" w:themeColor="text1"/>
                <w:highlight w:val="none"/>
                <w14:textFill>
                  <w14:solidFill>
                    <w14:schemeClr w14:val="tx1"/>
                  </w14:solidFill>
                </w14:textFill>
              </w:rPr>
            </w:pPr>
          </w:p>
        </w:tc>
      </w:tr>
    </w:tbl>
    <w:p>
      <w:pPr>
        <w:rPr>
          <w:color w:val="000000" w:themeColor="text1"/>
          <w:highlight w:val="none"/>
          <w14:textFill>
            <w14:solidFill>
              <w14:schemeClr w14:val="tx1"/>
            </w14:solidFill>
          </w14:textFill>
        </w:rPr>
        <w:sectPr>
          <w:pgSz w:w="11907" w:h="16840"/>
          <w:pgMar w:top="1701" w:right="1531" w:bottom="2127" w:left="1531" w:header="851" w:footer="851" w:gutter="0"/>
          <w:pgNumType w:fmt="decimal"/>
          <w:cols w:space="720" w:num="1"/>
          <w:docGrid w:linePitch="312" w:charSpace="0"/>
        </w:sectPr>
      </w:pPr>
    </w:p>
    <w:p>
      <w:pPr>
        <w:pStyle w:val="24"/>
        <w:keepNext w:val="0"/>
        <w:keepLines w:val="0"/>
        <w:pageBreakBefore w:val="0"/>
        <w:widowControl/>
        <w:kinsoku/>
        <w:wordWrap/>
        <w:overflowPunct/>
        <w:topLinePunct w:val="0"/>
        <w:autoSpaceDE/>
        <w:autoSpaceDN/>
        <w:bidi w:val="0"/>
        <w:adjustRightInd/>
        <w:snapToGrid/>
        <w:spacing w:line="240" w:lineRule="exact"/>
        <w:jc w:val="center"/>
        <w:textAlignment w:val="auto"/>
        <w:outlineLvl w:val="0"/>
        <w:rPr>
          <w:rFonts w:ascii="Times New Roman" w:hAnsi="Times New Roman" w:eastAsia="黑体"/>
          <w:snapToGrid w:val="0"/>
          <w:color w:val="000000" w:themeColor="text1"/>
          <w:kern w:val="21"/>
          <w:sz w:val="30"/>
          <w:szCs w:val="30"/>
          <w:highlight w:val="none"/>
          <w14:textFill>
            <w14:solidFill>
              <w14:schemeClr w14:val="tx1"/>
            </w14:solidFill>
          </w14:textFill>
        </w:rPr>
      </w:pPr>
      <w:r>
        <w:rPr>
          <w:rFonts w:ascii="Times New Roman" w:hAnsi="Times New Roman" w:eastAsia="黑体"/>
          <w:snapToGrid w:val="0"/>
          <w:color w:val="000000" w:themeColor="text1"/>
          <w:kern w:val="21"/>
          <w:sz w:val="30"/>
          <w:szCs w:val="30"/>
          <w:highlight w:val="none"/>
          <w14:textFill>
            <w14:solidFill>
              <w14:schemeClr w14:val="tx1"/>
            </w14:solidFill>
          </w14:textFill>
        </w:rPr>
        <w:t>五、</w:t>
      </w:r>
      <w:bookmarkStart w:id="21" w:name="_Hlk54167917"/>
      <w:r>
        <w:rPr>
          <w:rFonts w:ascii="Times New Roman" w:hAnsi="Times New Roman" w:eastAsia="黑体"/>
          <w:snapToGrid w:val="0"/>
          <w:color w:val="000000" w:themeColor="text1"/>
          <w:kern w:val="21"/>
          <w:sz w:val="30"/>
          <w:szCs w:val="30"/>
          <w:highlight w:val="none"/>
          <w14:textFill>
            <w14:solidFill>
              <w14:schemeClr w14:val="tx1"/>
            </w14:solidFill>
          </w14:textFill>
        </w:rPr>
        <w:t>环境保护措施监督检查清单</w:t>
      </w:r>
      <w:bookmarkEnd w:id="21"/>
    </w:p>
    <w:tbl>
      <w:tblPr>
        <w:tblStyle w:val="27"/>
        <w:tblW w:w="902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81"/>
        <w:gridCol w:w="1453"/>
        <w:gridCol w:w="1383"/>
        <w:gridCol w:w="2647"/>
        <w:gridCol w:w="236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181" w:type="dxa"/>
            <w:tcBorders>
              <w:tl2br w:val="single" w:color="auto" w:sz="4" w:space="0"/>
            </w:tcBorders>
            <w:vAlign w:val="center"/>
          </w:tcPr>
          <w:p>
            <w:pPr>
              <w:adjustRightInd w:val="0"/>
              <w:snapToGrid w:val="0"/>
              <w:jc w:val="right"/>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内容</w:t>
            </w:r>
          </w:p>
          <w:p>
            <w:pPr>
              <w:adjustRightInd w:val="0"/>
              <w:snapToGrid w:val="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要素</w:t>
            </w:r>
          </w:p>
        </w:tc>
        <w:tc>
          <w:tcPr>
            <w:tcW w:w="1453" w:type="dxa"/>
            <w:vAlign w:val="center"/>
          </w:tcPr>
          <w:p>
            <w:pPr>
              <w:adjustRightInd w:val="0"/>
              <w:snapToGrid w:val="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排放口(编号、名称)/污染源</w:t>
            </w:r>
          </w:p>
        </w:tc>
        <w:tc>
          <w:tcPr>
            <w:tcW w:w="1383" w:type="dxa"/>
            <w:vAlign w:val="center"/>
          </w:tcPr>
          <w:p>
            <w:pPr>
              <w:adjustRightInd w:val="0"/>
              <w:snapToGrid w:val="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污染物项目</w:t>
            </w:r>
          </w:p>
        </w:tc>
        <w:tc>
          <w:tcPr>
            <w:tcW w:w="2647" w:type="dxa"/>
            <w:vAlign w:val="center"/>
          </w:tcPr>
          <w:p>
            <w:pPr>
              <w:adjustRightInd w:val="0"/>
              <w:snapToGrid w:val="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环境保护措施</w:t>
            </w:r>
          </w:p>
        </w:tc>
        <w:tc>
          <w:tcPr>
            <w:tcW w:w="2363" w:type="dxa"/>
            <w:vAlign w:val="center"/>
          </w:tcPr>
          <w:p>
            <w:pPr>
              <w:adjustRightInd w:val="0"/>
              <w:snapToGrid w:val="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0" w:hRule="atLeast"/>
          <w:jc w:val="center"/>
        </w:trPr>
        <w:tc>
          <w:tcPr>
            <w:tcW w:w="1181" w:type="dxa"/>
            <w:vAlign w:val="center"/>
          </w:tcPr>
          <w:p>
            <w:pPr>
              <w:adjustRightInd w:val="0"/>
              <w:snapToGrid w:val="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大气环境</w:t>
            </w:r>
          </w:p>
        </w:tc>
        <w:tc>
          <w:tcPr>
            <w:tcW w:w="1453" w:type="dxa"/>
            <w:vAlign w:val="center"/>
          </w:tcPr>
          <w:p>
            <w:pPr>
              <w:adjustRightInd w:val="0"/>
              <w:snapToGrid w:val="0"/>
              <w:jc w:val="center"/>
              <w:rPr>
                <w:rFonts w:hint="default" w:ascii="Times New Roman" w:hAnsi="Times New Roman" w:eastAsia="宋体" w:cs="Times New Roman"/>
                <w:color w:val="000000" w:themeColor="text1"/>
                <w:sz w:val="24"/>
                <w:szCs w:val="24"/>
                <w:highlight w:val="none"/>
                <w:lang w:val="en-US"/>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highlight w:val="none"/>
                <w:vertAlign w:val="baseline"/>
                <w:lang w:val="en-US" w:eastAsia="zh-CN" w:bidi="ar-SA"/>
                <w14:textFill>
                  <w14:solidFill>
                    <w14:schemeClr w14:val="tx1"/>
                  </w14:solidFill>
                </w14:textFill>
              </w:rPr>
              <w:t>喂料工序、磨粉工序及包装工序废气排放口（DA001）</w:t>
            </w:r>
          </w:p>
        </w:tc>
        <w:tc>
          <w:tcPr>
            <w:tcW w:w="1383" w:type="dxa"/>
            <w:vAlign w:val="center"/>
          </w:tcPr>
          <w:p>
            <w:pPr>
              <w:adjustRightInd w:val="0"/>
              <w:snapToGrid w:val="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cs="Times New Roman"/>
                <w:b w:val="0"/>
                <w:bCs w:val="0"/>
                <w:color w:val="000000" w:themeColor="text1"/>
                <w:sz w:val="24"/>
                <w:szCs w:val="24"/>
                <w:highlight w:val="none"/>
                <w:vertAlign w:val="baseline"/>
                <w:lang w:val="en-US" w:eastAsia="zh-CN"/>
                <w14:textFill>
                  <w14:solidFill>
                    <w14:schemeClr w14:val="tx1"/>
                  </w14:solidFill>
                </w14:textFill>
              </w:rPr>
              <w:t>颗粒物</w:t>
            </w:r>
          </w:p>
        </w:tc>
        <w:tc>
          <w:tcPr>
            <w:tcW w:w="2647" w:type="dxa"/>
            <w:vAlign w:val="center"/>
          </w:tcPr>
          <w:p>
            <w:pPr>
              <w:adjustRightInd w:val="0"/>
              <w:snapToGrid w:val="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喂料工序、磨粉工序及包装工序置于封闭厂房内，并在</w:t>
            </w:r>
            <w:r>
              <w:rPr>
                <w:rFonts w:hint="eastAsia" w:cs="Times New Roman"/>
                <w:color w:val="000000" w:themeColor="text1"/>
                <w:sz w:val="24"/>
                <w:szCs w:val="24"/>
                <w:highlight w:val="none"/>
                <w:lang w:val="en-US" w:eastAsia="zh-CN"/>
                <w14:textFill>
                  <w14:solidFill>
                    <w14:schemeClr w14:val="tx1"/>
                  </w14:solidFill>
                </w14:textFill>
              </w:rPr>
              <w:t>雷蒙磨进料口及</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出料口上方设置集气罩收集废气，收集的废气经管道引至一脉冲布袋除尘器处理，处理后经1根15m高排气筒（DA001）排放。</w:t>
            </w:r>
          </w:p>
        </w:tc>
        <w:tc>
          <w:tcPr>
            <w:tcW w:w="2363" w:type="dxa"/>
            <w:vAlign w:val="center"/>
          </w:tcPr>
          <w:p>
            <w:pPr>
              <w:adjustRightInd w:val="0"/>
              <w:snapToGrid w:val="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color w:val="000000" w:themeColor="text1"/>
                <w:spacing w:val="4"/>
                <w:sz w:val="24"/>
                <w:highlight w:val="none"/>
                <w:lang w:val="en-US" w:eastAsia="zh-CN"/>
                <w14:textFill>
                  <w14:solidFill>
                    <w14:schemeClr w14:val="tx1"/>
                  </w14:solidFill>
                </w14:textFill>
              </w:rPr>
              <w:t>《耐火材料工业大气污染物排放标准》</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DB14/2800-2023</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表1</w:t>
            </w:r>
            <w:r>
              <w:rPr>
                <w:rFonts w:hint="default" w:ascii="Times New Roman" w:hAnsi="Times New Roman" w:eastAsia="宋体" w:cs="Times New Roman"/>
                <w:color w:val="000000" w:themeColor="text1"/>
                <w:sz w:val="24"/>
                <w:szCs w:val="24"/>
                <w:highlight w:val="none"/>
                <w14:textFill>
                  <w14:solidFill>
                    <w14:schemeClr w14:val="tx1"/>
                  </w14:solidFill>
                </w14:textFill>
              </w:rPr>
              <w:t>排放限值要求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1181" w:type="dxa"/>
            <w:vMerge w:val="restart"/>
            <w:vAlign w:val="center"/>
          </w:tcPr>
          <w:p>
            <w:pPr>
              <w:adjustRightInd w:val="0"/>
              <w:snapToGrid w:val="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地表水环境</w:t>
            </w:r>
          </w:p>
        </w:tc>
        <w:tc>
          <w:tcPr>
            <w:tcW w:w="1453" w:type="dxa"/>
            <w:vAlign w:val="center"/>
          </w:tcPr>
          <w:p>
            <w:pPr>
              <w:adjustRightInd w:val="0"/>
              <w:snapToGrid w:val="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生活污水</w:t>
            </w:r>
          </w:p>
        </w:tc>
        <w:tc>
          <w:tcPr>
            <w:tcW w:w="1383" w:type="dxa"/>
            <w:vAlign w:val="center"/>
          </w:tcPr>
          <w:p>
            <w:pPr>
              <w:adjustRightInd w:val="0"/>
              <w:snapToGrid w:val="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COD</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BOD</w:t>
            </w:r>
            <w:r>
              <w:rPr>
                <w:rFonts w:hint="eastAsia" w:ascii="宋体" w:hAnsi="宋体" w:eastAsia="宋体" w:cs="宋体"/>
                <w:color w:val="000000" w:themeColor="text1"/>
                <w:sz w:val="24"/>
                <w:szCs w:val="24"/>
                <w:highlight w:val="none"/>
                <w:vertAlign w:val="subscript"/>
                <w14:textFill>
                  <w14:solidFill>
                    <w14:schemeClr w14:val="tx1"/>
                  </w14:solidFill>
                </w14:textFill>
              </w:rPr>
              <w:t>5</w:t>
            </w:r>
            <w:r>
              <w:rPr>
                <w:rFonts w:hint="eastAsia" w:ascii="宋体" w:hAnsi="宋体" w:eastAsia="宋体" w:cs="宋体"/>
                <w:color w:val="000000" w:themeColor="text1"/>
                <w:sz w:val="24"/>
                <w:szCs w:val="24"/>
                <w:highlight w:val="none"/>
                <w:vertAlign w:val="baseli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SS</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NH</w:t>
            </w:r>
            <w:r>
              <w:rPr>
                <w:rFonts w:hint="eastAsia" w:ascii="宋体" w:hAnsi="宋体" w:eastAsia="宋体" w:cs="宋体"/>
                <w:color w:val="000000" w:themeColor="text1"/>
                <w:sz w:val="24"/>
                <w:szCs w:val="24"/>
                <w:highlight w:val="none"/>
                <w:vertAlign w:val="subscript"/>
                <w14:textFill>
                  <w14:solidFill>
                    <w14:schemeClr w14:val="tx1"/>
                  </w14:solidFill>
                </w14:textFill>
              </w:rPr>
              <w:t>3</w:t>
            </w:r>
            <w:r>
              <w:rPr>
                <w:rFonts w:hint="eastAsia" w:ascii="宋体" w:hAnsi="宋体" w:eastAsia="宋体" w:cs="宋体"/>
                <w:color w:val="000000" w:themeColor="text1"/>
                <w:sz w:val="24"/>
                <w:szCs w:val="24"/>
                <w:highlight w:val="none"/>
                <w14:textFill>
                  <w14:solidFill>
                    <w14:schemeClr w14:val="tx1"/>
                  </w14:solidFill>
                </w14:textFill>
              </w:rPr>
              <w:t>-N</w:t>
            </w:r>
          </w:p>
        </w:tc>
        <w:tc>
          <w:tcPr>
            <w:tcW w:w="2647" w:type="dxa"/>
            <w:vAlign w:val="center"/>
          </w:tcPr>
          <w:p>
            <w:pPr>
              <w:adjustRightInd w:val="0"/>
              <w:snapToGrid w:val="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设置3m³沉淀池沉淀处理</w:t>
            </w:r>
            <w:r>
              <w:rPr>
                <w:rFonts w:hint="eastAsia" w:cs="Times New Roman"/>
                <w:color w:val="000000" w:themeColor="text1"/>
                <w:sz w:val="24"/>
                <w:szCs w:val="24"/>
                <w:highlight w:val="none"/>
                <w:lang w:val="en-US" w:eastAsia="zh-CN"/>
                <w14:textFill>
                  <w14:solidFill>
                    <w14:schemeClr w14:val="tx1"/>
                  </w14:solidFill>
                </w14:textFill>
              </w:rPr>
              <w:t>后回用于场地洒水抑尘。</w:t>
            </w:r>
          </w:p>
        </w:tc>
        <w:tc>
          <w:tcPr>
            <w:tcW w:w="2363" w:type="dxa"/>
            <w:vAlign w:val="center"/>
          </w:tcPr>
          <w:p>
            <w:pPr>
              <w:adjustRightInd w:val="0"/>
              <w:snapToGrid w:val="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color w:val="000000" w:themeColor="text1"/>
                <w:sz w:val="24"/>
                <w:highlight w:val="none"/>
                <w14:textFill>
                  <w14:solidFill>
                    <w14:schemeClr w14:val="tx1"/>
                  </w14:solidFill>
                </w14:textFill>
              </w:rPr>
              <w:t>《城市污水再生利用城市杂用水水质》（GB/T18920-2020）</w:t>
            </w:r>
            <w:r>
              <w:rPr>
                <w:rFonts w:hint="eastAsia"/>
                <w:color w:val="000000" w:themeColor="text1"/>
                <w:sz w:val="24"/>
                <w:highlight w:val="none"/>
                <w:lang w:val="en-US" w:eastAsia="zh-CN"/>
                <w14:textFill>
                  <w14:solidFill>
                    <w14:schemeClr w14:val="tx1"/>
                  </w14:solidFill>
                </w14:textFill>
              </w:rPr>
              <w:t>中限值要求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1181" w:type="dxa"/>
            <w:vMerge w:val="continue"/>
            <w:vAlign w:val="center"/>
          </w:tcPr>
          <w:p>
            <w:pPr>
              <w:adjustRightInd w:val="0"/>
              <w:snapToGrid w:val="0"/>
              <w:jc w:val="center"/>
              <w:rPr>
                <w:color w:val="000000" w:themeColor="text1"/>
                <w:highlight w:val="none"/>
                <w14:textFill>
                  <w14:solidFill>
                    <w14:schemeClr w14:val="tx1"/>
                  </w14:solidFill>
                </w14:textFill>
              </w:rPr>
            </w:pPr>
          </w:p>
        </w:tc>
        <w:tc>
          <w:tcPr>
            <w:tcW w:w="1453" w:type="dxa"/>
            <w:vAlign w:val="center"/>
          </w:tcPr>
          <w:p>
            <w:pPr>
              <w:adjustRightInd w:val="0"/>
              <w:snapToGrid w:val="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洗车平台废水</w:t>
            </w:r>
          </w:p>
        </w:tc>
        <w:tc>
          <w:tcPr>
            <w:tcW w:w="1383" w:type="dxa"/>
            <w:vAlign w:val="center"/>
          </w:tcPr>
          <w:p>
            <w:pPr>
              <w:adjustRightInd w:val="0"/>
              <w:snapToGrid w:val="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COD、SS</w:t>
            </w:r>
          </w:p>
        </w:tc>
        <w:tc>
          <w:tcPr>
            <w:tcW w:w="2647" w:type="dxa"/>
            <w:vAlign w:val="center"/>
          </w:tcPr>
          <w:p>
            <w:pPr>
              <w:adjustRightInd w:val="0"/>
              <w:snapToGrid w:val="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经过</w:t>
            </w:r>
            <w:r>
              <w:rPr>
                <w:rFonts w:hint="eastAsia" w:cs="Times New Roman"/>
                <w:color w:val="000000" w:themeColor="text1"/>
                <w:sz w:val="24"/>
                <w:szCs w:val="24"/>
                <w:highlight w:val="none"/>
                <w:lang w:val="en-US" w:eastAsia="zh-CN"/>
                <w14:textFill>
                  <w14:solidFill>
                    <w14:schemeClr w14:val="tx1"/>
                  </w14:solidFill>
                </w14:textFill>
              </w:rPr>
              <w:t>3m³</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洗车平台沉淀池沉淀处理后，循环使用不外排</w:t>
            </w:r>
          </w:p>
        </w:tc>
        <w:tc>
          <w:tcPr>
            <w:tcW w:w="2363" w:type="dxa"/>
            <w:vAlign w:val="center"/>
          </w:tcPr>
          <w:p>
            <w:pPr>
              <w:adjustRightInd w:val="0"/>
              <w:snapToGrid w:val="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181" w:type="dxa"/>
            <w:vMerge w:val="restart"/>
            <w:vAlign w:val="center"/>
          </w:tcPr>
          <w:p>
            <w:pPr>
              <w:adjustRightInd w:val="0"/>
              <w:snapToGrid w:val="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声环境</w:t>
            </w:r>
          </w:p>
        </w:tc>
        <w:tc>
          <w:tcPr>
            <w:tcW w:w="1453" w:type="dxa"/>
            <w:vAlign w:val="center"/>
          </w:tcPr>
          <w:p>
            <w:pPr>
              <w:adjustRightInd w:val="0"/>
              <w:snapToGrid w:val="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磨粉机</w:t>
            </w:r>
          </w:p>
        </w:tc>
        <w:tc>
          <w:tcPr>
            <w:tcW w:w="1383" w:type="dxa"/>
            <w:vAlign w:val="center"/>
          </w:tcPr>
          <w:p>
            <w:pPr>
              <w:adjustRightInd w:val="0"/>
              <w:snapToGrid w:val="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机械噪声</w:t>
            </w:r>
          </w:p>
        </w:tc>
        <w:tc>
          <w:tcPr>
            <w:tcW w:w="2647" w:type="dxa"/>
            <w:vAlign w:val="center"/>
          </w:tcPr>
          <w:p>
            <w:pPr>
              <w:adjustRightInd w:val="0"/>
              <w:snapToGrid w:val="0"/>
              <w:jc w:val="center"/>
              <w:rPr>
                <w:rFonts w:hint="default"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低噪声设备，厂房隔声，基础减振</w:t>
            </w:r>
          </w:p>
        </w:tc>
        <w:tc>
          <w:tcPr>
            <w:tcW w:w="2363" w:type="dxa"/>
            <w:vMerge w:val="restart"/>
            <w:vAlign w:val="center"/>
          </w:tcPr>
          <w:p>
            <w:pPr>
              <w:adjustRightInd w:val="0"/>
              <w:snapToGrid w:val="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厂界</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东侧、南侧、西侧</w:t>
            </w:r>
            <w:r>
              <w:rPr>
                <w:rFonts w:hint="default" w:ascii="Times New Roman" w:hAnsi="Times New Roman" w:eastAsia="宋体" w:cs="Times New Roman"/>
                <w:color w:val="000000" w:themeColor="text1"/>
                <w:sz w:val="24"/>
                <w:szCs w:val="24"/>
                <w:highlight w:val="none"/>
                <w14:textFill>
                  <w14:solidFill>
                    <w14:schemeClr w14:val="tx1"/>
                  </w14:solidFill>
                </w14:textFill>
              </w:rPr>
              <w:t>噪声执行《工业企业厂界环境噪声排放标准》（GB12348-2008）</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表1中2</w:t>
            </w:r>
            <w:r>
              <w:rPr>
                <w:rFonts w:hint="default" w:ascii="Times New Roman" w:hAnsi="Times New Roman" w:eastAsia="宋体" w:cs="Times New Roman"/>
                <w:color w:val="000000" w:themeColor="text1"/>
                <w:sz w:val="24"/>
                <w:szCs w:val="24"/>
                <w:highlight w:val="none"/>
                <w14:textFill>
                  <w14:solidFill>
                    <w14:schemeClr w14:val="tx1"/>
                  </w14:solidFill>
                </w14:textFill>
              </w:rPr>
              <w:t>类标准</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限</w:t>
            </w:r>
            <w:r>
              <w:rPr>
                <w:rFonts w:hint="default" w:ascii="Times New Roman" w:hAnsi="Times New Roman" w:eastAsia="宋体" w:cs="Times New Roman"/>
                <w:color w:val="000000" w:themeColor="text1"/>
                <w:sz w:val="24"/>
                <w:szCs w:val="24"/>
                <w:highlight w:val="none"/>
                <w14:textFill>
                  <w14:solidFill>
                    <w14:schemeClr w14:val="tx1"/>
                  </w14:solidFill>
                </w14:textFill>
              </w:rPr>
              <w:t>值，</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北侧噪声执行《声环境质量标准》表1中4a类标准限值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181" w:type="dxa"/>
            <w:vMerge w:val="continue"/>
            <w:vAlign w:val="center"/>
          </w:tcPr>
          <w:p>
            <w:pPr>
              <w:adjustRightInd w:val="0"/>
              <w:snapToGrid w:val="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p>
        </w:tc>
        <w:tc>
          <w:tcPr>
            <w:tcW w:w="1453" w:type="dxa"/>
            <w:vAlign w:val="center"/>
          </w:tcPr>
          <w:p>
            <w:pPr>
              <w:adjustRightInd w:val="0"/>
              <w:snapToGrid w:val="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除尘器风机</w:t>
            </w:r>
          </w:p>
        </w:tc>
        <w:tc>
          <w:tcPr>
            <w:tcW w:w="1383" w:type="dxa"/>
            <w:vAlign w:val="center"/>
          </w:tcPr>
          <w:p>
            <w:pPr>
              <w:adjustRightInd w:val="0"/>
              <w:snapToGrid w:val="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空气动力噪声</w:t>
            </w:r>
          </w:p>
        </w:tc>
        <w:tc>
          <w:tcPr>
            <w:tcW w:w="2647" w:type="dxa"/>
            <w:vAlign w:val="center"/>
          </w:tcPr>
          <w:p>
            <w:pPr>
              <w:adjustRightInd w:val="0"/>
              <w:snapToGrid w:val="0"/>
              <w:jc w:val="center"/>
              <w:rPr>
                <w:rFonts w:hint="default"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风机加装消声器，厂房隔声、基础减振</w:t>
            </w:r>
          </w:p>
        </w:tc>
        <w:tc>
          <w:tcPr>
            <w:tcW w:w="2363" w:type="dxa"/>
            <w:vMerge w:val="continue"/>
            <w:vAlign w:val="center"/>
          </w:tcPr>
          <w:p>
            <w:pPr>
              <w:adjustRightInd w:val="0"/>
              <w:snapToGrid w:val="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181" w:type="dxa"/>
            <w:vAlign w:val="center"/>
          </w:tcPr>
          <w:p>
            <w:pPr>
              <w:adjustRightInd w:val="0"/>
              <w:snapToGrid w:val="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电磁辐射</w:t>
            </w:r>
          </w:p>
        </w:tc>
        <w:tc>
          <w:tcPr>
            <w:tcW w:w="1453" w:type="dxa"/>
            <w:vAlign w:val="center"/>
          </w:tcPr>
          <w:p>
            <w:pPr>
              <w:adjustRightInd w:val="0"/>
              <w:snapToGrid w:val="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tc>
        <w:tc>
          <w:tcPr>
            <w:tcW w:w="1383" w:type="dxa"/>
            <w:vAlign w:val="center"/>
          </w:tcPr>
          <w:p>
            <w:pPr>
              <w:adjustRightInd w:val="0"/>
              <w:snapToGrid w:val="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tc>
        <w:tc>
          <w:tcPr>
            <w:tcW w:w="2647" w:type="dxa"/>
            <w:vAlign w:val="center"/>
          </w:tcPr>
          <w:p>
            <w:pPr>
              <w:adjustRightInd w:val="0"/>
              <w:snapToGrid w:val="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tc>
        <w:tc>
          <w:tcPr>
            <w:tcW w:w="2363" w:type="dxa"/>
            <w:vAlign w:val="center"/>
          </w:tcPr>
          <w:p>
            <w:pPr>
              <w:adjustRightInd w:val="0"/>
              <w:snapToGrid w:val="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181" w:type="dxa"/>
            <w:vAlign w:val="center"/>
          </w:tcPr>
          <w:p>
            <w:pPr>
              <w:adjustRightInd w:val="0"/>
              <w:snapToGrid w:val="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固体废物</w:t>
            </w:r>
          </w:p>
        </w:tc>
        <w:tc>
          <w:tcPr>
            <w:tcW w:w="7846"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生活垃圾：</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封闭</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垃圾桶暂存，</w:t>
            </w:r>
            <w:r>
              <w:rPr>
                <w:rFonts w:hint="eastAsia" w:cs="Times New Roman"/>
                <w:color w:val="000000" w:themeColor="text1"/>
                <w:sz w:val="24"/>
                <w:szCs w:val="24"/>
                <w:highlight w:val="none"/>
                <w:lang w:val="en-US" w:eastAsia="zh-CN"/>
                <w14:textFill>
                  <w14:solidFill>
                    <w14:schemeClr w14:val="tx1"/>
                  </w14:solidFill>
                </w14:textFill>
              </w:rPr>
              <w:t>由当地环卫部门统一</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处置；</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一般固废：</w:t>
            </w:r>
            <w:r>
              <w:rPr>
                <w:rFonts w:hint="eastAsia" w:cs="Times New Roman"/>
                <w:color w:val="000000" w:themeColor="text1"/>
                <w:sz w:val="24"/>
                <w:szCs w:val="24"/>
                <w:highlight w:val="none"/>
                <w:lang w:val="en-US" w:eastAsia="zh-CN"/>
                <w14:textFill>
                  <w14:solidFill>
                    <w14:schemeClr w14:val="tx1"/>
                  </w14:solidFill>
                </w14:textFill>
              </w:rPr>
              <w:t>废石子外售至混凝土公司综合利用，除尘灰回用于生产，洗车废水沉淀池底泥晾干后作为原料回用于生产工序。</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危险废物：主要为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含废机油、废机油桶</w:t>
            </w:r>
            <w:r>
              <w:rPr>
                <w:rFonts w:hint="eastAsia" w:cs="Times New Roman"/>
                <w:color w:val="000000" w:themeColor="text1"/>
                <w:sz w:val="24"/>
                <w:szCs w:val="24"/>
                <w:highlight w:val="none"/>
                <w:lang w:val="en-US" w:eastAsia="zh-CN"/>
                <w14:textFill>
                  <w14:solidFill>
                    <w14:schemeClr w14:val="tx1"/>
                  </w14:solidFill>
                </w14:textFill>
              </w:rPr>
              <w:t>危废暂存间暂存后定期由有资质单位处置。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181" w:type="dxa"/>
            <w:vAlign w:val="center"/>
          </w:tcPr>
          <w:p>
            <w:pPr>
              <w:adjustRightInd w:val="0"/>
              <w:snapToGrid w:val="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土壤及地下水污染防治措施</w:t>
            </w:r>
          </w:p>
        </w:tc>
        <w:tc>
          <w:tcPr>
            <w:tcW w:w="7846"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分区防渗</w:t>
            </w:r>
            <w:r>
              <w:rPr>
                <w:rFonts w:hint="eastAsia" w:cs="Times New Roman"/>
                <w:color w:val="000000" w:themeColor="text1"/>
                <w:sz w:val="24"/>
                <w:szCs w:val="24"/>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简单防渗区：办公区、道路，一般地面硬化；</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一般防渗区：沉淀池、初期雨水收集池、封闭厂房，采用水泥硬化，防渗系数</w:t>
            </w:r>
            <w:r>
              <w:rPr>
                <w:rFonts w:hint="default" w:ascii="Times New Roman" w:hAnsi="Times New Roman" w:eastAsia="宋体" w:cs="Times New Roman"/>
                <w:color w:val="000000" w:themeColor="text1"/>
                <w:sz w:val="24"/>
                <w:szCs w:val="24"/>
                <w:highlight w:val="none"/>
                <w14:textFill>
                  <w14:solidFill>
                    <w14:schemeClr w14:val="tx1"/>
                  </w14:solidFill>
                </w14:textFill>
              </w:rPr>
              <w:t>≤10</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7</w:t>
            </w:r>
            <w:r>
              <w:rPr>
                <w:rFonts w:hint="default" w:ascii="Times New Roman" w:hAnsi="Times New Roman" w:eastAsia="宋体" w:cs="Times New Roman"/>
                <w:color w:val="000000" w:themeColor="text1"/>
                <w:sz w:val="24"/>
                <w:szCs w:val="24"/>
                <w:highlight w:val="none"/>
                <w14:textFill>
                  <w14:solidFill>
                    <w14:schemeClr w14:val="tx1"/>
                  </w14:solidFill>
                </w14:textFill>
              </w:rPr>
              <w:t>cm/s</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重点防渗区：危废贮存间，采用</w:t>
            </w:r>
            <w:r>
              <w:rPr>
                <w:rFonts w:hint="default"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t>2mm以上高密度聚乙烯材料或其他人工材料防渗，设托盘防泄漏，</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防渗系数</w:t>
            </w:r>
            <w:r>
              <w:rPr>
                <w:rFonts w:hint="default" w:ascii="Times New Roman" w:hAnsi="Times New Roman" w:eastAsia="宋体" w:cs="Times New Roman"/>
                <w:color w:val="000000" w:themeColor="text1"/>
                <w:sz w:val="24"/>
                <w:szCs w:val="24"/>
                <w:highlight w:val="none"/>
                <w14:textFill>
                  <w14:solidFill>
                    <w14:schemeClr w14:val="tx1"/>
                  </w14:solidFill>
                </w14:textFill>
              </w:rPr>
              <w:t>≤10</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10</w:t>
            </w:r>
            <w:r>
              <w:rPr>
                <w:rFonts w:hint="default" w:ascii="Times New Roman" w:hAnsi="Times New Roman" w:eastAsia="宋体" w:cs="Times New Roman"/>
                <w:color w:val="000000" w:themeColor="text1"/>
                <w:sz w:val="24"/>
                <w:szCs w:val="24"/>
                <w:highlight w:val="none"/>
                <w14:textFill>
                  <w14:solidFill>
                    <w14:schemeClr w14:val="tx1"/>
                  </w14:solidFill>
                </w14:textFill>
              </w:rPr>
              <w:t>cm/s</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181" w:type="dxa"/>
            <w:vAlign w:val="center"/>
          </w:tcPr>
          <w:p>
            <w:pPr>
              <w:adjustRightInd w:val="0"/>
              <w:snapToGrid w:val="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生态保护措施</w:t>
            </w:r>
          </w:p>
        </w:tc>
        <w:tc>
          <w:tcPr>
            <w:tcW w:w="7846" w:type="dxa"/>
            <w:gridSpan w:val="4"/>
            <w:vAlign w:val="center"/>
          </w:tcPr>
          <w:p>
            <w:pPr>
              <w:adjustRightInd w:val="0"/>
              <w:snapToGrid w:val="0"/>
              <w:spacing w:line="360" w:lineRule="auto"/>
              <w:ind w:firstLine="480" w:firstLineChars="200"/>
              <w:jc w:val="left"/>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种植树木花草，增加项目的绿化面积，营造优美的工作环境，并且严格执行各污染环节的防治措施，定期对环保设施进行检修，杜绝擅自拆除和闲置不用现象发生，保证其正常运行，最大限度降低对区域生态环境的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181" w:type="dxa"/>
            <w:vAlign w:val="center"/>
          </w:tcPr>
          <w:p>
            <w:pPr>
              <w:adjustRightInd w:val="0"/>
              <w:snapToGrid w:val="0"/>
              <w:jc w:val="center"/>
              <w:rPr>
                <w:rFonts w:hint="default" w:ascii="Times New Roman" w:hAnsi="Times New Roman" w:eastAsia="宋体" w:cs="Times New Roman"/>
                <w:color w:val="000000" w:themeColor="text1"/>
                <w:spacing w:val="-8"/>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8"/>
                <w:sz w:val="24"/>
                <w:szCs w:val="24"/>
                <w:highlight w:val="none"/>
                <w14:textFill>
                  <w14:solidFill>
                    <w14:schemeClr w14:val="tx1"/>
                  </w14:solidFill>
                </w14:textFill>
              </w:rPr>
              <w:t>环境风险防范措施</w:t>
            </w:r>
          </w:p>
        </w:tc>
        <w:tc>
          <w:tcPr>
            <w:tcW w:w="7846"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废</w:t>
            </w:r>
            <w:r>
              <w:rPr>
                <w:rFonts w:hint="eastAsia" w:cs="Times New Roman"/>
                <w:color w:val="000000" w:themeColor="text1"/>
                <w:sz w:val="24"/>
                <w:szCs w:val="24"/>
                <w:highlight w:val="none"/>
                <w:lang w:val="en-US" w:eastAsia="zh-CN"/>
                <w14:textFill>
                  <w14:solidFill>
                    <w14:schemeClr w14:val="tx1"/>
                  </w14:solidFill>
                </w14:textFill>
              </w:rPr>
              <w:t>机油</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储量较小，且桶装储存于危废暂存间内，严格按照《危险废物贮存污染控制标准》（GB18597-2023）及《危险废物转移联单管理办法》（国家环境保护总局令第 5 号）的相关要求，对项目产生的废机油进行贮存、管理和转运；加强环境污染防控措施加强运营管理，做好防渗措施等。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181" w:type="dxa"/>
            <w:vAlign w:val="center"/>
          </w:tcPr>
          <w:p>
            <w:pPr>
              <w:adjustRightInd w:val="0"/>
              <w:snapToGrid w:val="0"/>
              <w:jc w:val="center"/>
              <w:rPr>
                <w:rFonts w:hint="default" w:ascii="Times New Roman" w:hAnsi="Times New Roman" w:eastAsia="宋体" w:cs="Times New Roman"/>
                <w:color w:val="000000" w:themeColor="text1"/>
                <w:spacing w:val="-8"/>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8"/>
                <w:sz w:val="24"/>
                <w:szCs w:val="24"/>
                <w:highlight w:val="none"/>
                <w14:textFill>
                  <w14:solidFill>
                    <w14:schemeClr w14:val="tx1"/>
                  </w14:solidFill>
                </w14:textFill>
              </w:rPr>
              <w:t>其他环境</w:t>
            </w:r>
          </w:p>
          <w:p>
            <w:pPr>
              <w:adjustRightInd w:val="0"/>
              <w:snapToGrid w:val="0"/>
              <w:jc w:val="center"/>
              <w:rPr>
                <w:rFonts w:hint="default" w:ascii="Times New Roman" w:hAnsi="Times New Roman" w:eastAsia="宋体" w:cs="Times New Roman"/>
                <w:color w:val="000000" w:themeColor="text1"/>
                <w:spacing w:val="-8"/>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8"/>
                <w:sz w:val="24"/>
                <w:szCs w:val="24"/>
                <w:highlight w:val="none"/>
                <w14:textFill>
                  <w14:solidFill>
                    <w14:schemeClr w14:val="tx1"/>
                  </w14:solidFill>
                </w14:textFill>
              </w:rPr>
              <w:t>管理要求</w:t>
            </w:r>
          </w:p>
        </w:tc>
        <w:tc>
          <w:tcPr>
            <w:tcW w:w="7846" w:type="dxa"/>
            <w:gridSpan w:val="4"/>
            <w:vAlign w:val="center"/>
          </w:tcPr>
          <w:p>
            <w:pPr>
              <w:pStyle w:val="34"/>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p>
          <w:p>
            <w:pPr>
              <w:pStyle w:val="34"/>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p>
          <w:p>
            <w:pPr>
              <w:pStyle w:val="36"/>
              <w:rPr>
                <w:rFonts w:hint="default"/>
                <w:color w:val="000000" w:themeColor="text1"/>
                <w:highlight w:val="none"/>
                <w:lang w:val="en-US" w:eastAsia="zh-CN"/>
                <w14:textFill>
                  <w14:solidFill>
                    <w14:schemeClr w14:val="tx1"/>
                  </w14:solidFill>
                </w14:textFill>
              </w:rPr>
            </w:pPr>
          </w:p>
          <w:p>
            <w:pPr>
              <w:pStyle w:val="34"/>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1、严格执行各项生产和环境管理制度，保证生产的正常运行；</w:t>
            </w:r>
          </w:p>
          <w:p>
            <w:pPr>
              <w:pStyle w:val="34"/>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 xml:space="preserve">2、建立环保设施运行卡，对环保设施定期进行检查、维护，做到勤查、勤记、勤养护，按照监测计划定期组织进行全厂内的污染源监测，对不达标环保设施立即寻找原因，及时处理； </w:t>
            </w:r>
          </w:p>
          <w:p>
            <w:pPr>
              <w:pStyle w:val="34"/>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3、注意车间环境卫生，保持地面清洁，不得留有死角，不得有杂物、油污、积水、积尘，掉落在地面上的物料必须及时清理、清洁；</w:t>
            </w:r>
          </w:p>
          <w:p>
            <w:pPr>
              <w:pStyle w:val="34"/>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4、不断加强技术培训，组织企业内部之间技术交流，提高业务水平，提升企业内部职工素质。</w:t>
            </w:r>
          </w:p>
          <w:p>
            <w:pPr>
              <w:pStyle w:val="34"/>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p>
          <w:p>
            <w:pPr>
              <w:pStyle w:val="36"/>
              <w:rPr>
                <w:rFonts w:hint="default"/>
                <w:color w:val="000000" w:themeColor="text1"/>
                <w:highlight w:val="none"/>
                <w:lang w:val="en-US" w:eastAsia="zh-CN"/>
                <w14:textFill>
                  <w14:solidFill>
                    <w14:schemeClr w14:val="tx1"/>
                  </w14:solidFill>
                </w14:textFill>
              </w:rPr>
            </w:pPr>
          </w:p>
          <w:p>
            <w:pPr>
              <w:pStyle w:val="34"/>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p>
          <w:p>
            <w:pPr>
              <w:rPr>
                <w:rFonts w:hint="default"/>
                <w:color w:val="000000" w:themeColor="text1"/>
                <w:highlight w:val="none"/>
                <w:lang w:val="en-US" w:eastAsia="zh-CN"/>
                <w14:textFill>
                  <w14:solidFill>
                    <w14:schemeClr w14:val="tx1"/>
                  </w14:solidFill>
                </w14:textFill>
              </w:rPr>
            </w:pPr>
          </w:p>
        </w:tc>
      </w:tr>
    </w:tbl>
    <w:p>
      <w:pPr>
        <w:pStyle w:val="24"/>
        <w:adjustRightInd w:val="0"/>
        <w:snapToGrid w:val="0"/>
        <w:jc w:val="center"/>
        <w:outlineLvl w:val="0"/>
        <w:rPr>
          <w:rFonts w:ascii="Times New Roman" w:hAnsi="Times New Roman" w:eastAsia="黑体"/>
          <w:snapToGrid w:val="0"/>
          <w:color w:val="000000" w:themeColor="text1"/>
          <w:kern w:val="21"/>
          <w:sz w:val="30"/>
          <w:szCs w:val="30"/>
          <w:highlight w:val="none"/>
          <w14:textFill>
            <w14:solidFill>
              <w14:schemeClr w14:val="tx1"/>
            </w14:solidFill>
          </w14:textFill>
        </w:rPr>
      </w:pPr>
      <w:r>
        <w:rPr>
          <w:rFonts w:ascii="Times New Roman" w:hAnsi="Times New Roman"/>
          <w:snapToGrid w:val="0"/>
          <w:color w:val="000000" w:themeColor="text1"/>
          <w:kern w:val="21"/>
          <w:highlight w:val="none"/>
          <w14:textFill>
            <w14:solidFill>
              <w14:schemeClr w14:val="tx1"/>
            </w14:solidFill>
          </w14:textFill>
        </w:rPr>
        <w:br w:type="page"/>
      </w:r>
      <w:r>
        <w:rPr>
          <w:rFonts w:ascii="Times New Roman" w:hAnsi="Times New Roman" w:eastAsia="黑体"/>
          <w:snapToGrid w:val="0"/>
          <w:color w:val="000000" w:themeColor="text1"/>
          <w:kern w:val="21"/>
          <w:sz w:val="30"/>
          <w:szCs w:val="30"/>
          <w:highlight w:val="none"/>
          <w14:textFill>
            <w14:solidFill>
              <w14:schemeClr w14:val="tx1"/>
            </w14:solidFill>
          </w14:textFill>
        </w:rPr>
        <w:t>六、结论</w:t>
      </w:r>
    </w:p>
    <w:tbl>
      <w:tblPr>
        <w:tblStyle w:val="27"/>
        <w:tblW w:w="906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060" w:hRule="atLeast"/>
          <w:jc w:val="center"/>
        </w:trPr>
        <w:tc>
          <w:tcPr>
            <w:tcW w:w="9060" w:type="dxa"/>
          </w:tcPr>
          <w:p>
            <w:pPr>
              <w:adjustRightInd w:val="0"/>
              <w:snapToGrid w:val="0"/>
              <w:spacing w:before="120" w:beforeLines="50" w:line="360" w:lineRule="auto"/>
              <w:ind w:firstLine="480" w:firstLineChars="200"/>
              <w:rPr>
                <w:color w:val="000000" w:themeColor="text1"/>
                <w:kern w:val="21"/>
                <w:sz w:val="24"/>
                <w:highlight w:val="none"/>
                <w14:textFill>
                  <w14:solidFill>
                    <w14:schemeClr w14:val="tx1"/>
                  </w14:solidFill>
                </w14:textFill>
              </w:rPr>
            </w:pPr>
          </w:p>
          <w:p>
            <w:pPr>
              <w:adjustRightInd w:val="0"/>
              <w:snapToGrid w:val="0"/>
              <w:spacing w:before="120" w:beforeLines="50" w:line="360" w:lineRule="auto"/>
              <w:ind w:firstLine="480" w:firstLineChars="200"/>
              <w:rPr>
                <w:color w:val="000000" w:themeColor="text1"/>
                <w:kern w:val="21"/>
                <w:sz w:val="24"/>
                <w:highlight w:val="none"/>
                <w14:textFill>
                  <w14:solidFill>
                    <w14:schemeClr w14:val="tx1"/>
                  </w14:solidFill>
                </w14:textFill>
              </w:rPr>
            </w:pPr>
            <w:r>
              <w:rPr>
                <w:color w:val="000000" w:themeColor="text1"/>
                <w:kern w:val="21"/>
                <w:sz w:val="24"/>
                <w:highlight w:val="none"/>
                <w14:textFill>
                  <w14:solidFill>
                    <w14:schemeClr w14:val="tx1"/>
                  </w14:solidFill>
                </w14:textFill>
              </w:rPr>
              <w:t>综上所述，项目建设符合国家产业政策、符合“三线一单”要求，项目厂址选址合理。项目污染物采取可行技术可做到达标排放，对周边环境影响较小，因此，本项目的建设从环保角度考虑可行。</w:t>
            </w:r>
          </w:p>
        </w:tc>
      </w:tr>
    </w:tbl>
    <w:p>
      <w:pPr>
        <w:rPr>
          <w:color w:val="000000" w:themeColor="text1"/>
          <w:kern w:val="21"/>
          <w:highlight w:val="none"/>
          <w14:textFill>
            <w14:solidFill>
              <w14:schemeClr w14:val="tx1"/>
            </w14:solidFill>
          </w14:textFill>
        </w:rPr>
        <w:sectPr>
          <w:pgSz w:w="11906" w:h="16838"/>
          <w:pgMar w:top="1701" w:right="1531" w:bottom="1701" w:left="1531" w:header="851" w:footer="851" w:gutter="0"/>
          <w:pgNumType w:fmt="decimal"/>
          <w:cols w:space="720" w:num="1"/>
          <w:docGrid w:linePitch="312" w:charSpace="0"/>
        </w:sectPr>
      </w:pPr>
    </w:p>
    <w:p>
      <w:pPr>
        <w:pStyle w:val="24"/>
        <w:adjustRightInd w:val="0"/>
        <w:snapToGrid w:val="0"/>
        <w:spacing w:before="0" w:beforeAutospacing="0" w:after="0" w:afterAutospacing="0"/>
        <w:outlineLvl w:val="0"/>
        <w:rPr>
          <w:rFonts w:ascii="Times New Roman" w:hAnsi="Times New Roman" w:eastAsia="黑体"/>
          <w:snapToGrid w:val="0"/>
          <w:color w:val="000000" w:themeColor="text1"/>
          <w:kern w:val="21"/>
          <w:sz w:val="20"/>
          <w:szCs w:val="20"/>
          <w:highlight w:val="none"/>
          <w14:textFill>
            <w14:solidFill>
              <w14:schemeClr w14:val="tx1"/>
            </w14:solidFill>
          </w14:textFill>
        </w:rPr>
      </w:pPr>
      <w:r>
        <w:rPr>
          <w:rFonts w:ascii="Times New Roman" w:hAnsi="Times New Roman" w:eastAsia="黑体"/>
          <w:snapToGrid w:val="0"/>
          <w:color w:val="000000" w:themeColor="text1"/>
          <w:kern w:val="21"/>
          <w:sz w:val="28"/>
          <w:szCs w:val="28"/>
          <w:highlight w:val="none"/>
          <w14:textFill>
            <w14:solidFill>
              <w14:schemeClr w14:val="tx1"/>
            </w14:solidFill>
          </w14:textFill>
        </w:rPr>
        <w:t>附表</w:t>
      </w:r>
    </w:p>
    <w:p>
      <w:pPr>
        <w:pStyle w:val="24"/>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ascii="Times New Roman" w:hAnsi="Times New Roman" w:eastAsia="方正小标宋_GBK"/>
          <w:snapToGrid w:val="0"/>
          <w:color w:val="000000" w:themeColor="text1"/>
          <w:kern w:val="21"/>
          <w:sz w:val="38"/>
          <w:szCs w:val="38"/>
          <w:highlight w:val="none"/>
          <w14:textFill>
            <w14:solidFill>
              <w14:schemeClr w14:val="tx1"/>
            </w14:solidFill>
          </w14:textFill>
        </w:rPr>
      </w:pPr>
      <w:r>
        <w:rPr>
          <w:rFonts w:ascii="Times New Roman" w:hAnsi="Times New Roman" w:eastAsia="方正小标宋_GBK"/>
          <w:snapToGrid w:val="0"/>
          <w:color w:val="000000" w:themeColor="text1"/>
          <w:kern w:val="21"/>
          <w:sz w:val="38"/>
          <w:szCs w:val="38"/>
          <w:highlight w:val="none"/>
          <w14:textFill>
            <w14:solidFill>
              <w14:schemeClr w14:val="tx1"/>
            </w14:solidFill>
          </w14:textFill>
        </w:rPr>
        <w:t>建设项目污染物排放量汇总表</w:t>
      </w:r>
    </w:p>
    <w:tbl>
      <w:tblPr>
        <w:tblStyle w:val="27"/>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17"/>
        <w:gridCol w:w="1200"/>
        <w:gridCol w:w="888"/>
        <w:gridCol w:w="1701"/>
        <w:gridCol w:w="1276"/>
        <w:gridCol w:w="1701"/>
        <w:gridCol w:w="1559"/>
        <w:gridCol w:w="1469"/>
        <w:gridCol w:w="1649"/>
        <w:gridCol w:w="142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917" w:type="dxa"/>
            <w:tcBorders>
              <w:tl2br w:val="single" w:color="auto" w:sz="4" w:space="0"/>
            </w:tcBorders>
            <w:tcMar>
              <w:left w:w="28" w:type="dxa"/>
              <w:right w:w="28" w:type="dxa"/>
            </w:tcMar>
            <w:vAlign w:val="center"/>
          </w:tcPr>
          <w:p>
            <w:pPr>
              <w:pStyle w:val="53"/>
              <w:spacing w:beforeLines="0" w:afterLines="0" w:line="240" w:lineRule="auto"/>
              <w:jc w:val="right"/>
              <w:rPr>
                <w:rFonts w:ascii="Times New Roman"/>
                <w:snapToGrid w:val="0"/>
                <w:color w:val="000000" w:themeColor="text1"/>
                <w:kern w:val="21"/>
                <w:sz w:val="22"/>
                <w:szCs w:val="22"/>
                <w:highlight w:val="none"/>
                <w14:textFill>
                  <w14:solidFill>
                    <w14:schemeClr w14:val="tx1"/>
                  </w14:solidFill>
                </w14:textFill>
              </w:rPr>
            </w:pPr>
            <w:r>
              <w:rPr>
                <w:rFonts w:ascii="Times New Roman"/>
                <w:snapToGrid w:val="0"/>
                <w:color w:val="000000" w:themeColor="text1"/>
                <w:kern w:val="21"/>
                <w:sz w:val="22"/>
                <w:szCs w:val="22"/>
                <w:highlight w:val="none"/>
                <w14:textFill>
                  <w14:solidFill>
                    <w14:schemeClr w14:val="tx1"/>
                  </w14:solidFill>
                </w14:textFill>
              </w:rPr>
              <w:t>项目</w:t>
            </w:r>
          </w:p>
          <w:p>
            <w:pPr>
              <w:pStyle w:val="53"/>
              <w:spacing w:beforeLines="0" w:afterLines="0" w:line="240" w:lineRule="auto"/>
              <w:jc w:val="left"/>
              <w:rPr>
                <w:rFonts w:ascii="Times New Roman"/>
                <w:snapToGrid w:val="0"/>
                <w:color w:val="000000" w:themeColor="text1"/>
                <w:kern w:val="21"/>
                <w:sz w:val="22"/>
                <w:szCs w:val="22"/>
                <w:highlight w:val="none"/>
                <w14:textFill>
                  <w14:solidFill>
                    <w14:schemeClr w14:val="tx1"/>
                  </w14:solidFill>
                </w14:textFill>
              </w:rPr>
            </w:pPr>
            <w:r>
              <w:rPr>
                <w:rFonts w:ascii="Times New Roman"/>
                <w:snapToGrid w:val="0"/>
                <w:color w:val="000000" w:themeColor="text1"/>
                <w:kern w:val="21"/>
                <w:sz w:val="22"/>
                <w:szCs w:val="22"/>
                <w:highlight w:val="none"/>
                <w14:textFill>
                  <w14:solidFill>
                    <w14:schemeClr w14:val="tx1"/>
                  </w14:solidFill>
                </w14:textFill>
              </w:rPr>
              <w:t>分类</w:t>
            </w:r>
          </w:p>
        </w:tc>
        <w:tc>
          <w:tcPr>
            <w:tcW w:w="2088" w:type="dxa"/>
            <w:gridSpan w:val="2"/>
            <w:tcMar>
              <w:left w:w="28" w:type="dxa"/>
              <w:right w:w="28" w:type="dxa"/>
            </w:tcMar>
            <w:vAlign w:val="center"/>
          </w:tcPr>
          <w:p>
            <w:pPr>
              <w:pStyle w:val="53"/>
              <w:spacing w:beforeLines="0" w:afterLines="0" w:line="240" w:lineRule="auto"/>
              <w:rPr>
                <w:rFonts w:ascii="Times New Roman"/>
                <w:snapToGrid w:val="0"/>
                <w:color w:val="000000" w:themeColor="text1"/>
                <w:kern w:val="21"/>
                <w:sz w:val="22"/>
                <w:szCs w:val="22"/>
                <w:highlight w:val="none"/>
                <w14:textFill>
                  <w14:solidFill>
                    <w14:schemeClr w14:val="tx1"/>
                  </w14:solidFill>
                </w14:textFill>
              </w:rPr>
            </w:pPr>
            <w:r>
              <w:rPr>
                <w:rFonts w:ascii="Times New Roman"/>
                <w:snapToGrid w:val="0"/>
                <w:color w:val="000000" w:themeColor="text1"/>
                <w:kern w:val="21"/>
                <w:sz w:val="22"/>
                <w:szCs w:val="22"/>
                <w:highlight w:val="none"/>
                <w14:textFill>
                  <w14:solidFill>
                    <w14:schemeClr w14:val="tx1"/>
                  </w14:solidFill>
                </w14:textFill>
              </w:rPr>
              <w:t>污染物名称</w:t>
            </w:r>
          </w:p>
        </w:tc>
        <w:tc>
          <w:tcPr>
            <w:tcW w:w="1701" w:type="dxa"/>
            <w:tcMar>
              <w:left w:w="28" w:type="dxa"/>
              <w:right w:w="28" w:type="dxa"/>
            </w:tcMar>
            <w:vAlign w:val="center"/>
          </w:tcPr>
          <w:p>
            <w:pPr>
              <w:pStyle w:val="53"/>
              <w:spacing w:beforeLines="0" w:afterLines="0" w:line="240" w:lineRule="auto"/>
              <w:rPr>
                <w:rFonts w:ascii="Times New Roman"/>
                <w:snapToGrid w:val="0"/>
                <w:color w:val="000000" w:themeColor="text1"/>
                <w:kern w:val="21"/>
                <w:sz w:val="22"/>
                <w:szCs w:val="22"/>
                <w:highlight w:val="none"/>
                <w14:textFill>
                  <w14:solidFill>
                    <w14:schemeClr w14:val="tx1"/>
                  </w14:solidFill>
                </w14:textFill>
              </w:rPr>
            </w:pPr>
            <w:r>
              <w:rPr>
                <w:rFonts w:ascii="Times New Roman"/>
                <w:snapToGrid w:val="0"/>
                <w:color w:val="000000" w:themeColor="text1"/>
                <w:kern w:val="21"/>
                <w:sz w:val="22"/>
                <w:szCs w:val="22"/>
                <w:highlight w:val="none"/>
                <w14:textFill>
                  <w14:solidFill>
                    <w14:schemeClr w14:val="tx1"/>
                  </w14:solidFill>
                </w14:textFill>
              </w:rPr>
              <w:t>现有工程</w:t>
            </w:r>
          </w:p>
          <w:p>
            <w:pPr>
              <w:pStyle w:val="53"/>
              <w:spacing w:beforeLines="0" w:afterLines="0" w:line="240" w:lineRule="auto"/>
              <w:rPr>
                <w:rFonts w:ascii="Times New Roman"/>
                <w:snapToGrid w:val="0"/>
                <w:color w:val="000000" w:themeColor="text1"/>
                <w:kern w:val="21"/>
                <w:sz w:val="22"/>
                <w:szCs w:val="22"/>
                <w:highlight w:val="none"/>
                <w14:textFill>
                  <w14:solidFill>
                    <w14:schemeClr w14:val="tx1"/>
                  </w14:solidFill>
                </w14:textFill>
              </w:rPr>
            </w:pPr>
            <w:r>
              <w:rPr>
                <w:rFonts w:ascii="Times New Roman"/>
                <w:snapToGrid w:val="0"/>
                <w:color w:val="000000" w:themeColor="text1"/>
                <w:kern w:val="21"/>
                <w:sz w:val="22"/>
                <w:szCs w:val="22"/>
                <w:highlight w:val="none"/>
                <w14:textFill>
                  <w14:solidFill>
                    <w14:schemeClr w14:val="tx1"/>
                  </w14:solidFill>
                </w14:textFill>
              </w:rPr>
              <w:t>排放量（固体废物产生量）</w:t>
            </w:r>
            <w:r>
              <w:rPr>
                <w:rFonts w:ascii="Times New Roman"/>
                <w:snapToGrid w:val="0"/>
                <w:color w:val="000000" w:themeColor="text1"/>
                <w:kern w:val="21"/>
                <w:sz w:val="22"/>
                <w:szCs w:val="22"/>
                <w:highlight w:val="none"/>
                <w14:textFill>
                  <w14:solidFill>
                    <w14:schemeClr w14:val="tx1"/>
                  </w14:solidFill>
                </w14:textFill>
              </w:rPr>
              <w:fldChar w:fldCharType="begin"/>
            </w:r>
            <w:r>
              <w:rPr>
                <w:rFonts w:ascii="Times New Roman"/>
                <w:snapToGrid w:val="0"/>
                <w:color w:val="000000" w:themeColor="text1"/>
                <w:kern w:val="21"/>
                <w:sz w:val="22"/>
                <w:szCs w:val="22"/>
                <w:highlight w:val="none"/>
                <w14:textFill>
                  <w14:solidFill>
                    <w14:schemeClr w14:val="tx1"/>
                  </w14:solidFill>
                </w14:textFill>
              </w:rPr>
              <w:instrText xml:space="preserve"> = 1 \* GB3 \* MERGEFORMAT </w:instrText>
            </w:r>
            <w:r>
              <w:rPr>
                <w:rFonts w:ascii="Times New Roman"/>
                <w:snapToGrid w:val="0"/>
                <w:color w:val="000000" w:themeColor="text1"/>
                <w:kern w:val="21"/>
                <w:sz w:val="22"/>
                <w:szCs w:val="22"/>
                <w:highlight w:val="none"/>
                <w14:textFill>
                  <w14:solidFill>
                    <w14:schemeClr w14:val="tx1"/>
                  </w14:solidFill>
                </w14:textFill>
              </w:rPr>
              <w:fldChar w:fldCharType="separate"/>
            </w:r>
            <w:r>
              <w:rPr>
                <w:rFonts w:ascii="Times New Roman"/>
                <w:color w:val="000000" w:themeColor="text1"/>
                <w:kern w:val="21"/>
                <w:sz w:val="22"/>
                <w:szCs w:val="22"/>
                <w:highlight w:val="none"/>
                <w14:textFill>
                  <w14:solidFill>
                    <w14:schemeClr w14:val="tx1"/>
                  </w14:solidFill>
                </w14:textFill>
              </w:rPr>
              <w:t>①</w:t>
            </w:r>
            <w:r>
              <w:rPr>
                <w:rFonts w:ascii="Times New Roman"/>
                <w:snapToGrid w:val="0"/>
                <w:color w:val="000000" w:themeColor="text1"/>
                <w:kern w:val="21"/>
                <w:sz w:val="22"/>
                <w:szCs w:val="22"/>
                <w:highlight w:val="none"/>
                <w14:textFill>
                  <w14:solidFill>
                    <w14:schemeClr w14:val="tx1"/>
                  </w14:solidFill>
                </w14:textFill>
              </w:rPr>
              <w:fldChar w:fldCharType="end"/>
            </w:r>
          </w:p>
        </w:tc>
        <w:tc>
          <w:tcPr>
            <w:tcW w:w="1276" w:type="dxa"/>
            <w:tcMar>
              <w:left w:w="28" w:type="dxa"/>
              <w:right w:w="28" w:type="dxa"/>
            </w:tcMar>
            <w:vAlign w:val="center"/>
          </w:tcPr>
          <w:p>
            <w:pPr>
              <w:pStyle w:val="53"/>
              <w:spacing w:beforeLines="0" w:afterLines="0" w:line="240" w:lineRule="auto"/>
              <w:rPr>
                <w:rFonts w:ascii="Times New Roman"/>
                <w:snapToGrid w:val="0"/>
                <w:color w:val="000000" w:themeColor="text1"/>
                <w:kern w:val="21"/>
                <w:sz w:val="22"/>
                <w:szCs w:val="22"/>
                <w:highlight w:val="none"/>
                <w14:textFill>
                  <w14:solidFill>
                    <w14:schemeClr w14:val="tx1"/>
                  </w14:solidFill>
                </w14:textFill>
              </w:rPr>
            </w:pPr>
            <w:r>
              <w:rPr>
                <w:rFonts w:ascii="Times New Roman"/>
                <w:snapToGrid w:val="0"/>
                <w:color w:val="000000" w:themeColor="text1"/>
                <w:kern w:val="21"/>
                <w:sz w:val="22"/>
                <w:szCs w:val="22"/>
                <w:highlight w:val="none"/>
                <w14:textFill>
                  <w14:solidFill>
                    <w14:schemeClr w14:val="tx1"/>
                  </w14:solidFill>
                </w14:textFill>
              </w:rPr>
              <w:t>现有工程</w:t>
            </w:r>
          </w:p>
          <w:p>
            <w:pPr>
              <w:pStyle w:val="53"/>
              <w:spacing w:beforeLines="0" w:afterLines="0" w:line="240" w:lineRule="auto"/>
              <w:rPr>
                <w:rFonts w:ascii="Times New Roman"/>
                <w:snapToGrid w:val="0"/>
                <w:color w:val="000000" w:themeColor="text1"/>
                <w:kern w:val="21"/>
                <w:sz w:val="22"/>
                <w:szCs w:val="22"/>
                <w:highlight w:val="none"/>
                <w14:textFill>
                  <w14:solidFill>
                    <w14:schemeClr w14:val="tx1"/>
                  </w14:solidFill>
                </w14:textFill>
              </w:rPr>
            </w:pPr>
            <w:r>
              <w:rPr>
                <w:rFonts w:ascii="Times New Roman"/>
                <w:snapToGrid w:val="0"/>
                <w:color w:val="000000" w:themeColor="text1"/>
                <w:kern w:val="21"/>
                <w:sz w:val="22"/>
                <w:szCs w:val="22"/>
                <w:highlight w:val="none"/>
                <w14:textFill>
                  <w14:solidFill>
                    <w14:schemeClr w14:val="tx1"/>
                  </w14:solidFill>
                </w14:textFill>
              </w:rPr>
              <w:t>许可排放量</w:t>
            </w:r>
          </w:p>
          <w:p>
            <w:pPr>
              <w:pStyle w:val="53"/>
              <w:spacing w:beforeLines="0" w:afterLines="0"/>
              <w:rPr>
                <w:rFonts w:ascii="Times New Roman"/>
                <w:snapToGrid w:val="0"/>
                <w:color w:val="000000" w:themeColor="text1"/>
                <w:kern w:val="21"/>
                <w:sz w:val="22"/>
                <w:szCs w:val="22"/>
                <w:highlight w:val="none"/>
                <w14:textFill>
                  <w14:solidFill>
                    <w14:schemeClr w14:val="tx1"/>
                  </w14:solidFill>
                </w14:textFill>
              </w:rPr>
            </w:pPr>
            <w:r>
              <w:rPr>
                <w:rFonts w:ascii="Times New Roman"/>
                <w:snapToGrid w:val="0"/>
                <w:color w:val="000000" w:themeColor="text1"/>
                <w:kern w:val="21"/>
                <w:sz w:val="22"/>
                <w:szCs w:val="22"/>
                <w:highlight w:val="none"/>
                <w14:textFill>
                  <w14:solidFill>
                    <w14:schemeClr w14:val="tx1"/>
                  </w14:solidFill>
                </w14:textFill>
              </w:rPr>
              <w:fldChar w:fldCharType="begin"/>
            </w:r>
            <w:r>
              <w:rPr>
                <w:rFonts w:ascii="Times New Roman"/>
                <w:snapToGrid w:val="0"/>
                <w:color w:val="000000" w:themeColor="text1"/>
                <w:kern w:val="21"/>
                <w:sz w:val="22"/>
                <w:szCs w:val="22"/>
                <w:highlight w:val="none"/>
                <w14:textFill>
                  <w14:solidFill>
                    <w14:schemeClr w14:val="tx1"/>
                  </w14:solidFill>
                </w14:textFill>
              </w:rPr>
              <w:instrText xml:space="preserve"> = 2 \* GB3 \* MERGEFORMAT </w:instrText>
            </w:r>
            <w:r>
              <w:rPr>
                <w:rFonts w:ascii="Times New Roman"/>
                <w:snapToGrid w:val="0"/>
                <w:color w:val="000000" w:themeColor="text1"/>
                <w:kern w:val="21"/>
                <w:sz w:val="22"/>
                <w:szCs w:val="22"/>
                <w:highlight w:val="none"/>
                <w14:textFill>
                  <w14:solidFill>
                    <w14:schemeClr w14:val="tx1"/>
                  </w14:solidFill>
                </w14:textFill>
              </w:rPr>
              <w:fldChar w:fldCharType="separate"/>
            </w:r>
            <w:r>
              <w:rPr>
                <w:rFonts w:ascii="Times New Roman"/>
                <w:snapToGrid w:val="0"/>
                <w:color w:val="000000" w:themeColor="text1"/>
                <w:kern w:val="21"/>
                <w:sz w:val="22"/>
                <w:szCs w:val="22"/>
                <w:highlight w:val="none"/>
                <w14:textFill>
                  <w14:solidFill>
                    <w14:schemeClr w14:val="tx1"/>
                  </w14:solidFill>
                </w14:textFill>
              </w:rPr>
              <w:t>②</w:t>
            </w:r>
            <w:r>
              <w:rPr>
                <w:rFonts w:ascii="Times New Roman"/>
                <w:snapToGrid w:val="0"/>
                <w:color w:val="000000" w:themeColor="text1"/>
                <w:kern w:val="21"/>
                <w:sz w:val="22"/>
                <w:szCs w:val="22"/>
                <w:highlight w:val="none"/>
                <w14:textFill>
                  <w14:solidFill>
                    <w14:schemeClr w14:val="tx1"/>
                  </w14:solidFill>
                </w14:textFill>
              </w:rPr>
              <w:fldChar w:fldCharType="end"/>
            </w:r>
          </w:p>
        </w:tc>
        <w:tc>
          <w:tcPr>
            <w:tcW w:w="1701" w:type="dxa"/>
            <w:tcMar>
              <w:left w:w="28" w:type="dxa"/>
              <w:right w:w="28" w:type="dxa"/>
            </w:tcMar>
            <w:vAlign w:val="center"/>
          </w:tcPr>
          <w:p>
            <w:pPr>
              <w:pStyle w:val="53"/>
              <w:spacing w:beforeLines="0" w:afterLines="0" w:line="240" w:lineRule="auto"/>
              <w:rPr>
                <w:rFonts w:ascii="Times New Roman"/>
                <w:snapToGrid w:val="0"/>
                <w:color w:val="000000" w:themeColor="text1"/>
                <w:kern w:val="21"/>
                <w:sz w:val="22"/>
                <w:szCs w:val="22"/>
                <w:highlight w:val="none"/>
                <w14:textFill>
                  <w14:solidFill>
                    <w14:schemeClr w14:val="tx1"/>
                  </w14:solidFill>
                </w14:textFill>
              </w:rPr>
            </w:pPr>
            <w:r>
              <w:rPr>
                <w:rFonts w:ascii="Times New Roman"/>
                <w:snapToGrid w:val="0"/>
                <w:color w:val="000000" w:themeColor="text1"/>
                <w:kern w:val="21"/>
                <w:sz w:val="22"/>
                <w:szCs w:val="22"/>
                <w:highlight w:val="none"/>
                <w14:textFill>
                  <w14:solidFill>
                    <w14:schemeClr w14:val="tx1"/>
                  </w14:solidFill>
                </w14:textFill>
              </w:rPr>
              <w:t>在建工程</w:t>
            </w:r>
          </w:p>
          <w:p>
            <w:pPr>
              <w:pStyle w:val="53"/>
              <w:spacing w:beforeLines="0" w:afterLines="0" w:line="240" w:lineRule="auto"/>
              <w:rPr>
                <w:rFonts w:ascii="Times New Roman"/>
                <w:snapToGrid w:val="0"/>
                <w:color w:val="000000" w:themeColor="text1"/>
                <w:kern w:val="21"/>
                <w:sz w:val="22"/>
                <w:szCs w:val="22"/>
                <w:highlight w:val="none"/>
                <w14:textFill>
                  <w14:solidFill>
                    <w14:schemeClr w14:val="tx1"/>
                  </w14:solidFill>
                </w14:textFill>
              </w:rPr>
            </w:pPr>
            <w:r>
              <w:rPr>
                <w:rFonts w:ascii="Times New Roman"/>
                <w:snapToGrid w:val="0"/>
                <w:color w:val="000000" w:themeColor="text1"/>
                <w:kern w:val="21"/>
                <w:sz w:val="22"/>
                <w:szCs w:val="22"/>
                <w:highlight w:val="none"/>
                <w14:textFill>
                  <w14:solidFill>
                    <w14:schemeClr w14:val="tx1"/>
                  </w14:solidFill>
                </w14:textFill>
              </w:rPr>
              <w:t>排放量（固体废物产生量）</w:t>
            </w:r>
            <w:r>
              <w:rPr>
                <w:rFonts w:ascii="Times New Roman"/>
                <w:snapToGrid w:val="0"/>
                <w:color w:val="000000" w:themeColor="text1"/>
                <w:kern w:val="21"/>
                <w:sz w:val="22"/>
                <w:szCs w:val="22"/>
                <w:highlight w:val="none"/>
                <w14:textFill>
                  <w14:solidFill>
                    <w14:schemeClr w14:val="tx1"/>
                  </w14:solidFill>
                </w14:textFill>
              </w:rPr>
              <w:fldChar w:fldCharType="begin"/>
            </w:r>
            <w:r>
              <w:rPr>
                <w:rFonts w:ascii="Times New Roman"/>
                <w:snapToGrid w:val="0"/>
                <w:color w:val="000000" w:themeColor="text1"/>
                <w:kern w:val="21"/>
                <w:sz w:val="22"/>
                <w:szCs w:val="22"/>
                <w:highlight w:val="none"/>
                <w14:textFill>
                  <w14:solidFill>
                    <w14:schemeClr w14:val="tx1"/>
                  </w14:solidFill>
                </w14:textFill>
              </w:rPr>
              <w:instrText xml:space="preserve"> = 3 \* GB3 \* MERGEFORMAT </w:instrText>
            </w:r>
            <w:r>
              <w:rPr>
                <w:rFonts w:ascii="Times New Roman"/>
                <w:snapToGrid w:val="0"/>
                <w:color w:val="000000" w:themeColor="text1"/>
                <w:kern w:val="21"/>
                <w:sz w:val="22"/>
                <w:szCs w:val="22"/>
                <w:highlight w:val="none"/>
                <w14:textFill>
                  <w14:solidFill>
                    <w14:schemeClr w14:val="tx1"/>
                  </w14:solidFill>
                </w14:textFill>
              </w:rPr>
              <w:fldChar w:fldCharType="separate"/>
            </w:r>
            <w:r>
              <w:rPr>
                <w:rFonts w:ascii="Times New Roman"/>
                <w:color w:val="000000" w:themeColor="text1"/>
                <w:kern w:val="21"/>
                <w:sz w:val="22"/>
                <w:szCs w:val="22"/>
                <w:highlight w:val="none"/>
                <w14:textFill>
                  <w14:solidFill>
                    <w14:schemeClr w14:val="tx1"/>
                  </w14:solidFill>
                </w14:textFill>
              </w:rPr>
              <w:t>③</w:t>
            </w:r>
            <w:r>
              <w:rPr>
                <w:rFonts w:ascii="Times New Roman"/>
                <w:snapToGrid w:val="0"/>
                <w:color w:val="000000" w:themeColor="text1"/>
                <w:kern w:val="21"/>
                <w:sz w:val="22"/>
                <w:szCs w:val="22"/>
                <w:highlight w:val="none"/>
                <w14:textFill>
                  <w14:solidFill>
                    <w14:schemeClr w14:val="tx1"/>
                  </w14:solidFill>
                </w14:textFill>
              </w:rPr>
              <w:fldChar w:fldCharType="end"/>
            </w:r>
          </w:p>
        </w:tc>
        <w:tc>
          <w:tcPr>
            <w:tcW w:w="1559" w:type="dxa"/>
            <w:tcMar>
              <w:left w:w="28" w:type="dxa"/>
              <w:right w:w="28" w:type="dxa"/>
            </w:tcMar>
            <w:vAlign w:val="center"/>
          </w:tcPr>
          <w:p>
            <w:pPr>
              <w:pStyle w:val="53"/>
              <w:spacing w:beforeLines="0" w:afterLines="0" w:line="240" w:lineRule="auto"/>
              <w:rPr>
                <w:rFonts w:ascii="Times New Roman"/>
                <w:snapToGrid w:val="0"/>
                <w:color w:val="000000" w:themeColor="text1"/>
                <w:kern w:val="21"/>
                <w:sz w:val="22"/>
                <w:szCs w:val="22"/>
                <w:highlight w:val="none"/>
                <w14:textFill>
                  <w14:solidFill>
                    <w14:schemeClr w14:val="tx1"/>
                  </w14:solidFill>
                </w14:textFill>
              </w:rPr>
            </w:pPr>
            <w:r>
              <w:rPr>
                <w:rFonts w:ascii="Times New Roman"/>
                <w:snapToGrid w:val="0"/>
                <w:color w:val="000000" w:themeColor="text1"/>
                <w:kern w:val="21"/>
                <w:sz w:val="22"/>
                <w:szCs w:val="22"/>
                <w:highlight w:val="none"/>
                <w14:textFill>
                  <w14:solidFill>
                    <w14:schemeClr w14:val="tx1"/>
                  </w14:solidFill>
                </w14:textFill>
              </w:rPr>
              <w:t>本项目排放量（固体废物产生量）</w:t>
            </w:r>
            <w:r>
              <w:rPr>
                <w:rFonts w:ascii="Times New Roman"/>
                <w:snapToGrid w:val="0"/>
                <w:color w:val="000000" w:themeColor="text1"/>
                <w:kern w:val="21"/>
                <w:sz w:val="22"/>
                <w:szCs w:val="22"/>
                <w:highlight w:val="none"/>
                <w14:textFill>
                  <w14:solidFill>
                    <w14:schemeClr w14:val="tx1"/>
                  </w14:solidFill>
                </w14:textFill>
              </w:rPr>
              <w:fldChar w:fldCharType="begin"/>
            </w:r>
            <w:r>
              <w:rPr>
                <w:rFonts w:ascii="Times New Roman"/>
                <w:snapToGrid w:val="0"/>
                <w:color w:val="000000" w:themeColor="text1"/>
                <w:kern w:val="21"/>
                <w:sz w:val="22"/>
                <w:szCs w:val="22"/>
                <w:highlight w:val="none"/>
                <w14:textFill>
                  <w14:solidFill>
                    <w14:schemeClr w14:val="tx1"/>
                  </w14:solidFill>
                </w14:textFill>
              </w:rPr>
              <w:instrText xml:space="preserve"> = 4 \* GB3 \* MERGEFORMAT </w:instrText>
            </w:r>
            <w:r>
              <w:rPr>
                <w:rFonts w:ascii="Times New Roman"/>
                <w:snapToGrid w:val="0"/>
                <w:color w:val="000000" w:themeColor="text1"/>
                <w:kern w:val="21"/>
                <w:sz w:val="22"/>
                <w:szCs w:val="22"/>
                <w:highlight w:val="none"/>
                <w14:textFill>
                  <w14:solidFill>
                    <w14:schemeClr w14:val="tx1"/>
                  </w14:solidFill>
                </w14:textFill>
              </w:rPr>
              <w:fldChar w:fldCharType="separate"/>
            </w:r>
            <w:r>
              <w:rPr>
                <w:rFonts w:ascii="Times New Roman"/>
                <w:color w:val="000000" w:themeColor="text1"/>
                <w:kern w:val="21"/>
                <w:sz w:val="22"/>
                <w:szCs w:val="22"/>
                <w:highlight w:val="none"/>
                <w14:textFill>
                  <w14:solidFill>
                    <w14:schemeClr w14:val="tx1"/>
                  </w14:solidFill>
                </w14:textFill>
              </w:rPr>
              <w:t>④</w:t>
            </w:r>
            <w:r>
              <w:rPr>
                <w:rFonts w:ascii="Times New Roman"/>
                <w:snapToGrid w:val="0"/>
                <w:color w:val="000000" w:themeColor="text1"/>
                <w:kern w:val="21"/>
                <w:sz w:val="22"/>
                <w:szCs w:val="22"/>
                <w:highlight w:val="none"/>
                <w14:textFill>
                  <w14:solidFill>
                    <w14:schemeClr w14:val="tx1"/>
                  </w14:solidFill>
                </w14:textFill>
              </w:rPr>
              <w:fldChar w:fldCharType="end"/>
            </w:r>
          </w:p>
        </w:tc>
        <w:tc>
          <w:tcPr>
            <w:tcW w:w="1469" w:type="dxa"/>
            <w:tcMar>
              <w:left w:w="28" w:type="dxa"/>
              <w:right w:w="28" w:type="dxa"/>
            </w:tcMar>
            <w:vAlign w:val="center"/>
          </w:tcPr>
          <w:p>
            <w:pPr>
              <w:pStyle w:val="53"/>
              <w:spacing w:beforeLines="0" w:afterLines="0" w:line="240" w:lineRule="auto"/>
              <w:rPr>
                <w:rFonts w:ascii="Times New Roman"/>
                <w:snapToGrid w:val="0"/>
                <w:color w:val="000000" w:themeColor="text1"/>
                <w:kern w:val="21"/>
                <w:sz w:val="22"/>
                <w:szCs w:val="22"/>
                <w:highlight w:val="none"/>
                <w14:textFill>
                  <w14:solidFill>
                    <w14:schemeClr w14:val="tx1"/>
                  </w14:solidFill>
                </w14:textFill>
              </w:rPr>
            </w:pPr>
            <w:r>
              <w:rPr>
                <w:rFonts w:ascii="Times New Roman"/>
                <w:snapToGrid w:val="0"/>
                <w:color w:val="000000" w:themeColor="text1"/>
                <w:kern w:val="21"/>
                <w:sz w:val="22"/>
                <w:szCs w:val="22"/>
                <w:highlight w:val="none"/>
                <w14:textFill>
                  <w14:solidFill>
                    <w14:schemeClr w14:val="tx1"/>
                  </w14:solidFill>
                </w14:textFill>
              </w:rPr>
              <w:t>以新带老削减量（新建项目不填）</w:t>
            </w:r>
            <w:r>
              <w:rPr>
                <w:rFonts w:ascii="Times New Roman"/>
                <w:snapToGrid w:val="0"/>
                <w:color w:val="000000" w:themeColor="text1"/>
                <w:kern w:val="21"/>
                <w:sz w:val="22"/>
                <w:szCs w:val="22"/>
                <w:highlight w:val="none"/>
                <w14:textFill>
                  <w14:solidFill>
                    <w14:schemeClr w14:val="tx1"/>
                  </w14:solidFill>
                </w14:textFill>
              </w:rPr>
              <w:fldChar w:fldCharType="begin"/>
            </w:r>
            <w:r>
              <w:rPr>
                <w:rFonts w:ascii="Times New Roman"/>
                <w:snapToGrid w:val="0"/>
                <w:color w:val="000000" w:themeColor="text1"/>
                <w:kern w:val="21"/>
                <w:sz w:val="22"/>
                <w:szCs w:val="22"/>
                <w:highlight w:val="none"/>
                <w14:textFill>
                  <w14:solidFill>
                    <w14:schemeClr w14:val="tx1"/>
                  </w14:solidFill>
                </w14:textFill>
              </w:rPr>
              <w:instrText xml:space="preserve"> = 5 \* GB3 \* MERGEFORMAT </w:instrText>
            </w:r>
            <w:r>
              <w:rPr>
                <w:rFonts w:ascii="Times New Roman"/>
                <w:snapToGrid w:val="0"/>
                <w:color w:val="000000" w:themeColor="text1"/>
                <w:kern w:val="21"/>
                <w:sz w:val="22"/>
                <w:szCs w:val="22"/>
                <w:highlight w:val="none"/>
                <w14:textFill>
                  <w14:solidFill>
                    <w14:schemeClr w14:val="tx1"/>
                  </w14:solidFill>
                </w14:textFill>
              </w:rPr>
              <w:fldChar w:fldCharType="separate"/>
            </w:r>
            <w:r>
              <w:rPr>
                <w:rFonts w:ascii="Times New Roman"/>
                <w:color w:val="000000" w:themeColor="text1"/>
                <w:kern w:val="21"/>
                <w:sz w:val="22"/>
                <w:szCs w:val="22"/>
                <w:highlight w:val="none"/>
                <w14:textFill>
                  <w14:solidFill>
                    <w14:schemeClr w14:val="tx1"/>
                  </w14:solidFill>
                </w14:textFill>
              </w:rPr>
              <w:t>⑤</w:t>
            </w:r>
            <w:r>
              <w:rPr>
                <w:rFonts w:ascii="Times New Roman"/>
                <w:snapToGrid w:val="0"/>
                <w:color w:val="000000" w:themeColor="text1"/>
                <w:kern w:val="21"/>
                <w:sz w:val="22"/>
                <w:szCs w:val="22"/>
                <w:highlight w:val="none"/>
                <w14:textFill>
                  <w14:solidFill>
                    <w14:schemeClr w14:val="tx1"/>
                  </w14:solidFill>
                </w14:textFill>
              </w:rPr>
              <w:fldChar w:fldCharType="end"/>
            </w:r>
          </w:p>
        </w:tc>
        <w:tc>
          <w:tcPr>
            <w:tcW w:w="1649" w:type="dxa"/>
            <w:tcMar>
              <w:left w:w="28" w:type="dxa"/>
              <w:right w:w="28" w:type="dxa"/>
            </w:tcMar>
            <w:vAlign w:val="center"/>
          </w:tcPr>
          <w:p>
            <w:pPr>
              <w:pStyle w:val="53"/>
              <w:spacing w:beforeLines="0" w:afterLines="0" w:line="240" w:lineRule="auto"/>
              <w:rPr>
                <w:rFonts w:ascii="Times New Roman"/>
                <w:snapToGrid w:val="0"/>
                <w:color w:val="000000" w:themeColor="text1"/>
                <w:kern w:val="21"/>
                <w:sz w:val="22"/>
                <w:szCs w:val="22"/>
                <w:highlight w:val="none"/>
                <w14:textFill>
                  <w14:solidFill>
                    <w14:schemeClr w14:val="tx1"/>
                  </w14:solidFill>
                </w14:textFill>
              </w:rPr>
            </w:pPr>
            <w:r>
              <w:rPr>
                <w:rFonts w:ascii="Times New Roman"/>
                <w:snapToGrid w:val="0"/>
                <w:color w:val="000000" w:themeColor="text1"/>
                <w:kern w:val="21"/>
                <w:sz w:val="22"/>
                <w:szCs w:val="22"/>
                <w:highlight w:val="none"/>
                <w14:textFill>
                  <w14:solidFill>
                    <w14:schemeClr w14:val="tx1"/>
                  </w14:solidFill>
                </w14:textFill>
              </w:rPr>
              <w:t>本项目建成后全厂排放量（固体废物产生量）</w:t>
            </w:r>
            <w:r>
              <w:rPr>
                <w:rFonts w:ascii="Times New Roman"/>
                <w:snapToGrid w:val="0"/>
                <w:color w:val="000000" w:themeColor="text1"/>
                <w:kern w:val="21"/>
                <w:sz w:val="22"/>
                <w:szCs w:val="22"/>
                <w:highlight w:val="none"/>
                <w14:textFill>
                  <w14:solidFill>
                    <w14:schemeClr w14:val="tx1"/>
                  </w14:solidFill>
                </w14:textFill>
              </w:rPr>
              <w:fldChar w:fldCharType="begin"/>
            </w:r>
            <w:r>
              <w:rPr>
                <w:rFonts w:ascii="Times New Roman"/>
                <w:snapToGrid w:val="0"/>
                <w:color w:val="000000" w:themeColor="text1"/>
                <w:kern w:val="21"/>
                <w:sz w:val="22"/>
                <w:szCs w:val="22"/>
                <w:highlight w:val="none"/>
                <w14:textFill>
                  <w14:solidFill>
                    <w14:schemeClr w14:val="tx1"/>
                  </w14:solidFill>
                </w14:textFill>
              </w:rPr>
              <w:instrText xml:space="preserve"> = 6 \* GB3 \* MERGEFORMAT </w:instrText>
            </w:r>
            <w:r>
              <w:rPr>
                <w:rFonts w:ascii="Times New Roman"/>
                <w:snapToGrid w:val="0"/>
                <w:color w:val="000000" w:themeColor="text1"/>
                <w:kern w:val="21"/>
                <w:sz w:val="22"/>
                <w:szCs w:val="22"/>
                <w:highlight w:val="none"/>
                <w14:textFill>
                  <w14:solidFill>
                    <w14:schemeClr w14:val="tx1"/>
                  </w14:solidFill>
                </w14:textFill>
              </w:rPr>
              <w:fldChar w:fldCharType="separate"/>
            </w:r>
            <w:r>
              <w:rPr>
                <w:rFonts w:ascii="Times New Roman"/>
                <w:color w:val="000000" w:themeColor="text1"/>
                <w:kern w:val="21"/>
                <w:sz w:val="22"/>
                <w:szCs w:val="22"/>
                <w:highlight w:val="none"/>
                <w14:textFill>
                  <w14:solidFill>
                    <w14:schemeClr w14:val="tx1"/>
                  </w14:solidFill>
                </w14:textFill>
              </w:rPr>
              <w:t>⑥</w:t>
            </w:r>
            <w:r>
              <w:rPr>
                <w:rFonts w:ascii="Times New Roman"/>
                <w:snapToGrid w:val="0"/>
                <w:color w:val="000000" w:themeColor="text1"/>
                <w:kern w:val="21"/>
                <w:sz w:val="22"/>
                <w:szCs w:val="22"/>
                <w:highlight w:val="none"/>
                <w14:textFill>
                  <w14:solidFill>
                    <w14:schemeClr w14:val="tx1"/>
                  </w14:solidFill>
                </w14:textFill>
              </w:rPr>
              <w:fldChar w:fldCharType="end"/>
            </w:r>
          </w:p>
        </w:tc>
        <w:tc>
          <w:tcPr>
            <w:tcW w:w="1428" w:type="dxa"/>
            <w:tcMar>
              <w:left w:w="28" w:type="dxa"/>
              <w:right w:w="28" w:type="dxa"/>
            </w:tcMar>
            <w:vAlign w:val="center"/>
          </w:tcPr>
          <w:p>
            <w:pPr>
              <w:pStyle w:val="53"/>
              <w:spacing w:beforeLines="0" w:afterLines="0" w:line="240" w:lineRule="auto"/>
              <w:rPr>
                <w:rFonts w:ascii="Times New Roman"/>
                <w:snapToGrid w:val="0"/>
                <w:color w:val="000000" w:themeColor="text1"/>
                <w:kern w:val="21"/>
                <w:sz w:val="22"/>
                <w:szCs w:val="22"/>
                <w:highlight w:val="none"/>
                <w14:textFill>
                  <w14:solidFill>
                    <w14:schemeClr w14:val="tx1"/>
                  </w14:solidFill>
                </w14:textFill>
              </w:rPr>
            </w:pPr>
            <w:r>
              <w:rPr>
                <w:rFonts w:ascii="Times New Roman"/>
                <w:snapToGrid w:val="0"/>
                <w:color w:val="000000" w:themeColor="text1"/>
                <w:kern w:val="21"/>
                <w:sz w:val="22"/>
                <w:szCs w:val="22"/>
                <w:highlight w:val="none"/>
                <w14:textFill>
                  <w14:solidFill>
                    <w14:schemeClr w14:val="tx1"/>
                  </w14:solidFill>
                </w14:textFill>
              </w:rPr>
              <w:t>变化量</w:t>
            </w:r>
          </w:p>
          <w:p>
            <w:pPr>
              <w:pStyle w:val="53"/>
              <w:spacing w:beforeLines="0" w:afterLines="0" w:line="240" w:lineRule="auto"/>
              <w:rPr>
                <w:rFonts w:ascii="Times New Roman"/>
                <w:snapToGrid w:val="0"/>
                <w:color w:val="000000" w:themeColor="text1"/>
                <w:kern w:val="21"/>
                <w:sz w:val="22"/>
                <w:szCs w:val="22"/>
                <w:highlight w:val="none"/>
                <w14:textFill>
                  <w14:solidFill>
                    <w14:schemeClr w14:val="tx1"/>
                  </w14:solidFill>
                </w14:textFill>
              </w:rPr>
            </w:pPr>
            <w:r>
              <w:rPr>
                <w:rFonts w:ascii="Times New Roman"/>
                <w:snapToGrid w:val="0"/>
                <w:color w:val="000000" w:themeColor="text1"/>
                <w:kern w:val="21"/>
                <w:sz w:val="22"/>
                <w:szCs w:val="22"/>
                <w:highlight w:val="none"/>
                <w14:textFill>
                  <w14:solidFill>
                    <w14:schemeClr w14:val="tx1"/>
                  </w14:solidFill>
                </w14:textFill>
              </w:rPr>
              <w:fldChar w:fldCharType="begin"/>
            </w:r>
            <w:r>
              <w:rPr>
                <w:rFonts w:ascii="Times New Roman"/>
                <w:snapToGrid w:val="0"/>
                <w:color w:val="000000" w:themeColor="text1"/>
                <w:kern w:val="21"/>
                <w:sz w:val="22"/>
                <w:szCs w:val="22"/>
                <w:highlight w:val="none"/>
                <w14:textFill>
                  <w14:solidFill>
                    <w14:schemeClr w14:val="tx1"/>
                  </w14:solidFill>
                </w14:textFill>
              </w:rPr>
              <w:instrText xml:space="preserve"> = 7 \* GB3 \* MERGEFORMAT </w:instrText>
            </w:r>
            <w:r>
              <w:rPr>
                <w:rFonts w:ascii="Times New Roman"/>
                <w:snapToGrid w:val="0"/>
                <w:color w:val="000000" w:themeColor="text1"/>
                <w:kern w:val="21"/>
                <w:sz w:val="22"/>
                <w:szCs w:val="22"/>
                <w:highlight w:val="none"/>
                <w14:textFill>
                  <w14:solidFill>
                    <w14:schemeClr w14:val="tx1"/>
                  </w14:solidFill>
                </w14:textFill>
              </w:rPr>
              <w:fldChar w:fldCharType="separate"/>
            </w:r>
            <w:r>
              <w:rPr>
                <w:rFonts w:ascii="Times New Roman"/>
                <w:color w:val="000000" w:themeColor="text1"/>
                <w:kern w:val="21"/>
                <w:sz w:val="22"/>
                <w:szCs w:val="22"/>
                <w:highlight w:val="none"/>
                <w14:textFill>
                  <w14:solidFill>
                    <w14:schemeClr w14:val="tx1"/>
                  </w14:solidFill>
                </w14:textFill>
              </w:rPr>
              <w:t>⑦</w:t>
            </w:r>
            <w:r>
              <w:rPr>
                <w:rFonts w:ascii="Times New Roman"/>
                <w:snapToGrid w:val="0"/>
                <w:color w:val="000000" w:themeColor="text1"/>
                <w:kern w:val="21"/>
                <w:sz w:val="22"/>
                <w:szCs w:val="22"/>
                <w:highlight w:val="none"/>
                <w14:textFill>
                  <w14:solidFill>
                    <w14:schemeClr w14:val="tx1"/>
                  </w14:solidFill>
                </w14:textFill>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917" w:type="dxa"/>
            <w:vMerge w:val="restart"/>
            <w:vAlign w:val="center"/>
          </w:tcPr>
          <w:p>
            <w:pPr>
              <w:pStyle w:val="53"/>
              <w:spacing w:beforeLines="0" w:afterLines="0" w:line="240" w:lineRule="auto"/>
              <w:rPr>
                <w:rFonts w:hint="eastAsia" w:eastAsia="宋体"/>
                <w:color w:val="000000" w:themeColor="text1"/>
                <w:sz w:val="20"/>
                <w:szCs w:val="18"/>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1"/>
                <w:sz w:val="22"/>
                <w:szCs w:val="22"/>
                <w:highlight w:val="none"/>
                <w:lang w:val="en-US" w:eastAsia="zh-CN"/>
                <w14:textFill>
                  <w14:solidFill>
                    <w14:schemeClr w14:val="tx1"/>
                  </w14:solidFill>
                </w14:textFill>
              </w:rPr>
              <w:t>废气</w:t>
            </w:r>
          </w:p>
        </w:tc>
        <w:tc>
          <w:tcPr>
            <w:tcW w:w="1200" w:type="dxa"/>
            <w:vMerge w:val="restart"/>
            <w:vAlign w:val="center"/>
          </w:tcPr>
          <w:p>
            <w:pPr>
              <w:pStyle w:val="53"/>
              <w:spacing w:beforeLines="0" w:afterLines="0" w:line="240" w:lineRule="auto"/>
              <w:rPr>
                <w:rFonts w:hint="eastAsia" w:ascii="Times New Roman" w:eastAsia="宋体"/>
                <w:snapToGrid w:val="0"/>
                <w:color w:val="000000" w:themeColor="text1"/>
                <w:kern w:val="21"/>
                <w:sz w:val="22"/>
                <w:szCs w:val="22"/>
                <w:highlight w:val="none"/>
                <w:lang w:val="en-US" w:eastAsia="zh-CN"/>
                <w14:textFill>
                  <w14:solidFill>
                    <w14:schemeClr w14:val="tx1"/>
                  </w14:solidFill>
                </w14:textFill>
              </w:rPr>
            </w:pPr>
            <w:r>
              <w:rPr>
                <w:rFonts w:hint="eastAsia" w:ascii="Times New Roman"/>
                <w:snapToGrid w:val="0"/>
                <w:color w:val="000000" w:themeColor="text1"/>
                <w:kern w:val="21"/>
                <w:sz w:val="22"/>
                <w:szCs w:val="22"/>
                <w:highlight w:val="none"/>
                <w:lang w:val="en-US" w:eastAsia="zh-CN"/>
                <w14:textFill>
                  <w14:solidFill>
                    <w14:schemeClr w14:val="tx1"/>
                  </w14:solidFill>
                </w14:textFill>
              </w:rPr>
              <w:t>颗粒物</w:t>
            </w:r>
          </w:p>
        </w:tc>
        <w:tc>
          <w:tcPr>
            <w:tcW w:w="888" w:type="dxa"/>
            <w:vAlign w:val="center"/>
          </w:tcPr>
          <w:p>
            <w:pPr>
              <w:spacing w:beforeLines="0" w:afterLines="0" w:line="240" w:lineRule="auto"/>
              <w:jc w:val="center"/>
              <w:rPr>
                <w:rFonts w:ascii="Times New Roman"/>
                <w:snapToGrid w:val="0"/>
                <w:color w:val="000000" w:themeColor="text1"/>
                <w:kern w:val="21"/>
                <w:sz w:val="22"/>
                <w:szCs w:val="22"/>
                <w:highlight w:val="none"/>
                <w14:textFill>
                  <w14:solidFill>
                    <w14:schemeClr w14:val="tx1"/>
                  </w14:solidFill>
                </w14:textFill>
              </w:rPr>
            </w:pPr>
            <w:r>
              <w:rPr>
                <w:rFonts w:ascii="Times New Roman"/>
                <w:snapToGrid w:val="0"/>
                <w:color w:val="000000" w:themeColor="text1"/>
                <w:kern w:val="21"/>
                <w:sz w:val="22"/>
                <w:szCs w:val="22"/>
                <w:highlight w:val="none"/>
                <w14:textFill>
                  <w14:solidFill>
                    <w14:schemeClr w14:val="tx1"/>
                  </w14:solidFill>
                </w14:textFill>
              </w:rPr>
              <w:t>有组织</w:t>
            </w:r>
          </w:p>
        </w:tc>
        <w:tc>
          <w:tcPr>
            <w:tcW w:w="1701" w:type="dxa"/>
            <w:vAlign w:val="center"/>
          </w:tcPr>
          <w:p>
            <w:pPr>
              <w:spacing w:beforeLines="0" w:afterLines="0" w:line="240" w:lineRule="auto"/>
              <w:jc w:val="center"/>
              <w:rPr>
                <w:rFonts w:ascii="Times New Roman"/>
                <w:snapToGrid w:val="0"/>
                <w:color w:val="000000" w:themeColor="text1"/>
                <w:kern w:val="21"/>
                <w:sz w:val="22"/>
                <w:szCs w:val="22"/>
                <w:highlight w:val="none"/>
                <w14:textFill>
                  <w14:solidFill>
                    <w14:schemeClr w14:val="tx1"/>
                  </w14:solidFill>
                </w14:textFill>
              </w:rPr>
            </w:pPr>
            <w:r>
              <w:rPr>
                <w:snapToGrid w:val="0"/>
                <w:color w:val="000000" w:themeColor="text1"/>
                <w:kern w:val="21"/>
                <w:sz w:val="22"/>
                <w:szCs w:val="22"/>
                <w:highlight w:val="none"/>
                <w14:textFill>
                  <w14:solidFill>
                    <w14:schemeClr w14:val="tx1"/>
                  </w14:solidFill>
                </w14:textFill>
              </w:rPr>
              <w:t>--</w:t>
            </w:r>
          </w:p>
        </w:tc>
        <w:tc>
          <w:tcPr>
            <w:tcW w:w="1276" w:type="dxa"/>
            <w:vAlign w:val="center"/>
          </w:tcPr>
          <w:p>
            <w:pPr>
              <w:spacing w:beforeLines="0" w:afterLines="0" w:line="240" w:lineRule="auto"/>
              <w:jc w:val="center"/>
              <w:rPr>
                <w:rFonts w:ascii="Times New Roman"/>
                <w:snapToGrid w:val="0"/>
                <w:color w:val="000000" w:themeColor="text1"/>
                <w:kern w:val="21"/>
                <w:sz w:val="22"/>
                <w:szCs w:val="22"/>
                <w:highlight w:val="none"/>
                <w14:textFill>
                  <w14:solidFill>
                    <w14:schemeClr w14:val="tx1"/>
                  </w14:solidFill>
                </w14:textFill>
              </w:rPr>
            </w:pPr>
            <w:r>
              <w:rPr>
                <w:snapToGrid w:val="0"/>
                <w:color w:val="000000" w:themeColor="text1"/>
                <w:kern w:val="21"/>
                <w:sz w:val="22"/>
                <w:szCs w:val="22"/>
                <w:highlight w:val="none"/>
                <w14:textFill>
                  <w14:solidFill>
                    <w14:schemeClr w14:val="tx1"/>
                  </w14:solidFill>
                </w14:textFill>
              </w:rPr>
              <w:t>--</w:t>
            </w:r>
          </w:p>
        </w:tc>
        <w:tc>
          <w:tcPr>
            <w:tcW w:w="1701" w:type="dxa"/>
            <w:vAlign w:val="center"/>
          </w:tcPr>
          <w:p>
            <w:pPr>
              <w:spacing w:beforeLines="0" w:afterLines="0" w:line="240" w:lineRule="auto"/>
              <w:jc w:val="center"/>
              <w:rPr>
                <w:rFonts w:ascii="Times New Roman"/>
                <w:snapToGrid w:val="0"/>
                <w:color w:val="000000" w:themeColor="text1"/>
                <w:kern w:val="21"/>
                <w:sz w:val="22"/>
                <w:szCs w:val="22"/>
                <w:highlight w:val="none"/>
                <w14:textFill>
                  <w14:solidFill>
                    <w14:schemeClr w14:val="tx1"/>
                  </w14:solidFill>
                </w14:textFill>
              </w:rPr>
            </w:pPr>
            <w:r>
              <w:rPr>
                <w:snapToGrid w:val="0"/>
                <w:color w:val="000000" w:themeColor="text1"/>
                <w:kern w:val="21"/>
                <w:sz w:val="22"/>
                <w:szCs w:val="22"/>
                <w:highlight w:val="none"/>
                <w14:textFill>
                  <w14:solidFill>
                    <w14:schemeClr w14:val="tx1"/>
                  </w14:solidFill>
                </w14:textFill>
              </w:rPr>
              <w:t>--</w:t>
            </w:r>
          </w:p>
        </w:tc>
        <w:tc>
          <w:tcPr>
            <w:tcW w:w="1559" w:type="dxa"/>
            <w:vAlign w:val="center"/>
          </w:tcPr>
          <w:p>
            <w:pPr>
              <w:pStyle w:val="53"/>
              <w:spacing w:beforeLines="0" w:afterLines="0" w:line="240" w:lineRule="auto"/>
              <w:jc w:val="center"/>
              <w:rPr>
                <w:rFonts w:hint="default" w:ascii="Times New Roman" w:eastAsia="宋体"/>
                <w:snapToGrid w:val="0"/>
                <w:color w:val="000000" w:themeColor="text1"/>
                <w:kern w:val="21"/>
                <w:sz w:val="21"/>
                <w:szCs w:val="21"/>
                <w:highlight w:val="none"/>
                <w:lang w:val="en-US" w:eastAsia="zh-CN"/>
                <w14:textFill>
                  <w14:solidFill>
                    <w14:schemeClr w14:val="tx1"/>
                  </w14:solidFill>
                </w14:textFill>
              </w:rPr>
            </w:pPr>
            <w:r>
              <w:rPr>
                <w:rFonts w:hint="eastAsia" w:ascii="Times New Roman"/>
                <w:snapToGrid w:val="0"/>
                <w:color w:val="000000" w:themeColor="text1"/>
                <w:kern w:val="21"/>
                <w:sz w:val="21"/>
                <w:szCs w:val="21"/>
                <w:highlight w:val="none"/>
                <w:lang w:val="en-US" w:eastAsia="zh-CN"/>
                <w14:textFill>
                  <w14:solidFill>
                    <w14:schemeClr w14:val="tx1"/>
                  </w14:solidFill>
                </w14:textFill>
              </w:rPr>
              <w:t>0.264</w:t>
            </w:r>
            <w:r>
              <w:rPr>
                <w:rFonts w:ascii="Times New Roman"/>
                <w:snapToGrid w:val="0"/>
                <w:color w:val="000000" w:themeColor="text1"/>
                <w:kern w:val="21"/>
                <w:sz w:val="21"/>
                <w:szCs w:val="21"/>
                <w:highlight w:val="none"/>
                <w14:textFill>
                  <w14:solidFill>
                    <w14:schemeClr w14:val="tx1"/>
                  </w14:solidFill>
                </w14:textFill>
              </w:rPr>
              <w:t>t/a</w:t>
            </w:r>
          </w:p>
        </w:tc>
        <w:tc>
          <w:tcPr>
            <w:tcW w:w="1469" w:type="dxa"/>
            <w:vAlign w:val="center"/>
          </w:tcPr>
          <w:p>
            <w:pPr>
              <w:spacing w:beforeLines="0" w:afterLines="0" w:line="240" w:lineRule="auto"/>
              <w:jc w:val="center"/>
              <w:rPr>
                <w:rFonts w:ascii="Times New Roman"/>
                <w:snapToGrid w:val="0"/>
                <w:color w:val="000000" w:themeColor="text1"/>
                <w:kern w:val="21"/>
                <w:sz w:val="22"/>
                <w:szCs w:val="22"/>
                <w:highlight w:val="none"/>
                <w14:textFill>
                  <w14:solidFill>
                    <w14:schemeClr w14:val="tx1"/>
                  </w14:solidFill>
                </w14:textFill>
              </w:rPr>
            </w:pPr>
            <w:r>
              <w:rPr>
                <w:snapToGrid w:val="0"/>
                <w:color w:val="000000" w:themeColor="text1"/>
                <w:kern w:val="21"/>
                <w:sz w:val="22"/>
                <w:szCs w:val="22"/>
                <w:highlight w:val="none"/>
                <w14:textFill>
                  <w14:solidFill>
                    <w14:schemeClr w14:val="tx1"/>
                  </w14:solidFill>
                </w14:textFill>
              </w:rPr>
              <w:t>--</w:t>
            </w:r>
          </w:p>
        </w:tc>
        <w:tc>
          <w:tcPr>
            <w:tcW w:w="1649" w:type="dxa"/>
            <w:vAlign w:val="center"/>
          </w:tcPr>
          <w:p>
            <w:pPr>
              <w:pStyle w:val="53"/>
              <w:spacing w:beforeLines="0" w:afterLines="0" w:line="240" w:lineRule="auto"/>
              <w:jc w:val="center"/>
              <w:rPr>
                <w:rFonts w:ascii="Times New Roman"/>
                <w:snapToGrid w:val="0"/>
                <w:color w:val="000000" w:themeColor="text1"/>
                <w:kern w:val="21"/>
                <w:sz w:val="22"/>
                <w:szCs w:val="22"/>
                <w:highlight w:val="none"/>
                <w14:textFill>
                  <w14:solidFill>
                    <w14:schemeClr w14:val="tx1"/>
                  </w14:solidFill>
                </w14:textFill>
              </w:rPr>
            </w:pPr>
            <w:r>
              <w:rPr>
                <w:rFonts w:hint="eastAsia" w:ascii="Times New Roman"/>
                <w:snapToGrid w:val="0"/>
                <w:color w:val="000000" w:themeColor="text1"/>
                <w:kern w:val="21"/>
                <w:sz w:val="21"/>
                <w:szCs w:val="21"/>
                <w:highlight w:val="none"/>
                <w:lang w:val="en-US" w:eastAsia="zh-CN"/>
                <w14:textFill>
                  <w14:solidFill>
                    <w14:schemeClr w14:val="tx1"/>
                  </w14:solidFill>
                </w14:textFill>
              </w:rPr>
              <w:t>0.264</w:t>
            </w:r>
            <w:r>
              <w:rPr>
                <w:rFonts w:ascii="Times New Roman"/>
                <w:snapToGrid w:val="0"/>
                <w:color w:val="000000" w:themeColor="text1"/>
                <w:kern w:val="21"/>
                <w:sz w:val="21"/>
                <w:szCs w:val="21"/>
                <w:highlight w:val="none"/>
                <w14:textFill>
                  <w14:solidFill>
                    <w14:schemeClr w14:val="tx1"/>
                  </w14:solidFill>
                </w14:textFill>
              </w:rPr>
              <w:t>t/a</w:t>
            </w:r>
          </w:p>
        </w:tc>
        <w:tc>
          <w:tcPr>
            <w:tcW w:w="1428" w:type="dxa"/>
            <w:vAlign w:val="center"/>
          </w:tcPr>
          <w:p>
            <w:pPr>
              <w:spacing w:beforeLines="0" w:afterLines="0" w:line="240" w:lineRule="auto"/>
              <w:jc w:val="center"/>
              <w:rPr>
                <w:rFonts w:ascii="Times New Roman"/>
                <w:snapToGrid w:val="0"/>
                <w:color w:val="000000" w:themeColor="text1"/>
                <w:kern w:val="21"/>
                <w:sz w:val="22"/>
                <w:szCs w:val="22"/>
                <w:highlight w:val="none"/>
                <w14:textFill>
                  <w14:solidFill>
                    <w14:schemeClr w14:val="tx1"/>
                  </w14:solidFill>
                </w14:textFill>
              </w:rPr>
            </w:pPr>
            <w:r>
              <w:rPr>
                <w:rFonts w:hint="eastAsia" w:ascii="Times New Roman"/>
                <w:color w:val="000000" w:themeColor="text1"/>
                <w:sz w:val="22"/>
                <w:szCs w:val="22"/>
                <w:highlight w:val="none"/>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917" w:type="dxa"/>
            <w:vMerge w:val="continue"/>
            <w:vAlign w:val="center"/>
          </w:tcPr>
          <w:p>
            <w:pPr>
              <w:pStyle w:val="53"/>
              <w:spacing w:beforeLines="0" w:afterLines="0" w:line="240" w:lineRule="auto"/>
              <w:jc w:val="center"/>
              <w:rPr>
                <w:color w:val="000000" w:themeColor="text1"/>
                <w:highlight w:val="none"/>
                <w14:textFill>
                  <w14:solidFill>
                    <w14:schemeClr w14:val="tx1"/>
                  </w14:solidFill>
                </w14:textFill>
              </w:rPr>
            </w:pPr>
          </w:p>
        </w:tc>
        <w:tc>
          <w:tcPr>
            <w:tcW w:w="1200" w:type="dxa"/>
            <w:vMerge w:val="continue"/>
            <w:vAlign w:val="center"/>
          </w:tcPr>
          <w:p>
            <w:pPr>
              <w:pStyle w:val="53"/>
              <w:spacing w:beforeLines="0" w:afterLines="0" w:line="240" w:lineRule="auto"/>
              <w:jc w:val="center"/>
              <w:rPr>
                <w:color w:val="000000" w:themeColor="text1"/>
                <w:highlight w:val="none"/>
                <w14:textFill>
                  <w14:solidFill>
                    <w14:schemeClr w14:val="tx1"/>
                  </w14:solidFill>
                </w14:textFill>
              </w:rPr>
            </w:pPr>
          </w:p>
        </w:tc>
        <w:tc>
          <w:tcPr>
            <w:tcW w:w="888" w:type="dxa"/>
            <w:vAlign w:val="center"/>
          </w:tcPr>
          <w:p>
            <w:pPr>
              <w:pStyle w:val="53"/>
              <w:spacing w:beforeLines="0" w:afterLines="0" w:line="240" w:lineRule="auto"/>
              <w:jc w:val="center"/>
              <w:rPr>
                <w:rFonts w:hint="default" w:ascii="Times New Roman" w:eastAsia="宋体"/>
                <w:snapToGrid w:val="0"/>
                <w:color w:val="000000" w:themeColor="text1"/>
                <w:kern w:val="21"/>
                <w:sz w:val="22"/>
                <w:szCs w:val="22"/>
                <w:highlight w:val="none"/>
                <w:lang w:val="en-US" w:eastAsia="zh-CN"/>
                <w14:textFill>
                  <w14:solidFill>
                    <w14:schemeClr w14:val="tx1"/>
                  </w14:solidFill>
                </w14:textFill>
              </w:rPr>
            </w:pPr>
            <w:r>
              <w:rPr>
                <w:rFonts w:hint="eastAsia" w:ascii="Times New Roman"/>
                <w:snapToGrid w:val="0"/>
                <w:color w:val="000000" w:themeColor="text1"/>
                <w:kern w:val="21"/>
                <w:sz w:val="22"/>
                <w:szCs w:val="22"/>
                <w:highlight w:val="none"/>
                <w:lang w:val="en-US" w:eastAsia="zh-CN"/>
                <w14:textFill>
                  <w14:solidFill>
                    <w14:schemeClr w14:val="tx1"/>
                  </w14:solidFill>
                </w14:textFill>
              </w:rPr>
              <w:t>无组织</w:t>
            </w:r>
          </w:p>
        </w:tc>
        <w:tc>
          <w:tcPr>
            <w:tcW w:w="1701" w:type="dxa"/>
            <w:vAlign w:val="center"/>
          </w:tcPr>
          <w:p>
            <w:pPr>
              <w:spacing w:beforeLines="0" w:afterLines="0" w:line="240" w:lineRule="auto"/>
              <w:jc w:val="center"/>
              <w:rPr>
                <w:rFonts w:ascii="Times New Roman"/>
                <w:snapToGrid w:val="0"/>
                <w:color w:val="000000" w:themeColor="text1"/>
                <w:kern w:val="21"/>
                <w:sz w:val="22"/>
                <w:szCs w:val="22"/>
                <w:highlight w:val="none"/>
                <w14:textFill>
                  <w14:solidFill>
                    <w14:schemeClr w14:val="tx1"/>
                  </w14:solidFill>
                </w14:textFill>
              </w:rPr>
            </w:pPr>
            <w:r>
              <w:rPr>
                <w:snapToGrid w:val="0"/>
                <w:color w:val="000000" w:themeColor="text1"/>
                <w:kern w:val="21"/>
                <w:sz w:val="22"/>
                <w:szCs w:val="22"/>
                <w:highlight w:val="none"/>
                <w14:textFill>
                  <w14:solidFill>
                    <w14:schemeClr w14:val="tx1"/>
                  </w14:solidFill>
                </w14:textFill>
              </w:rPr>
              <w:t>--</w:t>
            </w:r>
          </w:p>
        </w:tc>
        <w:tc>
          <w:tcPr>
            <w:tcW w:w="1276" w:type="dxa"/>
            <w:vAlign w:val="center"/>
          </w:tcPr>
          <w:p>
            <w:pPr>
              <w:spacing w:beforeLines="0" w:afterLines="0" w:line="240" w:lineRule="auto"/>
              <w:jc w:val="center"/>
              <w:rPr>
                <w:rFonts w:ascii="Times New Roman"/>
                <w:snapToGrid w:val="0"/>
                <w:color w:val="000000" w:themeColor="text1"/>
                <w:kern w:val="21"/>
                <w:sz w:val="22"/>
                <w:szCs w:val="22"/>
                <w:highlight w:val="none"/>
                <w14:textFill>
                  <w14:solidFill>
                    <w14:schemeClr w14:val="tx1"/>
                  </w14:solidFill>
                </w14:textFill>
              </w:rPr>
            </w:pPr>
            <w:r>
              <w:rPr>
                <w:snapToGrid w:val="0"/>
                <w:color w:val="000000" w:themeColor="text1"/>
                <w:kern w:val="21"/>
                <w:sz w:val="22"/>
                <w:szCs w:val="22"/>
                <w:highlight w:val="none"/>
                <w14:textFill>
                  <w14:solidFill>
                    <w14:schemeClr w14:val="tx1"/>
                  </w14:solidFill>
                </w14:textFill>
              </w:rPr>
              <w:t>--</w:t>
            </w:r>
          </w:p>
        </w:tc>
        <w:tc>
          <w:tcPr>
            <w:tcW w:w="1701" w:type="dxa"/>
            <w:vAlign w:val="center"/>
          </w:tcPr>
          <w:p>
            <w:pPr>
              <w:spacing w:beforeLines="0" w:afterLines="0" w:line="240" w:lineRule="auto"/>
              <w:jc w:val="center"/>
              <w:rPr>
                <w:rFonts w:ascii="Times New Roman"/>
                <w:snapToGrid w:val="0"/>
                <w:color w:val="000000" w:themeColor="text1"/>
                <w:kern w:val="21"/>
                <w:sz w:val="22"/>
                <w:szCs w:val="22"/>
                <w:highlight w:val="none"/>
                <w14:textFill>
                  <w14:solidFill>
                    <w14:schemeClr w14:val="tx1"/>
                  </w14:solidFill>
                </w14:textFill>
              </w:rPr>
            </w:pPr>
            <w:r>
              <w:rPr>
                <w:snapToGrid w:val="0"/>
                <w:color w:val="000000" w:themeColor="text1"/>
                <w:kern w:val="21"/>
                <w:sz w:val="22"/>
                <w:szCs w:val="22"/>
                <w:highlight w:val="none"/>
                <w14:textFill>
                  <w14:solidFill>
                    <w14:schemeClr w14:val="tx1"/>
                  </w14:solidFill>
                </w14:textFill>
              </w:rPr>
              <w:t>--</w:t>
            </w:r>
          </w:p>
        </w:tc>
        <w:tc>
          <w:tcPr>
            <w:tcW w:w="1559" w:type="dxa"/>
            <w:vAlign w:val="center"/>
          </w:tcPr>
          <w:p>
            <w:pPr>
              <w:pStyle w:val="53"/>
              <w:spacing w:beforeLines="0" w:afterLines="0" w:line="240" w:lineRule="auto"/>
              <w:jc w:val="center"/>
              <w:rPr>
                <w:rFonts w:hint="default" w:ascii="Times New Roman" w:eastAsia="宋体"/>
                <w:snapToGrid w:val="0"/>
                <w:color w:val="000000" w:themeColor="text1"/>
                <w:kern w:val="21"/>
                <w:sz w:val="22"/>
                <w:szCs w:val="22"/>
                <w:highlight w:val="none"/>
                <w:lang w:val="en-US" w:eastAsia="zh-CN"/>
                <w14:textFill>
                  <w14:solidFill>
                    <w14:schemeClr w14:val="tx1"/>
                  </w14:solidFill>
                </w14:textFill>
              </w:rPr>
            </w:pPr>
            <w:r>
              <w:rPr>
                <w:rFonts w:hint="eastAsia" w:ascii="Times New Roman"/>
                <w:snapToGrid w:val="0"/>
                <w:color w:val="000000" w:themeColor="text1"/>
                <w:kern w:val="21"/>
                <w:sz w:val="22"/>
                <w:szCs w:val="22"/>
                <w:highlight w:val="none"/>
                <w:lang w:val="en-US" w:eastAsia="zh-CN"/>
                <w14:textFill>
                  <w14:solidFill>
                    <w14:schemeClr w14:val="tx1"/>
                  </w14:solidFill>
                </w14:textFill>
              </w:rPr>
              <w:t>1.801t/a</w:t>
            </w:r>
          </w:p>
        </w:tc>
        <w:tc>
          <w:tcPr>
            <w:tcW w:w="1469" w:type="dxa"/>
            <w:vAlign w:val="center"/>
          </w:tcPr>
          <w:p>
            <w:pPr>
              <w:pStyle w:val="53"/>
              <w:spacing w:beforeLines="0" w:afterLines="0" w:line="240" w:lineRule="auto"/>
              <w:jc w:val="center"/>
              <w:rPr>
                <w:rFonts w:ascii="Times New Roman"/>
                <w:snapToGrid w:val="0"/>
                <w:color w:val="000000" w:themeColor="text1"/>
                <w:kern w:val="21"/>
                <w:sz w:val="22"/>
                <w:szCs w:val="22"/>
                <w:highlight w:val="none"/>
                <w14:textFill>
                  <w14:solidFill>
                    <w14:schemeClr w14:val="tx1"/>
                  </w14:solidFill>
                </w14:textFill>
              </w:rPr>
            </w:pPr>
            <w:r>
              <w:rPr>
                <w:rFonts w:ascii="Times New Roman"/>
                <w:snapToGrid w:val="0"/>
                <w:color w:val="000000" w:themeColor="text1"/>
                <w:kern w:val="21"/>
                <w:sz w:val="22"/>
                <w:szCs w:val="22"/>
                <w:highlight w:val="none"/>
                <w14:textFill>
                  <w14:solidFill>
                    <w14:schemeClr w14:val="tx1"/>
                  </w14:solidFill>
                </w14:textFill>
              </w:rPr>
              <w:t>--</w:t>
            </w:r>
          </w:p>
        </w:tc>
        <w:tc>
          <w:tcPr>
            <w:tcW w:w="1649" w:type="dxa"/>
            <w:vAlign w:val="center"/>
          </w:tcPr>
          <w:p>
            <w:pPr>
              <w:pStyle w:val="53"/>
              <w:spacing w:beforeLines="0" w:afterLines="0" w:line="240" w:lineRule="auto"/>
              <w:jc w:val="center"/>
              <w:rPr>
                <w:rFonts w:ascii="Times New Roman"/>
                <w:snapToGrid w:val="0"/>
                <w:color w:val="000000" w:themeColor="text1"/>
                <w:kern w:val="21"/>
                <w:sz w:val="22"/>
                <w:szCs w:val="22"/>
                <w:highlight w:val="none"/>
                <w14:textFill>
                  <w14:solidFill>
                    <w14:schemeClr w14:val="tx1"/>
                  </w14:solidFill>
                </w14:textFill>
              </w:rPr>
            </w:pPr>
            <w:r>
              <w:rPr>
                <w:rFonts w:hint="eastAsia" w:ascii="Times New Roman"/>
                <w:snapToGrid w:val="0"/>
                <w:color w:val="000000" w:themeColor="text1"/>
                <w:kern w:val="21"/>
                <w:sz w:val="22"/>
                <w:szCs w:val="22"/>
                <w:highlight w:val="none"/>
                <w:lang w:val="en-US" w:eastAsia="zh-CN"/>
                <w14:textFill>
                  <w14:solidFill>
                    <w14:schemeClr w14:val="tx1"/>
                  </w14:solidFill>
                </w14:textFill>
              </w:rPr>
              <w:t>1.801t/a</w:t>
            </w:r>
          </w:p>
        </w:tc>
        <w:tc>
          <w:tcPr>
            <w:tcW w:w="1428" w:type="dxa"/>
            <w:vAlign w:val="center"/>
          </w:tcPr>
          <w:p>
            <w:pPr>
              <w:spacing w:beforeLines="0" w:afterLines="0" w:line="240" w:lineRule="auto"/>
              <w:jc w:val="center"/>
              <w:rPr>
                <w:rFonts w:ascii="Times New Roman"/>
                <w:snapToGrid w:val="0"/>
                <w:color w:val="000000" w:themeColor="text1"/>
                <w:kern w:val="21"/>
                <w:sz w:val="22"/>
                <w:szCs w:val="22"/>
                <w:highlight w:val="none"/>
                <w14:textFill>
                  <w14:solidFill>
                    <w14:schemeClr w14:val="tx1"/>
                  </w14:solidFill>
                </w14:textFill>
              </w:rPr>
            </w:pPr>
            <w:r>
              <w:rPr>
                <w:rFonts w:hint="eastAsia" w:ascii="Times New Roman"/>
                <w:color w:val="000000" w:themeColor="text1"/>
                <w:sz w:val="22"/>
                <w:szCs w:val="22"/>
                <w:highlight w:val="none"/>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17" w:type="dxa"/>
            <w:vAlign w:val="center"/>
          </w:tcPr>
          <w:p>
            <w:pPr>
              <w:pStyle w:val="53"/>
              <w:spacing w:beforeLines="0" w:afterLines="0" w:line="240" w:lineRule="auto"/>
              <w:rPr>
                <w:rFonts w:ascii="Times New Roman"/>
                <w:snapToGrid w:val="0"/>
                <w:color w:val="000000" w:themeColor="text1"/>
                <w:kern w:val="21"/>
                <w:sz w:val="22"/>
                <w:szCs w:val="22"/>
                <w:highlight w:val="none"/>
                <w14:textFill>
                  <w14:solidFill>
                    <w14:schemeClr w14:val="tx1"/>
                  </w14:solidFill>
                </w14:textFill>
              </w:rPr>
            </w:pPr>
            <w:r>
              <w:rPr>
                <w:rFonts w:ascii="Times New Roman"/>
                <w:snapToGrid w:val="0"/>
                <w:color w:val="000000" w:themeColor="text1"/>
                <w:kern w:val="21"/>
                <w:sz w:val="22"/>
                <w:szCs w:val="22"/>
                <w:highlight w:val="none"/>
                <w14:textFill>
                  <w14:solidFill>
                    <w14:schemeClr w14:val="tx1"/>
                  </w14:solidFill>
                </w14:textFill>
              </w:rPr>
              <w:t>废水</w:t>
            </w:r>
          </w:p>
        </w:tc>
        <w:tc>
          <w:tcPr>
            <w:tcW w:w="2088" w:type="dxa"/>
            <w:gridSpan w:val="2"/>
            <w:vAlign w:val="center"/>
          </w:tcPr>
          <w:p>
            <w:pPr>
              <w:spacing w:beforeLines="0" w:afterLines="0" w:line="240" w:lineRule="auto"/>
              <w:jc w:val="center"/>
              <w:rPr>
                <w:rFonts w:hint="default" w:ascii="Times New Roman" w:eastAsia="宋体"/>
                <w:snapToGrid w:val="0"/>
                <w:color w:val="000000" w:themeColor="text1"/>
                <w:kern w:val="21"/>
                <w:sz w:val="22"/>
                <w:szCs w:val="22"/>
                <w:highlight w:val="none"/>
                <w:lang w:val="en-US" w:eastAsia="zh-CN"/>
                <w14:textFill>
                  <w14:solidFill>
                    <w14:schemeClr w14:val="tx1"/>
                  </w14:solidFill>
                </w14:textFill>
              </w:rPr>
            </w:pPr>
            <w:r>
              <w:rPr>
                <w:snapToGrid w:val="0"/>
                <w:color w:val="000000" w:themeColor="text1"/>
                <w:kern w:val="21"/>
                <w:sz w:val="22"/>
                <w:szCs w:val="22"/>
                <w:highlight w:val="none"/>
                <w14:textFill>
                  <w14:solidFill>
                    <w14:schemeClr w14:val="tx1"/>
                  </w14:solidFill>
                </w14:textFill>
              </w:rPr>
              <w:t>--</w:t>
            </w:r>
          </w:p>
        </w:tc>
        <w:tc>
          <w:tcPr>
            <w:tcW w:w="1701" w:type="dxa"/>
            <w:vAlign w:val="center"/>
          </w:tcPr>
          <w:p>
            <w:pPr>
              <w:jc w:val="center"/>
              <w:rPr>
                <w:rFonts w:ascii="Times New Roman"/>
                <w:snapToGrid w:val="0"/>
                <w:color w:val="000000" w:themeColor="text1"/>
                <w:kern w:val="21"/>
                <w:sz w:val="22"/>
                <w:szCs w:val="22"/>
                <w:highlight w:val="none"/>
                <w14:textFill>
                  <w14:solidFill>
                    <w14:schemeClr w14:val="tx1"/>
                  </w14:solidFill>
                </w14:textFill>
              </w:rPr>
            </w:pPr>
            <w:r>
              <w:rPr>
                <w:snapToGrid w:val="0"/>
                <w:color w:val="000000" w:themeColor="text1"/>
                <w:kern w:val="21"/>
                <w:sz w:val="22"/>
                <w:szCs w:val="22"/>
                <w:highlight w:val="none"/>
                <w14:textFill>
                  <w14:solidFill>
                    <w14:schemeClr w14:val="tx1"/>
                  </w14:solidFill>
                </w14:textFill>
              </w:rPr>
              <w:t>--</w:t>
            </w:r>
          </w:p>
        </w:tc>
        <w:tc>
          <w:tcPr>
            <w:tcW w:w="1276" w:type="dxa"/>
            <w:vAlign w:val="center"/>
          </w:tcPr>
          <w:p>
            <w:pPr>
              <w:jc w:val="center"/>
              <w:rPr>
                <w:rFonts w:ascii="Times New Roman"/>
                <w:snapToGrid w:val="0"/>
                <w:color w:val="000000" w:themeColor="text1"/>
                <w:kern w:val="21"/>
                <w:sz w:val="22"/>
                <w:szCs w:val="22"/>
                <w:highlight w:val="none"/>
                <w14:textFill>
                  <w14:solidFill>
                    <w14:schemeClr w14:val="tx1"/>
                  </w14:solidFill>
                </w14:textFill>
              </w:rPr>
            </w:pPr>
            <w:r>
              <w:rPr>
                <w:snapToGrid w:val="0"/>
                <w:color w:val="000000" w:themeColor="text1"/>
                <w:kern w:val="21"/>
                <w:sz w:val="22"/>
                <w:szCs w:val="22"/>
                <w:highlight w:val="none"/>
                <w14:textFill>
                  <w14:solidFill>
                    <w14:schemeClr w14:val="tx1"/>
                  </w14:solidFill>
                </w14:textFill>
              </w:rPr>
              <w:t>--</w:t>
            </w:r>
          </w:p>
        </w:tc>
        <w:tc>
          <w:tcPr>
            <w:tcW w:w="1701" w:type="dxa"/>
            <w:vAlign w:val="center"/>
          </w:tcPr>
          <w:p>
            <w:pPr>
              <w:jc w:val="center"/>
              <w:rPr>
                <w:rFonts w:ascii="Times New Roman"/>
                <w:snapToGrid w:val="0"/>
                <w:color w:val="000000" w:themeColor="text1"/>
                <w:kern w:val="21"/>
                <w:sz w:val="22"/>
                <w:szCs w:val="22"/>
                <w:highlight w:val="none"/>
                <w14:textFill>
                  <w14:solidFill>
                    <w14:schemeClr w14:val="tx1"/>
                  </w14:solidFill>
                </w14:textFill>
              </w:rPr>
            </w:pPr>
            <w:r>
              <w:rPr>
                <w:snapToGrid w:val="0"/>
                <w:color w:val="000000" w:themeColor="text1"/>
                <w:kern w:val="21"/>
                <w:sz w:val="22"/>
                <w:szCs w:val="22"/>
                <w:highlight w:val="none"/>
                <w14:textFill>
                  <w14:solidFill>
                    <w14:schemeClr w14:val="tx1"/>
                  </w14:solidFill>
                </w14:textFill>
              </w:rPr>
              <w:t>--</w:t>
            </w:r>
          </w:p>
        </w:tc>
        <w:tc>
          <w:tcPr>
            <w:tcW w:w="1559" w:type="dxa"/>
            <w:vAlign w:val="center"/>
          </w:tcPr>
          <w:p>
            <w:pPr>
              <w:jc w:val="center"/>
              <w:rPr>
                <w:rFonts w:hint="default" w:eastAsia="宋体"/>
                <w:snapToGrid w:val="0"/>
                <w:color w:val="000000" w:themeColor="text1"/>
                <w:kern w:val="21"/>
                <w:sz w:val="22"/>
                <w:szCs w:val="22"/>
                <w:highlight w:val="none"/>
                <w:lang w:val="en-US" w:eastAsia="zh-CN"/>
                <w14:textFill>
                  <w14:solidFill>
                    <w14:schemeClr w14:val="tx1"/>
                  </w14:solidFill>
                </w14:textFill>
              </w:rPr>
            </w:pPr>
            <w:r>
              <w:rPr>
                <w:rFonts w:hint="eastAsia"/>
                <w:snapToGrid w:val="0"/>
                <w:color w:val="000000" w:themeColor="text1"/>
                <w:kern w:val="21"/>
                <w:sz w:val="22"/>
                <w:szCs w:val="22"/>
                <w:highlight w:val="none"/>
                <w:lang w:val="en-US" w:eastAsia="zh-CN"/>
                <w14:textFill>
                  <w14:solidFill>
                    <w14:schemeClr w14:val="tx1"/>
                  </w14:solidFill>
                </w14:textFill>
              </w:rPr>
              <w:t>--</w:t>
            </w:r>
          </w:p>
        </w:tc>
        <w:tc>
          <w:tcPr>
            <w:tcW w:w="1469" w:type="dxa"/>
            <w:vAlign w:val="center"/>
          </w:tcPr>
          <w:p>
            <w:pPr>
              <w:jc w:val="center"/>
              <w:rPr>
                <w:snapToGrid w:val="0"/>
                <w:color w:val="000000" w:themeColor="text1"/>
                <w:kern w:val="21"/>
                <w:sz w:val="22"/>
                <w:szCs w:val="22"/>
                <w:highlight w:val="none"/>
                <w14:textFill>
                  <w14:solidFill>
                    <w14:schemeClr w14:val="tx1"/>
                  </w14:solidFill>
                </w14:textFill>
              </w:rPr>
            </w:pPr>
            <w:r>
              <w:rPr>
                <w:snapToGrid w:val="0"/>
                <w:color w:val="000000" w:themeColor="text1"/>
                <w:kern w:val="21"/>
                <w:sz w:val="22"/>
                <w:szCs w:val="22"/>
                <w:highlight w:val="none"/>
                <w14:textFill>
                  <w14:solidFill>
                    <w14:schemeClr w14:val="tx1"/>
                  </w14:solidFill>
                </w14:textFill>
              </w:rPr>
              <w:t>--</w:t>
            </w:r>
          </w:p>
        </w:tc>
        <w:tc>
          <w:tcPr>
            <w:tcW w:w="1649" w:type="dxa"/>
            <w:vAlign w:val="center"/>
          </w:tcPr>
          <w:p>
            <w:pPr>
              <w:jc w:val="center"/>
              <w:rPr>
                <w:snapToGrid w:val="0"/>
                <w:color w:val="000000" w:themeColor="text1"/>
                <w:kern w:val="21"/>
                <w:sz w:val="22"/>
                <w:szCs w:val="22"/>
                <w:highlight w:val="none"/>
                <w14:textFill>
                  <w14:solidFill>
                    <w14:schemeClr w14:val="tx1"/>
                  </w14:solidFill>
                </w14:textFill>
              </w:rPr>
            </w:pPr>
            <w:r>
              <w:rPr>
                <w:snapToGrid w:val="0"/>
                <w:color w:val="000000" w:themeColor="text1"/>
                <w:kern w:val="21"/>
                <w:sz w:val="22"/>
                <w:szCs w:val="22"/>
                <w:highlight w:val="none"/>
                <w14:textFill>
                  <w14:solidFill>
                    <w14:schemeClr w14:val="tx1"/>
                  </w14:solidFill>
                </w14:textFill>
              </w:rPr>
              <w:t>--</w:t>
            </w:r>
          </w:p>
        </w:tc>
        <w:tc>
          <w:tcPr>
            <w:tcW w:w="1428" w:type="dxa"/>
            <w:vAlign w:val="center"/>
          </w:tcPr>
          <w:p>
            <w:pPr>
              <w:jc w:val="center"/>
              <w:rPr>
                <w:snapToGrid w:val="0"/>
                <w:color w:val="000000" w:themeColor="text1"/>
                <w:kern w:val="21"/>
                <w:sz w:val="22"/>
                <w:szCs w:val="22"/>
                <w:highlight w:val="none"/>
                <w14:textFill>
                  <w14:solidFill>
                    <w14:schemeClr w14:val="tx1"/>
                  </w14:solidFill>
                </w14:textFill>
              </w:rPr>
            </w:pPr>
            <w:r>
              <w:rPr>
                <w:snapToGrid w:val="0"/>
                <w:color w:val="000000" w:themeColor="text1"/>
                <w:kern w:val="21"/>
                <w:sz w:val="22"/>
                <w:szCs w:val="22"/>
                <w:highlight w:val="none"/>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17" w:type="dxa"/>
            <w:vMerge w:val="restart"/>
            <w:vAlign w:val="center"/>
          </w:tcPr>
          <w:p>
            <w:pPr>
              <w:pStyle w:val="53"/>
              <w:spacing w:beforeLines="0" w:afterLines="0" w:line="240" w:lineRule="auto"/>
              <w:rPr>
                <w:rFonts w:ascii="Times New Roman"/>
                <w:snapToGrid w:val="0"/>
                <w:color w:val="000000" w:themeColor="text1"/>
                <w:kern w:val="21"/>
                <w:sz w:val="22"/>
                <w:szCs w:val="22"/>
                <w:highlight w:val="none"/>
                <w14:textFill>
                  <w14:solidFill>
                    <w14:schemeClr w14:val="tx1"/>
                  </w14:solidFill>
                </w14:textFill>
              </w:rPr>
            </w:pPr>
            <w:r>
              <w:rPr>
                <w:rFonts w:ascii="Times New Roman"/>
                <w:snapToGrid w:val="0"/>
                <w:color w:val="000000" w:themeColor="text1"/>
                <w:kern w:val="21"/>
                <w:sz w:val="22"/>
                <w:szCs w:val="22"/>
                <w:highlight w:val="none"/>
                <w14:textFill>
                  <w14:solidFill>
                    <w14:schemeClr w14:val="tx1"/>
                  </w14:solidFill>
                </w14:textFill>
              </w:rPr>
              <w:t>一般工业固体废物</w:t>
            </w:r>
          </w:p>
        </w:tc>
        <w:tc>
          <w:tcPr>
            <w:tcW w:w="2088" w:type="dxa"/>
            <w:gridSpan w:val="2"/>
            <w:vAlign w:val="center"/>
          </w:tcPr>
          <w:p>
            <w:pPr>
              <w:pStyle w:val="53"/>
              <w:spacing w:beforeLines="0" w:afterLines="0" w:line="240" w:lineRule="auto"/>
              <w:rPr>
                <w:rFonts w:ascii="Times New Roman"/>
                <w:snapToGrid w:val="0"/>
                <w:color w:val="000000" w:themeColor="text1"/>
                <w:kern w:val="21"/>
                <w:sz w:val="22"/>
                <w:szCs w:val="22"/>
                <w:highlight w:val="none"/>
                <w14:textFill>
                  <w14:solidFill>
                    <w14:schemeClr w14:val="tx1"/>
                  </w14:solidFill>
                </w14:textFill>
              </w:rPr>
            </w:pPr>
            <w:r>
              <w:rPr>
                <w:rFonts w:ascii="Times New Roman"/>
                <w:snapToGrid w:val="0"/>
                <w:color w:val="000000" w:themeColor="text1"/>
                <w:kern w:val="21"/>
                <w:sz w:val="22"/>
                <w:szCs w:val="22"/>
                <w:highlight w:val="none"/>
                <w14:textFill>
                  <w14:solidFill>
                    <w14:schemeClr w14:val="tx1"/>
                  </w14:solidFill>
                </w14:textFill>
              </w:rPr>
              <w:t>生活垃圾</w:t>
            </w:r>
          </w:p>
        </w:tc>
        <w:tc>
          <w:tcPr>
            <w:tcW w:w="1701" w:type="dxa"/>
            <w:vAlign w:val="center"/>
          </w:tcPr>
          <w:p>
            <w:pPr>
              <w:jc w:val="center"/>
              <w:rPr>
                <w:snapToGrid w:val="0"/>
                <w:color w:val="000000" w:themeColor="text1"/>
                <w:kern w:val="21"/>
                <w:sz w:val="22"/>
                <w:szCs w:val="22"/>
                <w:highlight w:val="none"/>
                <w14:textFill>
                  <w14:solidFill>
                    <w14:schemeClr w14:val="tx1"/>
                  </w14:solidFill>
                </w14:textFill>
              </w:rPr>
            </w:pPr>
            <w:r>
              <w:rPr>
                <w:snapToGrid w:val="0"/>
                <w:color w:val="000000" w:themeColor="text1"/>
                <w:kern w:val="21"/>
                <w:sz w:val="22"/>
                <w:szCs w:val="22"/>
                <w:highlight w:val="none"/>
                <w14:textFill>
                  <w14:solidFill>
                    <w14:schemeClr w14:val="tx1"/>
                  </w14:solidFill>
                </w14:textFill>
              </w:rPr>
              <w:t>--</w:t>
            </w:r>
          </w:p>
        </w:tc>
        <w:tc>
          <w:tcPr>
            <w:tcW w:w="1276" w:type="dxa"/>
            <w:vAlign w:val="center"/>
          </w:tcPr>
          <w:p>
            <w:pPr>
              <w:jc w:val="center"/>
              <w:rPr>
                <w:snapToGrid w:val="0"/>
                <w:color w:val="000000" w:themeColor="text1"/>
                <w:kern w:val="21"/>
                <w:sz w:val="22"/>
                <w:szCs w:val="22"/>
                <w:highlight w:val="none"/>
                <w14:textFill>
                  <w14:solidFill>
                    <w14:schemeClr w14:val="tx1"/>
                  </w14:solidFill>
                </w14:textFill>
              </w:rPr>
            </w:pPr>
            <w:r>
              <w:rPr>
                <w:snapToGrid w:val="0"/>
                <w:color w:val="000000" w:themeColor="text1"/>
                <w:kern w:val="21"/>
                <w:sz w:val="22"/>
                <w:szCs w:val="22"/>
                <w:highlight w:val="none"/>
                <w14:textFill>
                  <w14:solidFill>
                    <w14:schemeClr w14:val="tx1"/>
                  </w14:solidFill>
                </w14:textFill>
              </w:rPr>
              <w:t>--</w:t>
            </w:r>
          </w:p>
        </w:tc>
        <w:tc>
          <w:tcPr>
            <w:tcW w:w="1701" w:type="dxa"/>
            <w:vAlign w:val="center"/>
          </w:tcPr>
          <w:p>
            <w:pPr>
              <w:jc w:val="center"/>
              <w:rPr>
                <w:snapToGrid w:val="0"/>
                <w:color w:val="000000" w:themeColor="text1"/>
                <w:kern w:val="21"/>
                <w:sz w:val="22"/>
                <w:szCs w:val="22"/>
                <w:highlight w:val="none"/>
                <w14:textFill>
                  <w14:solidFill>
                    <w14:schemeClr w14:val="tx1"/>
                  </w14:solidFill>
                </w14:textFill>
              </w:rPr>
            </w:pPr>
            <w:r>
              <w:rPr>
                <w:snapToGrid w:val="0"/>
                <w:color w:val="000000" w:themeColor="text1"/>
                <w:kern w:val="21"/>
                <w:sz w:val="22"/>
                <w:szCs w:val="22"/>
                <w:highlight w:val="none"/>
                <w14:textFill>
                  <w14:solidFill>
                    <w14:schemeClr w14:val="tx1"/>
                  </w14:solidFill>
                </w14:textFill>
              </w:rPr>
              <w:t>--</w:t>
            </w:r>
          </w:p>
        </w:tc>
        <w:tc>
          <w:tcPr>
            <w:tcW w:w="1559" w:type="dxa"/>
            <w:vAlign w:val="center"/>
          </w:tcPr>
          <w:p>
            <w:pPr>
              <w:pStyle w:val="53"/>
              <w:spacing w:beforeLines="0" w:afterLines="0" w:line="240" w:lineRule="auto"/>
              <w:rPr>
                <w:rFonts w:ascii="Times New Roman"/>
                <w:snapToGrid w:val="0"/>
                <w:color w:val="000000" w:themeColor="text1"/>
                <w:kern w:val="21"/>
                <w:sz w:val="22"/>
                <w:szCs w:val="22"/>
                <w:highlight w:val="none"/>
                <w14:textFill>
                  <w14:solidFill>
                    <w14:schemeClr w14:val="tx1"/>
                  </w14:solidFill>
                </w14:textFill>
              </w:rPr>
            </w:pPr>
            <w:r>
              <w:rPr>
                <w:rFonts w:hint="eastAsia" w:ascii="Times New Roman"/>
                <w:snapToGrid w:val="0"/>
                <w:color w:val="000000" w:themeColor="text1"/>
                <w:kern w:val="21"/>
                <w:sz w:val="22"/>
                <w:szCs w:val="22"/>
                <w:highlight w:val="none"/>
                <w:lang w:val="en-US" w:eastAsia="zh-CN"/>
                <w14:textFill>
                  <w14:solidFill>
                    <w14:schemeClr w14:val="tx1"/>
                  </w14:solidFill>
                </w14:textFill>
              </w:rPr>
              <w:t>0.03</w:t>
            </w:r>
            <w:r>
              <w:rPr>
                <w:rFonts w:ascii="Times New Roman"/>
                <w:snapToGrid w:val="0"/>
                <w:color w:val="000000" w:themeColor="text1"/>
                <w:kern w:val="21"/>
                <w:sz w:val="22"/>
                <w:szCs w:val="22"/>
                <w:highlight w:val="none"/>
                <w14:textFill>
                  <w14:solidFill>
                    <w14:schemeClr w14:val="tx1"/>
                  </w14:solidFill>
                </w14:textFill>
              </w:rPr>
              <w:t>t/a</w:t>
            </w:r>
          </w:p>
        </w:tc>
        <w:tc>
          <w:tcPr>
            <w:tcW w:w="1469" w:type="dxa"/>
            <w:vAlign w:val="center"/>
          </w:tcPr>
          <w:p>
            <w:pPr>
              <w:jc w:val="center"/>
              <w:rPr>
                <w:snapToGrid w:val="0"/>
                <w:color w:val="000000" w:themeColor="text1"/>
                <w:kern w:val="21"/>
                <w:sz w:val="22"/>
                <w:szCs w:val="22"/>
                <w:highlight w:val="none"/>
                <w14:textFill>
                  <w14:solidFill>
                    <w14:schemeClr w14:val="tx1"/>
                  </w14:solidFill>
                </w14:textFill>
              </w:rPr>
            </w:pPr>
            <w:r>
              <w:rPr>
                <w:snapToGrid w:val="0"/>
                <w:color w:val="000000" w:themeColor="text1"/>
                <w:kern w:val="21"/>
                <w:sz w:val="22"/>
                <w:szCs w:val="22"/>
                <w:highlight w:val="none"/>
                <w14:textFill>
                  <w14:solidFill>
                    <w14:schemeClr w14:val="tx1"/>
                  </w14:solidFill>
                </w14:textFill>
              </w:rPr>
              <w:t>--</w:t>
            </w:r>
          </w:p>
        </w:tc>
        <w:tc>
          <w:tcPr>
            <w:tcW w:w="1649" w:type="dxa"/>
            <w:vAlign w:val="center"/>
          </w:tcPr>
          <w:p>
            <w:pPr>
              <w:spacing w:beforeLines="0" w:afterLines="0" w:line="240" w:lineRule="auto"/>
              <w:jc w:val="center"/>
              <w:rPr>
                <w:rFonts w:ascii="Times New Roman"/>
                <w:snapToGrid w:val="0"/>
                <w:color w:val="000000" w:themeColor="text1"/>
                <w:kern w:val="21"/>
                <w:sz w:val="22"/>
                <w:szCs w:val="22"/>
                <w:highlight w:val="none"/>
                <w14:textFill>
                  <w14:solidFill>
                    <w14:schemeClr w14:val="tx1"/>
                  </w14:solidFill>
                </w14:textFill>
              </w:rPr>
            </w:pPr>
            <w:r>
              <w:rPr>
                <w:rFonts w:hint="eastAsia" w:ascii="Times New Roman"/>
                <w:snapToGrid w:val="0"/>
                <w:color w:val="000000" w:themeColor="text1"/>
                <w:kern w:val="21"/>
                <w:sz w:val="22"/>
                <w:szCs w:val="22"/>
                <w:highlight w:val="none"/>
                <w:lang w:val="en-US" w:eastAsia="zh-CN"/>
                <w14:textFill>
                  <w14:solidFill>
                    <w14:schemeClr w14:val="tx1"/>
                  </w14:solidFill>
                </w14:textFill>
              </w:rPr>
              <w:t>0.03</w:t>
            </w:r>
            <w:r>
              <w:rPr>
                <w:rFonts w:ascii="Times New Roman"/>
                <w:snapToGrid w:val="0"/>
                <w:color w:val="000000" w:themeColor="text1"/>
                <w:kern w:val="21"/>
                <w:sz w:val="22"/>
                <w:szCs w:val="22"/>
                <w:highlight w:val="none"/>
                <w14:textFill>
                  <w14:solidFill>
                    <w14:schemeClr w14:val="tx1"/>
                  </w14:solidFill>
                </w14:textFill>
              </w:rPr>
              <w:t>t/a</w:t>
            </w:r>
          </w:p>
        </w:tc>
        <w:tc>
          <w:tcPr>
            <w:tcW w:w="1428" w:type="dxa"/>
            <w:vAlign w:val="center"/>
          </w:tcPr>
          <w:p>
            <w:pPr>
              <w:spacing w:beforeLines="0" w:afterLines="0" w:line="240" w:lineRule="auto"/>
              <w:jc w:val="center"/>
              <w:rPr>
                <w:rFonts w:ascii="Times New Roman"/>
                <w:snapToGrid w:val="0"/>
                <w:color w:val="000000" w:themeColor="text1"/>
                <w:kern w:val="21"/>
                <w:sz w:val="22"/>
                <w:szCs w:val="22"/>
                <w:highlight w:val="none"/>
                <w14:textFill>
                  <w14:solidFill>
                    <w14:schemeClr w14:val="tx1"/>
                  </w14:solidFill>
                </w14:textFill>
              </w:rPr>
            </w:pPr>
            <w:r>
              <w:rPr>
                <w:rFonts w:hint="eastAsia" w:ascii="Times New Roman"/>
                <w:color w:val="000000" w:themeColor="text1"/>
                <w:sz w:val="22"/>
                <w:szCs w:val="22"/>
                <w:highlight w:val="none"/>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917" w:type="dxa"/>
            <w:vMerge w:val="continue"/>
            <w:vAlign w:val="center"/>
          </w:tcPr>
          <w:p>
            <w:pPr>
              <w:pStyle w:val="53"/>
              <w:spacing w:beforeLines="0" w:afterLines="0" w:line="240" w:lineRule="auto"/>
              <w:rPr>
                <w:color w:val="000000" w:themeColor="text1"/>
                <w:highlight w:val="none"/>
                <w14:textFill>
                  <w14:solidFill>
                    <w14:schemeClr w14:val="tx1"/>
                  </w14:solidFill>
                </w14:textFill>
              </w:rPr>
            </w:pPr>
          </w:p>
        </w:tc>
        <w:tc>
          <w:tcPr>
            <w:tcW w:w="2088" w:type="dxa"/>
            <w:gridSpan w:val="2"/>
            <w:vAlign w:val="center"/>
          </w:tcPr>
          <w:p>
            <w:pPr>
              <w:pStyle w:val="53"/>
              <w:spacing w:beforeLines="0" w:afterLines="0" w:line="240" w:lineRule="auto"/>
              <w:rPr>
                <w:rFonts w:hint="default" w:ascii="Times New Roman"/>
                <w:color w:val="000000" w:themeColor="text1"/>
                <w:sz w:val="22"/>
                <w:szCs w:val="22"/>
                <w:highlight w:val="none"/>
                <w:lang w:val="en-US" w:eastAsia="zh-CN"/>
                <w14:textFill>
                  <w14:solidFill>
                    <w14:schemeClr w14:val="tx1"/>
                  </w14:solidFill>
                </w14:textFill>
              </w:rPr>
            </w:pPr>
            <w:r>
              <w:rPr>
                <w:rFonts w:hint="eastAsia" w:ascii="Times New Roman"/>
                <w:color w:val="000000" w:themeColor="text1"/>
                <w:sz w:val="22"/>
                <w:szCs w:val="22"/>
                <w:highlight w:val="none"/>
                <w:lang w:val="en-US" w:eastAsia="zh-CN"/>
                <w14:textFill>
                  <w14:solidFill>
                    <w14:schemeClr w14:val="tx1"/>
                  </w14:solidFill>
                </w14:textFill>
              </w:rPr>
              <w:t>废石子</w:t>
            </w:r>
          </w:p>
        </w:tc>
        <w:tc>
          <w:tcPr>
            <w:tcW w:w="1701" w:type="dxa"/>
            <w:vAlign w:val="center"/>
          </w:tcPr>
          <w:p>
            <w:pPr>
              <w:pStyle w:val="53"/>
              <w:spacing w:beforeLines="0" w:afterLines="0" w:line="240" w:lineRule="auto"/>
              <w:rPr>
                <w:rFonts w:hint="default" w:ascii="Times New Roman"/>
                <w:color w:val="000000" w:themeColor="text1"/>
                <w:sz w:val="22"/>
                <w:szCs w:val="22"/>
                <w:highlight w:val="none"/>
                <w:lang w:val="en-US" w:eastAsia="zh-CN"/>
                <w14:textFill>
                  <w14:solidFill>
                    <w14:schemeClr w14:val="tx1"/>
                  </w14:solidFill>
                </w14:textFill>
              </w:rPr>
            </w:pPr>
            <w:r>
              <w:rPr>
                <w:rFonts w:hint="eastAsia" w:ascii="Times New Roman"/>
                <w:color w:val="000000" w:themeColor="text1"/>
                <w:sz w:val="22"/>
                <w:szCs w:val="22"/>
                <w:highlight w:val="none"/>
                <w:lang w:val="en-US" w:eastAsia="zh-CN"/>
                <w14:textFill>
                  <w14:solidFill>
                    <w14:schemeClr w14:val="tx1"/>
                  </w14:solidFill>
                </w14:textFill>
              </w:rPr>
              <w:t>--</w:t>
            </w:r>
          </w:p>
        </w:tc>
        <w:tc>
          <w:tcPr>
            <w:tcW w:w="1276" w:type="dxa"/>
            <w:vAlign w:val="center"/>
          </w:tcPr>
          <w:p>
            <w:pPr>
              <w:pStyle w:val="53"/>
              <w:spacing w:beforeLines="0" w:afterLines="0" w:line="240" w:lineRule="auto"/>
              <w:rPr>
                <w:rFonts w:hint="default" w:ascii="Times New Roman"/>
                <w:color w:val="000000" w:themeColor="text1"/>
                <w:sz w:val="22"/>
                <w:szCs w:val="22"/>
                <w:highlight w:val="none"/>
                <w:lang w:val="en-US" w:eastAsia="zh-CN"/>
                <w14:textFill>
                  <w14:solidFill>
                    <w14:schemeClr w14:val="tx1"/>
                  </w14:solidFill>
                </w14:textFill>
              </w:rPr>
            </w:pPr>
            <w:r>
              <w:rPr>
                <w:rFonts w:hint="eastAsia" w:ascii="Times New Roman"/>
                <w:color w:val="000000" w:themeColor="text1"/>
                <w:sz w:val="22"/>
                <w:szCs w:val="22"/>
                <w:highlight w:val="none"/>
                <w:lang w:val="en-US" w:eastAsia="zh-CN"/>
                <w14:textFill>
                  <w14:solidFill>
                    <w14:schemeClr w14:val="tx1"/>
                  </w14:solidFill>
                </w14:textFill>
              </w:rPr>
              <w:t>--</w:t>
            </w:r>
          </w:p>
        </w:tc>
        <w:tc>
          <w:tcPr>
            <w:tcW w:w="1701" w:type="dxa"/>
            <w:vAlign w:val="center"/>
          </w:tcPr>
          <w:p>
            <w:pPr>
              <w:pStyle w:val="53"/>
              <w:spacing w:beforeLines="0" w:afterLines="0" w:line="240" w:lineRule="auto"/>
              <w:rPr>
                <w:rFonts w:hint="default" w:ascii="Times New Roman"/>
                <w:color w:val="000000" w:themeColor="text1"/>
                <w:sz w:val="22"/>
                <w:szCs w:val="22"/>
                <w:highlight w:val="none"/>
                <w:lang w:val="en-US" w:eastAsia="zh-CN"/>
                <w14:textFill>
                  <w14:solidFill>
                    <w14:schemeClr w14:val="tx1"/>
                  </w14:solidFill>
                </w14:textFill>
              </w:rPr>
            </w:pPr>
            <w:r>
              <w:rPr>
                <w:rFonts w:hint="eastAsia" w:ascii="Times New Roman"/>
                <w:color w:val="000000" w:themeColor="text1"/>
                <w:sz w:val="22"/>
                <w:szCs w:val="22"/>
                <w:highlight w:val="none"/>
                <w:lang w:val="en-US" w:eastAsia="zh-CN"/>
                <w14:textFill>
                  <w14:solidFill>
                    <w14:schemeClr w14:val="tx1"/>
                  </w14:solidFill>
                </w14:textFill>
              </w:rPr>
              <w:t>--</w:t>
            </w:r>
          </w:p>
        </w:tc>
        <w:tc>
          <w:tcPr>
            <w:tcW w:w="1559" w:type="dxa"/>
            <w:vAlign w:val="center"/>
          </w:tcPr>
          <w:p>
            <w:pPr>
              <w:pStyle w:val="53"/>
              <w:spacing w:beforeLines="0" w:afterLines="0" w:line="240" w:lineRule="auto"/>
              <w:rPr>
                <w:rFonts w:hint="default" w:ascii="Times New Roman"/>
                <w:color w:val="000000" w:themeColor="text1"/>
                <w:sz w:val="22"/>
                <w:szCs w:val="22"/>
                <w:highlight w:val="none"/>
                <w:lang w:val="en-US" w:eastAsia="zh-CN"/>
                <w14:textFill>
                  <w14:solidFill>
                    <w14:schemeClr w14:val="tx1"/>
                  </w14:solidFill>
                </w14:textFill>
              </w:rPr>
            </w:pPr>
            <w:r>
              <w:rPr>
                <w:rFonts w:hint="eastAsia" w:ascii="Times New Roman"/>
                <w:color w:val="000000" w:themeColor="text1"/>
                <w:sz w:val="22"/>
                <w:szCs w:val="22"/>
                <w:highlight w:val="none"/>
                <w:lang w:val="en-US" w:eastAsia="zh-CN"/>
                <w14:textFill>
                  <w14:solidFill>
                    <w14:schemeClr w14:val="tx1"/>
                  </w14:solidFill>
                </w14:textFill>
              </w:rPr>
              <w:t>2t/a</w:t>
            </w:r>
          </w:p>
        </w:tc>
        <w:tc>
          <w:tcPr>
            <w:tcW w:w="1469" w:type="dxa"/>
            <w:vAlign w:val="center"/>
          </w:tcPr>
          <w:p>
            <w:pPr>
              <w:pStyle w:val="53"/>
              <w:spacing w:beforeLines="0" w:afterLines="0" w:line="240" w:lineRule="auto"/>
              <w:rPr>
                <w:rFonts w:hint="default" w:ascii="Times New Roman"/>
                <w:color w:val="000000" w:themeColor="text1"/>
                <w:sz w:val="22"/>
                <w:szCs w:val="22"/>
                <w:highlight w:val="none"/>
                <w:lang w:val="en-US" w:eastAsia="zh-CN"/>
                <w14:textFill>
                  <w14:solidFill>
                    <w14:schemeClr w14:val="tx1"/>
                  </w14:solidFill>
                </w14:textFill>
              </w:rPr>
            </w:pPr>
            <w:r>
              <w:rPr>
                <w:rFonts w:hint="eastAsia" w:ascii="Times New Roman"/>
                <w:color w:val="000000" w:themeColor="text1"/>
                <w:sz w:val="22"/>
                <w:szCs w:val="22"/>
                <w:highlight w:val="none"/>
                <w:lang w:val="en-US" w:eastAsia="zh-CN"/>
                <w14:textFill>
                  <w14:solidFill>
                    <w14:schemeClr w14:val="tx1"/>
                  </w14:solidFill>
                </w14:textFill>
              </w:rPr>
              <w:t>--</w:t>
            </w:r>
          </w:p>
        </w:tc>
        <w:tc>
          <w:tcPr>
            <w:tcW w:w="1649" w:type="dxa"/>
            <w:vAlign w:val="center"/>
          </w:tcPr>
          <w:p>
            <w:pPr>
              <w:pStyle w:val="53"/>
              <w:spacing w:beforeLines="0" w:afterLines="0" w:line="240" w:lineRule="auto"/>
              <w:rPr>
                <w:rFonts w:hint="default" w:ascii="Times New Roman"/>
                <w:color w:val="000000" w:themeColor="text1"/>
                <w:sz w:val="22"/>
                <w:szCs w:val="22"/>
                <w:highlight w:val="none"/>
                <w:lang w:val="en-US" w:eastAsia="zh-CN"/>
                <w14:textFill>
                  <w14:solidFill>
                    <w14:schemeClr w14:val="tx1"/>
                  </w14:solidFill>
                </w14:textFill>
              </w:rPr>
            </w:pPr>
            <w:r>
              <w:rPr>
                <w:rFonts w:hint="eastAsia" w:ascii="Times New Roman"/>
                <w:color w:val="000000" w:themeColor="text1"/>
                <w:sz w:val="22"/>
                <w:szCs w:val="22"/>
                <w:highlight w:val="none"/>
                <w:lang w:val="en-US" w:eastAsia="zh-CN"/>
                <w14:textFill>
                  <w14:solidFill>
                    <w14:schemeClr w14:val="tx1"/>
                  </w14:solidFill>
                </w14:textFill>
              </w:rPr>
              <w:t>2t/a</w:t>
            </w:r>
          </w:p>
        </w:tc>
        <w:tc>
          <w:tcPr>
            <w:tcW w:w="1428" w:type="dxa"/>
            <w:vAlign w:val="center"/>
          </w:tcPr>
          <w:p>
            <w:pPr>
              <w:spacing w:beforeLines="0" w:afterLines="0" w:line="240" w:lineRule="auto"/>
              <w:jc w:val="center"/>
              <w:rPr>
                <w:rFonts w:hint="default" w:ascii="Times New Roman"/>
                <w:color w:val="000000" w:themeColor="text1"/>
                <w:sz w:val="22"/>
                <w:szCs w:val="22"/>
                <w:highlight w:val="none"/>
                <w:lang w:val="en-US" w:eastAsia="zh-CN"/>
                <w14:textFill>
                  <w14:solidFill>
                    <w14:schemeClr w14:val="tx1"/>
                  </w14:solidFill>
                </w14:textFill>
              </w:rPr>
            </w:pPr>
            <w:r>
              <w:rPr>
                <w:rFonts w:hint="eastAsia" w:ascii="Times New Roman"/>
                <w:color w:val="000000" w:themeColor="text1"/>
                <w:sz w:val="22"/>
                <w:szCs w:val="22"/>
                <w:highlight w:val="none"/>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917" w:type="dxa"/>
            <w:vMerge w:val="continue"/>
            <w:vAlign w:val="center"/>
          </w:tcPr>
          <w:p>
            <w:pPr>
              <w:spacing w:beforeLines="0" w:afterLines="0" w:line="240" w:lineRule="auto"/>
              <w:jc w:val="center"/>
              <w:rPr>
                <w:color w:val="000000" w:themeColor="text1"/>
                <w:highlight w:val="none"/>
                <w14:textFill>
                  <w14:solidFill>
                    <w14:schemeClr w14:val="tx1"/>
                  </w14:solidFill>
                </w14:textFill>
              </w:rPr>
            </w:pPr>
          </w:p>
        </w:tc>
        <w:tc>
          <w:tcPr>
            <w:tcW w:w="2088" w:type="dxa"/>
            <w:gridSpan w:val="2"/>
            <w:vAlign w:val="center"/>
          </w:tcPr>
          <w:p>
            <w:pPr>
              <w:spacing w:beforeLines="0" w:afterLines="0" w:line="240" w:lineRule="auto"/>
              <w:jc w:val="center"/>
              <w:rPr>
                <w:rFonts w:hint="default" w:ascii="Times New Roman"/>
                <w:color w:val="000000" w:themeColor="text1"/>
                <w:sz w:val="22"/>
                <w:szCs w:val="22"/>
                <w:highlight w:val="none"/>
                <w:lang w:val="en-US" w:eastAsia="zh-CN"/>
                <w14:textFill>
                  <w14:solidFill>
                    <w14:schemeClr w14:val="tx1"/>
                  </w14:solidFill>
                </w14:textFill>
              </w:rPr>
            </w:pPr>
            <w:r>
              <w:rPr>
                <w:rFonts w:hint="eastAsia"/>
                <w:color w:val="000000" w:themeColor="text1"/>
                <w:sz w:val="22"/>
                <w:szCs w:val="22"/>
                <w:highlight w:val="none"/>
                <w:lang w:val="en-US" w:eastAsia="zh-CN"/>
                <w14:textFill>
                  <w14:solidFill>
                    <w14:schemeClr w14:val="tx1"/>
                  </w14:solidFill>
                </w14:textFill>
              </w:rPr>
              <w:t>沉淀池底泥</w:t>
            </w:r>
          </w:p>
        </w:tc>
        <w:tc>
          <w:tcPr>
            <w:tcW w:w="1701" w:type="dxa"/>
            <w:vAlign w:val="center"/>
          </w:tcPr>
          <w:p>
            <w:pPr>
              <w:spacing w:beforeLines="0" w:afterLines="0" w:line="240" w:lineRule="auto"/>
              <w:jc w:val="center"/>
              <w:rPr>
                <w:rFonts w:hint="eastAsia" w:ascii="Times New Roman"/>
                <w:color w:val="000000" w:themeColor="text1"/>
                <w:sz w:val="22"/>
                <w:szCs w:val="22"/>
                <w:highlight w:val="none"/>
                <w:lang w:val="en-US" w:eastAsia="zh-CN"/>
                <w14:textFill>
                  <w14:solidFill>
                    <w14:schemeClr w14:val="tx1"/>
                  </w14:solidFill>
                </w14:textFill>
              </w:rPr>
            </w:pPr>
            <w:r>
              <w:rPr>
                <w:rFonts w:hint="eastAsia" w:ascii="Times New Roman"/>
                <w:color w:val="000000" w:themeColor="text1"/>
                <w:sz w:val="22"/>
                <w:szCs w:val="22"/>
                <w:highlight w:val="none"/>
                <w:lang w:val="en-US" w:eastAsia="zh-CN"/>
                <w14:textFill>
                  <w14:solidFill>
                    <w14:schemeClr w14:val="tx1"/>
                  </w14:solidFill>
                </w14:textFill>
              </w:rPr>
              <w:t>--</w:t>
            </w:r>
          </w:p>
        </w:tc>
        <w:tc>
          <w:tcPr>
            <w:tcW w:w="1276" w:type="dxa"/>
            <w:vAlign w:val="center"/>
          </w:tcPr>
          <w:p>
            <w:pPr>
              <w:spacing w:beforeLines="0" w:afterLines="0" w:line="240" w:lineRule="auto"/>
              <w:jc w:val="center"/>
              <w:rPr>
                <w:rFonts w:hint="eastAsia" w:ascii="Times New Roman"/>
                <w:color w:val="000000" w:themeColor="text1"/>
                <w:sz w:val="22"/>
                <w:szCs w:val="22"/>
                <w:highlight w:val="none"/>
                <w:lang w:val="en-US" w:eastAsia="zh-CN"/>
                <w14:textFill>
                  <w14:solidFill>
                    <w14:schemeClr w14:val="tx1"/>
                  </w14:solidFill>
                </w14:textFill>
              </w:rPr>
            </w:pPr>
            <w:r>
              <w:rPr>
                <w:rFonts w:hint="eastAsia" w:ascii="Times New Roman"/>
                <w:color w:val="000000" w:themeColor="text1"/>
                <w:sz w:val="22"/>
                <w:szCs w:val="22"/>
                <w:highlight w:val="none"/>
                <w:lang w:val="en-US" w:eastAsia="zh-CN"/>
                <w14:textFill>
                  <w14:solidFill>
                    <w14:schemeClr w14:val="tx1"/>
                  </w14:solidFill>
                </w14:textFill>
              </w:rPr>
              <w:t>--</w:t>
            </w:r>
          </w:p>
        </w:tc>
        <w:tc>
          <w:tcPr>
            <w:tcW w:w="1701" w:type="dxa"/>
            <w:vAlign w:val="center"/>
          </w:tcPr>
          <w:p>
            <w:pPr>
              <w:spacing w:beforeLines="0" w:afterLines="0" w:line="240" w:lineRule="auto"/>
              <w:jc w:val="center"/>
              <w:rPr>
                <w:rFonts w:hint="eastAsia" w:ascii="Times New Roman"/>
                <w:color w:val="000000" w:themeColor="text1"/>
                <w:sz w:val="22"/>
                <w:szCs w:val="22"/>
                <w:highlight w:val="none"/>
                <w:lang w:val="en-US" w:eastAsia="zh-CN"/>
                <w14:textFill>
                  <w14:solidFill>
                    <w14:schemeClr w14:val="tx1"/>
                  </w14:solidFill>
                </w14:textFill>
              </w:rPr>
            </w:pPr>
            <w:r>
              <w:rPr>
                <w:rFonts w:hint="eastAsia" w:ascii="Times New Roman"/>
                <w:color w:val="000000" w:themeColor="text1"/>
                <w:sz w:val="22"/>
                <w:szCs w:val="22"/>
                <w:highlight w:val="none"/>
                <w:lang w:val="en-US" w:eastAsia="zh-CN"/>
                <w14:textFill>
                  <w14:solidFill>
                    <w14:schemeClr w14:val="tx1"/>
                  </w14:solidFill>
                </w14:textFill>
              </w:rPr>
              <w:t>--</w:t>
            </w:r>
          </w:p>
        </w:tc>
        <w:tc>
          <w:tcPr>
            <w:tcW w:w="1559" w:type="dxa"/>
            <w:vAlign w:val="center"/>
          </w:tcPr>
          <w:p>
            <w:pPr>
              <w:spacing w:beforeLines="0" w:afterLines="0" w:line="240" w:lineRule="auto"/>
              <w:jc w:val="center"/>
              <w:rPr>
                <w:rFonts w:hint="default" w:ascii="Times New Roman"/>
                <w:color w:val="000000" w:themeColor="text1"/>
                <w:sz w:val="22"/>
                <w:szCs w:val="22"/>
                <w:highlight w:val="none"/>
                <w:lang w:val="en-US" w:eastAsia="zh-CN"/>
                <w14:textFill>
                  <w14:solidFill>
                    <w14:schemeClr w14:val="tx1"/>
                  </w14:solidFill>
                </w14:textFill>
              </w:rPr>
            </w:pPr>
            <w:r>
              <w:rPr>
                <w:rFonts w:hint="eastAsia"/>
                <w:color w:val="000000" w:themeColor="text1"/>
                <w:sz w:val="22"/>
                <w:szCs w:val="22"/>
                <w:highlight w:val="none"/>
                <w:lang w:val="en-US" w:eastAsia="zh-CN"/>
                <w14:textFill>
                  <w14:solidFill>
                    <w14:schemeClr w14:val="tx1"/>
                  </w14:solidFill>
                </w14:textFill>
              </w:rPr>
              <w:t>0.2t/a</w:t>
            </w:r>
          </w:p>
        </w:tc>
        <w:tc>
          <w:tcPr>
            <w:tcW w:w="1469" w:type="dxa"/>
            <w:vAlign w:val="center"/>
          </w:tcPr>
          <w:p>
            <w:pPr>
              <w:spacing w:beforeLines="0" w:afterLines="0" w:line="240" w:lineRule="auto"/>
              <w:jc w:val="center"/>
              <w:rPr>
                <w:rFonts w:hint="eastAsia" w:ascii="Times New Roman"/>
                <w:color w:val="000000" w:themeColor="text1"/>
                <w:sz w:val="22"/>
                <w:szCs w:val="22"/>
                <w:highlight w:val="none"/>
                <w:lang w:val="en-US" w:eastAsia="zh-CN"/>
                <w14:textFill>
                  <w14:solidFill>
                    <w14:schemeClr w14:val="tx1"/>
                  </w14:solidFill>
                </w14:textFill>
              </w:rPr>
            </w:pPr>
            <w:r>
              <w:rPr>
                <w:rFonts w:hint="eastAsia" w:ascii="Times New Roman"/>
                <w:color w:val="000000" w:themeColor="text1"/>
                <w:sz w:val="22"/>
                <w:szCs w:val="22"/>
                <w:highlight w:val="none"/>
                <w:lang w:val="en-US" w:eastAsia="zh-CN"/>
                <w14:textFill>
                  <w14:solidFill>
                    <w14:schemeClr w14:val="tx1"/>
                  </w14:solidFill>
                </w14:textFill>
              </w:rPr>
              <w:t>--</w:t>
            </w:r>
          </w:p>
        </w:tc>
        <w:tc>
          <w:tcPr>
            <w:tcW w:w="1649" w:type="dxa"/>
            <w:vAlign w:val="center"/>
          </w:tcPr>
          <w:p>
            <w:pPr>
              <w:spacing w:beforeLines="0" w:afterLines="0" w:line="240" w:lineRule="auto"/>
              <w:jc w:val="center"/>
              <w:rPr>
                <w:rFonts w:hint="default" w:ascii="Times New Roman"/>
                <w:color w:val="000000" w:themeColor="text1"/>
                <w:sz w:val="22"/>
                <w:szCs w:val="22"/>
                <w:highlight w:val="none"/>
                <w:lang w:val="en-US" w:eastAsia="zh-CN"/>
                <w14:textFill>
                  <w14:solidFill>
                    <w14:schemeClr w14:val="tx1"/>
                  </w14:solidFill>
                </w14:textFill>
              </w:rPr>
            </w:pPr>
            <w:r>
              <w:rPr>
                <w:rFonts w:hint="eastAsia"/>
                <w:color w:val="000000" w:themeColor="text1"/>
                <w:sz w:val="22"/>
                <w:szCs w:val="22"/>
                <w:highlight w:val="none"/>
                <w:lang w:val="en-US" w:eastAsia="zh-CN"/>
                <w14:textFill>
                  <w14:solidFill>
                    <w14:schemeClr w14:val="tx1"/>
                  </w14:solidFill>
                </w14:textFill>
              </w:rPr>
              <w:t>0.2t/a</w:t>
            </w:r>
          </w:p>
        </w:tc>
        <w:tc>
          <w:tcPr>
            <w:tcW w:w="1428" w:type="dxa"/>
            <w:vAlign w:val="center"/>
          </w:tcPr>
          <w:p>
            <w:pPr>
              <w:spacing w:beforeLines="0" w:afterLines="0" w:line="240" w:lineRule="auto"/>
              <w:jc w:val="center"/>
              <w:rPr>
                <w:rFonts w:hint="eastAsia" w:ascii="Times New Roman"/>
                <w:color w:val="000000" w:themeColor="text1"/>
                <w:sz w:val="22"/>
                <w:szCs w:val="22"/>
                <w:highlight w:val="none"/>
                <w:lang w:val="en-US" w:eastAsia="zh-CN"/>
                <w14:textFill>
                  <w14:solidFill>
                    <w14:schemeClr w14:val="tx1"/>
                  </w14:solidFill>
                </w14:textFill>
              </w:rPr>
            </w:pPr>
            <w:r>
              <w:rPr>
                <w:rFonts w:hint="eastAsia" w:ascii="Times New Roman"/>
                <w:color w:val="000000" w:themeColor="text1"/>
                <w:sz w:val="22"/>
                <w:szCs w:val="22"/>
                <w:highlight w:val="none"/>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917" w:type="dxa"/>
            <w:vMerge w:val="continue"/>
            <w:vAlign w:val="center"/>
          </w:tcPr>
          <w:p>
            <w:pPr>
              <w:spacing w:beforeLines="0" w:afterLines="0" w:line="240" w:lineRule="auto"/>
              <w:jc w:val="center"/>
              <w:rPr>
                <w:rFonts w:hint="eastAsia" w:ascii="Times New Roman"/>
                <w:color w:val="000000" w:themeColor="text1"/>
                <w:sz w:val="22"/>
                <w:szCs w:val="22"/>
                <w:highlight w:val="none"/>
                <w:lang w:val="en-US" w:eastAsia="zh-CN"/>
                <w14:textFill>
                  <w14:solidFill>
                    <w14:schemeClr w14:val="tx1"/>
                  </w14:solidFill>
                </w14:textFill>
              </w:rPr>
            </w:pPr>
          </w:p>
        </w:tc>
        <w:tc>
          <w:tcPr>
            <w:tcW w:w="2088" w:type="dxa"/>
            <w:gridSpan w:val="2"/>
            <w:vAlign w:val="center"/>
          </w:tcPr>
          <w:p>
            <w:pPr>
              <w:spacing w:beforeLines="0" w:afterLines="0" w:line="240" w:lineRule="auto"/>
              <w:jc w:val="center"/>
              <w:rPr>
                <w:rFonts w:hint="default" w:ascii="Times New Roman"/>
                <w:color w:val="000000" w:themeColor="text1"/>
                <w:sz w:val="22"/>
                <w:szCs w:val="22"/>
                <w:highlight w:val="none"/>
                <w:lang w:val="en-US" w:eastAsia="zh-CN"/>
                <w14:textFill>
                  <w14:solidFill>
                    <w14:schemeClr w14:val="tx1"/>
                  </w14:solidFill>
                </w14:textFill>
              </w:rPr>
            </w:pPr>
            <w:r>
              <w:rPr>
                <w:rFonts w:hint="eastAsia"/>
                <w:color w:val="000000" w:themeColor="text1"/>
                <w:sz w:val="22"/>
                <w:szCs w:val="22"/>
                <w:highlight w:val="none"/>
                <w:lang w:val="en-US" w:eastAsia="zh-CN"/>
                <w14:textFill>
                  <w14:solidFill>
                    <w14:schemeClr w14:val="tx1"/>
                  </w14:solidFill>
                </w14:textFill>
              </w:rPr>
              <w:t>除尘灰</w:t>
            </w:r>
          </w:p>
        </w:tc>
        <w:tc>
          <w:tcPr>
            <w:tcW w:w="1701" w:type="dxa"/>
            <w:vAlign w:val="center"/>
          </w:tcPr>
          <w:p>
            <w:pPr>
              <w:spacing w:beforeLines="0" w:afterLines="0" w:line="240" w:lineRule="auto"/>
              <w:jc w:val="center"/>
              <w:rPr>
                <w:rFonts w:hint="eastAsia" w:ascii="Times New Roman"/>
                <w:color w:val="000000" w:themeColor="text1"/>
                <w:sz w:val="22"/>
                <w:szCs w:val="22"/>
                <w:highlight w:val="none"/>
                <w:lang w:val="en-US" w:eastAsia="zh-CN"/>
                <w14:textFill>
                  <w14:solidFill>
                    <w14:schemeClr w14:val="tx1"/>
                  </w14:solidFill>
                </w14:textFill>
              </w:rPr>
            </w:pPr>
            <w:r>
              <w:rPr>
                <w:rFonts w:hint="eastAsia" w:ascii="Times New Roman"/>
                <w:color w:val="000000" w:themeColor="text1"/>
                <w:sz w:val="22"/>
                <w:szCs w:val="22"/>
                <w:highlight w:val="none"/>
                <w:lang w:val="en-US" w:eastAsia="zh-CN"/>
                <w14:textFill>
                  <w14:solidFill>
                    <w14:schemeClr w14:val="tx1"/>
                  </w14:solidFill>
                </w14:textFill>
              </w:rPr>
              <w:t>--</w:t>
            </w:r>
          </w:p>
        </w:tc>
        <w:tc>
          <w:tcPr>
            <w:tcW w:w="1276" w:type="dxa"/>
            <w:vAlign w:val="center"/>
          </w:tcPr>
          <w:p>
            <w:pPr>
              <w:spacing w:beforeLines="0" w:afterLines="0" w:line="240" w:lineRule="auto"/>
              <w:jc w:val="center"/>
              <w:rPr>
                <w:rFonts w:hint="eastAsia" w:ascii="Times New Roman"/>
                <w:color w:val="000000" w:themeColor="text1"/>
                <w:sz w:val="22"/>
                <w:szCs w:val="22"/>
                <w:highlight w:val="none"/>
                <w:lang w:val="en-US" w:eastAsia="zh-CN"/>
                <w14:textFill>
                  <w14:solidFill>
                    <w14:schemeClr w14:val="tx1"/>
                  </w14:solidFill>
                </w14:textFill>
              </w:rPr>
            </w:pPr>
            <w:r>
              <w:rPr>
                <w:rFonts w:hint="eastAsia" w:ascii="Times New Roman"/>
                <w:color w:val="000000" w:themeColor="text1"/>
                <w:sz w:val="22"/>
                <w:szCs w:val="22"/>
                <w:highlight w:val="none"/>
                <w:lang w:val="en-US" w:eastAsia="zh-CN"/>
                <w14:textFill>
                  <w14:solidFill>
                    <w14:schemeClr w14:val="tx1"/>
                  </w14:solidFill>
                </w14:textFill>
              </w:rPr>
              <w:t>--</w:t>
            </w:r>
          </w:p>
        </w:tc>
        <w:tc>
          <w:tcPr>
            <w:tcW w:w="1701" w:type="dxa"/>
            <w:vAlign w:val="center"/>
          </w:tcPr>
          <w:p>
            <w:pPr>
              <w:spacing w:beforeLines="0" w:afterLines="0" w:line="240" w:lineRule="auto"/>
              <w:jc w:val="center"/>
              <w:rPr>
                <w:rFonts w:hint="eastAsia" w:ascii="Times New Roman"/>
                <w:color w:val="000000" w:themeColor="text1"/>
                <w:sz w:val="22"/>
                <w:szCs w:val="22"/>
                <w:highlight w:val="none"/>
                <w:lang w:val="en-US" w:eastAsia="zh-CN"/>
                <w14:textFill>
                  <w14:solidFill>
                    <w14:schemeClr w14:val="tx1"/>
                  </w14:solidFill>
                </w14:textFill>
              </w:rPr>
            </w:pPr>
            <w:r>
              <w:rPr>
                <w:rFonts w:hint="eastAsia" w:ascii="Times New Roman"/>
                <w:color w:val="000000" w:themeColor="text1"/>
                <w:sz w:val="22"/>
                <w:szCs w:val="22"/>
                <w:highlight w:val="none"/>
                <w:lang w:val="en-US" w:eastAsia="zh-CN"/>
                <w14:textFill>
                  <w14:solidFill>
                    <w14:schemeClr w14:val="tx1"/>
                  </w14:solidFill>
                </w14:textFill>
              </w:rPr>
              <w:t>--</w:t>
            </w:r>
          </w:p>
        </w:tc>
        <w:tc>
          <w:tcPr>
            <w:tcW w:w="1559" w:type="dxa"/>
            <w:vAlign w:val="center"/>
          </w:tcPr>
          <w:p>
            <w:pPr>
              <w:spacing w:beforeLines="0" w:afterLines="0" w:line="240" w:lineRule="auto"/>
              <w:jc w:val="center"/>
              <w:rPr>
                <w:rFonts w:hint="default" w:ascii="Times New Roman"/>
                <w:color w:val="000000" w:themeColor="text1"/>
                <w:sz w:val="22"/>
                <w:szCs w:val="22"/>
                <w:highlight w:val="none"/>
                <w:lang w:val="en-US" w:eastAsia="zh-CN"/>
                <w14:textFill>
                  <w14:solidFill>
                    <w14:schemeClr w14:val="tx1"/>
                  </w14:solidFill>
                </w14:textFill>
              </w:rPr>
            </w:pPr>
            <w:r>
              <w:rPr>
                <w:rFonts w:hint="eastAsia"/>
                <w:color w:val="000000" w:themeColor="text1"/>
                <w:sz w:val="22"/>
                <w:szCs w:val="22"/>
                <w:highlight w:val="none"/>
                <w:lang w:val="en-US" w:eastAsia="zh-CN"/>
                <w14:textFill>
                  <w14:solidFill>
                    <w14:schemeClr w14:val="tx1"/>
                  </w14:solidFill>
                </w14:textFill>
              </w:rPr>
              <w:t>11.69t/a</w:t>
            </w:r>
          </w:p>
        </w:tc>
        <w:tc>
          <w:tcPr>
            <w:tcW w:w="1469" w:type="dxa"/>
            <w:vAlign w:val="center"/>
          </w:tcPr>
          <w:p>
            <w:pPr>
              <w:spacing w:beforeLines="0" w:afterLines="0" w:line="240" w:lineRule="auto"/>
              <w:jc w:val="center"/>
              <w:rPr>
                <w:rFonts w:hint="eastAsia" w:ascii="Times New Roman"/>
                <w:color w:val="000000" w:themeColor="text1"/>
                <w:sz w:val="22"/>
                <w:szCs w:val="22"/>
                <w:highlight w:val="none"/>
                <w:lang w:val="en-US" w:eastAsia="zh-CN"/>
                <w14:textFill>
                  <w14:solidFill>
                    <w14:schemeClr w14:val="tx1"/>
                  </w14:solidFill>
                </w14:textFill>
              </w:rPr>
            </w:pPr>
            <w:r>
              <w:rPr>
                <w:rFonts w:hint="eastAsia" w:ascii="Times New Roman"/>
                <w:color w:val="000000" w:themeColor="text1"/>
                <w:sz w:val="22"/>
                <w:szCs w:val="22"/>
                <w:highlight w:val="none"/>
                <w:lang w:val="en-US" w:eastAsia="zh-CN"/>
                <w14:textFill>
                  <w14:solidFill>
                    <w14:schemeClr w14:val="tx1"/>
                  </w14:solidFill>
                </w14:textFill>
              </w:rPr>
              <w:t>--</w:t>
            </w:r>
          </w:p>
        </w:tc>
        <w:tc>
          <w:tcPr>
            <w:tcW w:w="1649" w:type="dxa"/>
            <w:vAlign w:val="center"/>
          </w:tcPr>
          <w:p>
            <w:pPr>
              <w:spacing w:beforeLines="0" w:afterLines="0" w:line="240" w:lineRule="auto"/>
              <w:jc w:val="center"/>
              <w:rPr>
                <w:rFonts w:hint="default" w:ascii="Times New Roman"/>
                <w:color w:val="000000" w:themeColor="text1"/>
                <w:sz w:val="22"/>
                <w:szCs w:val="22"/>
                <w:highlight w:val="none"/>
                <w:lang w:val="en-US" w:eastAsia="zh-CN"/>
                <w14:textFill>
                  <w14:solidFill>
                    <w14:schemeClr w14:val="tx1"/>
                  </w14:solidFill>
                </w14:textFill>
              </w:rPr>
            </w:pPr>
            <w:r>
              <w:rPr>
                <w:rFonts w:hint="eastAsia"/>
                <w:color w:val="000000" w:themeColor="text1"/>
                <w:sz w:val="22"/>
                <w:szCs w:val="22"/>
                <w:highlight w:val="none"/>
                <w:lang w:val="en-US" w:eastAsia="zh-CN"/>
                <w14:textFill>
                  <w14:solidFill>
                    <w14:schemeClr w14:val="tx1"/>
                  </w14:solidFill>
                </w14:textFill>
              </w:rPr>
              <w:t>11.69t/a</w:t>
            </w:r>
          </w:p>
        </w:tc>
        <w:tc>
          <w:tcPr>
            <w:tcW w:w="1428" w:type="dxa"/>
            <w:vAlign w:val="center"/>
          </w:tcPr>
          <w:p>
            <w:pPr>
              <w:spacing w:beforeLines="0" w:afterLines="0" w:line="240" w:lineRule="auto"/>
              <w:jc w:val="center"/>
              <w:rPr>
                <w:rFonts w:hint="eastAsia" w:ascii="Times New Roman"/>
                <w:color w:val="000000" w:themeColor="text1"/>
                <w:sz w:val="22"/>
                <w:szCs w:val="22"/>
                <w:highlight w:val="none"/>
                <w:lang w:val="en-US" w:eastAsia="zh-CN"/>
                <w14:textFill>
                  <w14:solidFill>
                    <w14:schemeClr w14:val="tx1"/>
                  </w14:solidFill>
                </w14:textFill>
              </w:rPr>
            </w:pPr>
            <w:r>
              <w:rPr>
                <w:rFonts w:hint="eastAsia" w:ascii="Times New Roman"/>
                <w:color w:val="000000" w:themeColor="text1"/>
                <w:sz w:val="22"/>
                <w:szCs w:val="22"/>
                <w:highlight w:val="none"/>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17" w:type="dxa"/>
            <w:vMerge w:val="restart"/>
            <w:vAlign w:val="center"/>
          </w:tcPr>
          <w:p>
            <w:pPr>
              <w:pStyle w:val="53"/>
              <w:spacing w:beforeLines="0" w:afterLines="0" w:line="240" w:lineRule="auto"/>
              <w:rPr>
                <w:rFonts w:ascii="Times New Roman"/>
                <w:snapToGrid w:val="0"/>
                <w:color w:val="000000" w:themeColor="text1"/>
                <w:kern w:val="21"/>
                <w:sz w:val="22"/>
                <w:szCs w:val="22"/>
                <w:highlight w:val="none"/>
                <w14:textFill>
                  <w14:solidFill>
                    <w14:schemeClr w14:val="tx1"/>
                  </w14:solidFill>
                </w14:textFill>
              </w:rPr>
            </w:pPr>
            <w:r>
              <w:rPr>
                <w:rFonts w:ascii="Times New Roman"/>
                <w:snapToGrid w:val="0"/>
                <w:color w:val="000000" w:themeColor="text1"/>
                <w:kern w:val="21"/>
                <w:sz w:val="22"/>
                <w:szCs w:val="22"/>
                <w:highlight w:val="none"/>
                <w14:textFill>
                  <w14:solidFill>
                    <w14:schemeClr w14:val="tx1"/>
                  </w14:solidFill>
                </w14:textFill>
              </w:rPr>
              <w:t>危险废物</w:t>
            </w:r>
          </w:p>
        </w:tc>
        <w:tc>
          <w:tcPr>
            <w:tcW w:w="2088" w:type="dxa"/>
            <w:gridSpan w:val="2"/>
            <w:vAlign w:val="center"/>
          </w:tcPr>
          <w:p>
            <w:pPr>
              <w:pStyle w:val="53"/>
              <w:spacing w:beforeLines="0" w:afterLines="0" w:line="240" w:lineRule="auto"/>
              <w:rPr>
                <w:rFonts w:ascii="Times New Roman"/>
                <w:snapToGrid w:val="0"/>
                <w:color w:val="000000" w:themeColor="text1"/>
                <w:kern w:val="21"/>
                <w:sz w:val="22"/>
                <w:szCs w:val="22"/>
                <w:highlight w:val="none"/>
                <w14:textFill>
                  <w14:solidFill>
                    <w14:schemeClr w14:val="tx1"/>
                  </w14:solidFill>
                </w14:textFill>
              </w:rPr>
            </w:pPr>
            <w:r>
              <w:rPr>
                <w:rFonts w:ascii="Times New Roman"/>
                <w:snapToGrid w:val="0"/>
                <w:color w:val="000000" w:themeColor="text1"/>
                <w:kern w:val="21"/>
                <w:sz w:val="22"/>
                <w:szCs w:val="22"/>
                <w:highlight w:val="none"/>
                <w14:textFill>
                  <w14:solidFill>
                    <w14:schemeClr w14:val="tx1"/>
                  </w14:solidFill>
                </w14:textFill>
              </w:rPr>
              <w:t>废机油</w:t>
            </w:r>
          </w:p>
        </w:tc>
        <w:tc>
          <w:tcPr>
            <w:tcW w:w="1701" w:type="dxa"/>
            <w:vAlign w:val="center"/>
          </w:tcPr>
          <w:p>
            <w:pPr>
              <w:jc w:val="center"/>
              <w:rPr>
                <w:snapToGrid w:val="0"/>
                <w:color w:val="000000" w:themeColor="text1"/>
                <w:kern w:val="21"/>
                <w:sz w:val="22"/>
                <w:szCs w:val="22"/>
                <w:highlight w:val="none"/>
                <w14:textFill>
                  <w14:solidFill>
                    <w14:schemeClr w14:val="tx1"/>
                  </w14:solidFill>
                </w14:textFill>
              </w:rPr>
            </w:pPr>
            <w:r>
              <w:rPr>
                <w:snapToGrid w:val="0"/>
                <w:color w:val="000000" w:themeColor="text1"/>
                <w:kern w:val="21"/>
                <w:sz w:val="22"/>
                <w:szCs w:val="22"/>
                <w:highlight w:val="none"/>
                <w14:textFill>
                  <w14:solidFill>
                    <w14:schemeClr w14:val="tx1"/>
                  </w14:solidFill>
                </w14:textFill>
              </w:rPr>
              <w:t>--</w:t>
            </w:r>
          </w:p>
        </w:tc>
        <w:tc>
          <w:tcPr>
            <w:tcW w:w="1276" w:type="dxa"/>
            <w:vAlign w:val="center"/>
          </w:tcPr>
          <w:p>
            <w:pPr>
              <w:jc w:val="center"/>
              <w:rPr>
                <w:snapToGrid w:val="0"/>
                <w:color w:val="000000" w:themeColor="text1"/>
                <w:kern w:val="21"/>
                <w:sz w:val="22"/>
                <w:szCs w:val="22"/>
                <w:highlight w:val="none"/>
                <w14:textFill>
                  <w14:solidFill>
                    <w14:schemeClr w14:val="tx1"/>
                  </w14:solidFill>
                </w14:textFill>
              </w:rPr>
            </w:pPr>
            <w:r>
              <w:rPr>
                <w:snapToGrid w:val="0"/>
                <w:color w:val="000000" w:themeColor="text1"/>
                <w:kern w:val="21"/>
                <w:sz w:val="22"/>
                <w:szCs w:val="22"/>
                <w:highlight w:val="none"/>
                <w14:textFill>
                  <w14:solidFill>
                    <w14:schemeClr w14:val="tx1"/>
                  </w14:solidFill>
                </w14:textFill>
              </w:rPr>
              <w:t>--</w:t>
            </w:r>
          </w:p>
        </w:tc>
        <w:tc>
          <w:tcPr>
            <w:tcW w:w="1701" w:type="dxa"/>
            <w:vAlign w:val="center"/>
          </w:tcPr>
          <w:p>
            <w:pPr>
              <w:jc w:val="center"/>
              <w:rPr>
                <w:snapToGrid w:val="0"/>
                <w:color w:val="000000" w:themeColor="text1"/>
                <w:kern w:val="21"/>
                <w:sz w:val="22"/>
                <w:szCs w:val="22"/>
                <w:highlight w:val="none"/>
                <w14:textFill>
                  <w14:solidFill>
                    <w14:schemeClr w14:val="tx1"/>
                  </w14:solidFill>
                </w14:textFill>
              </w:rPr>
            </w:pPr>
            <w:r>
              <w:rPr>
                <w:snapToGrid w:val="0"/>
                <w:color w:val="000000" w:themeColor="text1"/>
                <w:kern w:val="21"/>
                <w:sz w:val="22"/>
                <w:szCs w:val="22"/>
                <w:highlight w:val="none"/>
                <w14:textFill>
                  <w14:solidFill>
                    <w14:schemeClr w14:val="tx1"/>
                  </w14:solidFill>
                </w14:textFill>
              </w:rPr>
              <w:t>--</w:t>
            </w:r>
          </w:p>
        </w:tc>
        <w:tc>
          <w:tcPr>
            <w:tcW w:w="1559" w:type="dxa"/>
            <w:vAlign w:val="center"/>
          </w:tcPr>
          <w:p>
            <w:pPr>
              <w:pStyle w:val="53"/>
              <w:spacing w:beforeLines="0" w:afterLines="0" w:line="240" w:lineRule="auto"/>
              <w:rPr>
                <w:rFonts w:ascii="Times New Roman"/>
                <w:snapToGrid w:val="0"/>
                <w:color w:val="000000" w:themeColor="text1"/>
                <w:kern w:val="21"/>
                <w:sz w:val="22"/>
                <w:szCs w:val="22"/>
                <w:highlight w:val="none"/>
                <w14:textFill>
                  <w14:solidFill>
                    <w14:schemeClr w14:val="tx1"/>
                  </w14:solidFill>
                </w14:textFill>
              </w:rPr>
            </w:pPr>
            <w:r>
              <w:rPr>
                <w:rFonts w:hint="eastAsia" w:ascii="Times New Roman"/>
                <w:snapToGrid w:val="0"/>
                <w:color w:val="000000" w:themeColor="text1"/>
                <w:kern w:val="21"/>
                <w:sz w:val="22"/>
                <w:szCs w:val="22"/>
                <w:highlight w:val="none"/>
                <w:lang w:val="en-US" w:eastAsia="zh-CN"/>
                <w14:textFill>
                  <w14:solidFill>
                    <w14:schemeClr w14:val="tx1"/>
                  </w14:solidFill>
                </w14:textFill>
              </w:rPr>
              <w:t>0.02</w:t>
            </w:r>
            <w:r>
              <w:rPr>
                <w:rFonts w:ascii="Times New Roman"/>
                <w:snapToGrid w:val="0"/>
                <w:color w:val="000000" w:themeColor="text1"/>
                <w:kern w:val="21"/>
                <w:sz w:val="22"/>
                <w:szCs w:val="22"/>
                <w:highlight w:val="none"/>
                <w14:textFill>
                  <w14:solidFill>
                    <w14:schemeClr w14:val="tx1"/>
                  </w14:solidFill>
                </w14:textFill>
              </w:rPr>
              <w:t>t/a</w:t>
            </w:r>
          </w:p>
        </w:tc>
        <w:tc>
          <w:tcPr>
            <w:tcW w:w="1469" w:type="dxa"/>
            <w:vAlign w:val="center"/>
          </w:tcPr>
          <w:p>
            <w:pPr>
              <w:jc w:val="center"/>
              <w:rPr>
                <w:snapToGrid w:val="0"/>
                <w:color w:val="000000" w:themeColor="text1"/>
                <w:kern w:val="21"/>
                <w:sz w:val="22"/>
                <w:szCs w:val="22"/>
                <w:highlight w:val="none"/>
                <w14:textFill>
                  <w14:solidFill>
                    <w14:schemeClr w14:val="tx1"/>
                  </w14:solidFill>
                </w14:textFill>
              </w:rPr>
            </w:pPr>
            <w:r>
              <w:rPr>
                <w:snapToGrid w:val="0"/>
                <w:color w:val="000000" w:themeColor="text1"/>
                <w:kern w:val="21"/>
                <w:sz w:val="22"/>
                <w:szCs w:val="22"/>
                <w:highlight w:val="none"/>
                <w14:textFill>
                  <w14:solidFill>
                    <w14:schemeClr w14:val="tx1"/>
                  </w14:solidFill>
                </w14:textFill>
              </w:rPr>
              <w:t>--</w:t>
            </w:r>
          </w:p>
        </w:tc>
        <w:tc>
          <w:tcPr>
            <w:tcW w:w="1649" w:type="dxa"/>
            <w:vAlign w:val="center"/>
          </w:tcPr>
          <w:p>
            <w:pPr>
              <w:pStyle w:val="53"/>
              <w:spacing w:beforeLines="0" w:afterLines="0" w:line="240" w:lineRule="auto"/>
              <w:rPr>
                <w:rFonts w:ascii="Times New Roman"/>
                <w:snapToGrid w:val="0"/>
                <w:color w:val="000000" w:themeColor="text1"/>
                <w:kern w:val="21"/>
                <w:sz w:val="22"/>
                <w:szCs w:val="22"/>
                <w:highlight w:val="none"/>
                <w14:textFill>
                  <w14:solidFill>
                    <w14:schemeClr w14:val="tx1"/>
                  </w14:solidFill>
                </w14:textFill>
              </w:rPr>
            </w:pPr>
            <w:r>
              <w:rPr>
                <w:rFonts w:hint="eastAsia" w:ascii="Times New Roman"/>
                <w:snapToGrid w:val="0"/>
                <w:color w:val="000000" w:themeColor="text1"/>
                <w:kern w:val="21"/>
                <w:sz w:val="22"/>
                <w:szCs w:val="22"/>
                <w:highlight w:val="none"/>
                <w:lang w:val="en-US" w:eastAsia="zh-CN"/>
                <w14:textFill>
                  <w14:solidFill>
                    <w14:schemeClr w14:val="tx1"/>
                  </w14:solidFill>
                </w14:textFill>
              </w:rPr>
              <w:t>0.02</w:t>
            </w:r>
            <w:r>
              <w:rPr>
                <w:rFonts w:ascii="Times New Roman"/>
                <w:snapToGrid w:val="0"/>
                <w:color w:val="000000" w:themeColor="text1"/>
                <w:kern w:val="21"/>
                <w:sz w:val="22"/>
                <w:szCs w:val="22"/>
                <w:highlight w:val="none"/>
                <w14:textFill>
                  <w14:solidFill>
                    <w14:schemeClr w14:val="tx1"/>
                  </w14:solidFill>
                </w14:textFill>
              </w:rPr>
              <w:t>t/a</w:t>
            </w:r>
          </w:p>
        </w:tc>
        <w:tc>
          <w:tcPr>
            <w:tcW w:w="1428" w:type="dxa"/>
            <w:vAlign w:val="center"/>
          </w:tcPr>
          <w:p>
            <w:pPr>
              <w:spacing w:beforeLines="0" w:afterLines="0" w:line="240" w:lineRule="auto"/>
              <w:jc w:val="center"/>
              <w:rPr>
                <w:rFonts w:ascii="Times New Roman"/>
                <w:snapToGrid w:val="0"/>
                <w:color w:val="000000" w:themeColor="text1"/>
                <w:kern w:val="21"/>
                <w:sz w:val="22"/>
                <w:szCs w:val="22"/>
                <w:highlight w:val="none"/>
                <w14:textFill>
                  <w14:solidFill>
                    <w14:schemeClr w14:val="tx1"/>
                  </w14:solidFill>
                </w14:textFill>
              </w:rPr>
            </w:pPr>
            <w:r>
              <w:rPr>
                <w:rFonts w:hint="eastAsia" w:ascii="Times New Roman"/>
                <w:color w:val="000000" w:themeColor="text1"/>
                <w:sz w:val="22"/>
                <w:szCs w:val="22"/>
                <w:highlight w:val="none"/>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17" w:type="dxa"/>
            <w:vMerge w:val="continue"/>
            <w:vAlign w:val="center"/>
          </w:tcPr>
          <w:p>
            <w:pPr>
              <w:pStyle w:val="53"/>
              <w:spacing w:beforeLines="0" w:afterLines="0" w:line="240" w:lineRule="auto"/>
              <w:rPr>
                <w:rFonts w:ascii="Times New Roman"/>
                <w:snapToGrid w:val="0"/>
                <w:color w:val="000000" w:themeColor="text1"/>
                <w:kern w:val="21"/>
                <w:sz w:val="22"/>
                <w:szCs w:val="22"/>
                <w:highlight w:val="none"/>
                <w14:textFill>
                  <w14:solidFill>
                    <w14:schemeClr w14:val="tx1"/>
                  </w14:solidFill>
                </w14:textFill>
              </w:rPr>
            </w:pPr>
          </w:p>
        </w:tc>
        <w:tc>
          <w:tcPr>
            <w:tcW w:w="2088" w:type="dxa"/>
            <w:gridSpan w:val="2"/>
            <w:vAlign w:val="center"/>
          </w:tcPr>
          <w:p>
            <w:pPr>
              <w:pStyle w:val="53"/>
              <w:spacing w:beforeLines="0" w:afterLines="0" w:line="240" w:lineRule="auto"/>
              <w:rPr>
                <w:rFonts w:ascii="Times New Roman"/>
                <w:snapToGrid w:val="0"/>
                <w:color w:val="000000" w:themeColor="text1"/>
                <w:kern w:val="21"/>
                <w:sz w:val="22"/>
                <w:szCs w:val="22"/>
                <w:highlight w:val="none"/>
                <w14:textFill>
                  <w14:solidFill>
                    <w14:schemeClr w14:val="tx1"/>
                  </w14:solidFill>
                </w14:textFill>
              </w:rPr>
            </w:pPr>
            <w:r>
              <w:rPr>
                <w:rFonts w:ascii="Times New Roman"/>
                <w:snapToGrid w:val="0"/>
                <w:color w:val="000000" w:themeColor="text1"/>
                <w:kern w:val="21"/>
                <w:sz w:val="22"/>
                <w:szCs w:val="22"/>
                <w:highlight w:val="none"/>
                <w14:textFill>
                  <w14:solidFill>
                    <w14:schemeClr w14:val="tx1"/>
                  </w14:solidFill>
                </w14:textFill>
              </w:rPr>
              <w:t>废油桶</w:t>
            </w:r>
          </w:p>
        </w:tc>
        <w:tc>
          <w:tcPr>
            <w:tcW w:w="1701" w:type="dxa"/>
            <w:vAlign w:val="center"/>
          </w:tcPr>
          <w:p>
            <w:pPr>
              <w:jc w:val="center"/>
              <w:rPr>
                <w:snapToGrid w:val="0"/>
                <w:color w:val="000000" w:themeColor="text1"/>
                <w:kern w:val="21"/>
                <w:sz w:val="22"/>
                <w:szCs w:val="22"/>
                <w:highlight w:val="none"/>
                <w14:textFill>
                  <w14:solidFill>
                    <w14:schemeClr w14:val="tx1"/>
                  </w14:solidFill>
                </w14:textFill>
              </w:rPr>
            </w:pPr>
            <w:r>
              <w:rPr>
                <w:snapToGrid w:val="0"/>
                <w:color w:val="000000" w:themeColor="text1"/>
                <w:kern w:val="21"/>
                <w:sz w:val="22"/>
                <w:szCs w:val="22"/>
                <w:highlight w:val="none"/>
                <w14:textFill>
                  <w14:solidFill>
                    <w14:schemeClr w14:val="tx1"/>
                  </w14:solidFill>
                </w14:textFill>
              </w:rPr>
              <w:t>--</w:t>
            </w:r>
          </w:p>
        </w:tc>
        <w:tc>
          <w:tcPr>
            <w:tcW w:w="1276" w:type="dxa"/>
            <w:vAlign w:val="center"/>
          </w:tcPr>
          <w:p>
            <w:pPr>
              <w:jc w:val="center"/>
              <w:rPr>
                <w:snapToGrid w:val="0"/>
                <w:color w:val="000000" w:themeColor="text1"/>
                <w:kern w:val="21"/>
                <w:sz w:val="22"/>
                <w:szCs w:val="22"/>
                <w:highlight w:val="none"/>
                <w14:textFill>
                  <w14:solidFill>
                    <w14:schemeClr w14:val="tx1"/>
                  </w14:solidFill>
                </w14:textFill>
              </w:rPr>
            </w:pPr>
            <w:r>
              <w:rPr>
                <w:snapToGrid w:val="0"/>
                <w:color w:val="000000" w:themeColor="text1"/>
                <w:kern w:val="21"/>
                <w:sz w:val="22"/>
                <w:szCs w:val="22"/>
                <w:highlight w:val="none"/>
                <w14:textFill>
                  <w14:solidFill>
                    <w14:schemeClr w14:val="tx1"/>
                  </w14:solidFill>
                </w14:textFill>
              </w:rPr>
              <w:t>--</w:t>
            </w:r>
          </w:p>
        </w:tc>
        <w:tc>
          <w:tcPr>
            <w:tcW w:w="1701" w:type="dxa"/>
            <w:vAlign w:val="center"/>
          </w:tcPr>
          <w:p>
            <w:pPr>
              <w:jc w:val="center"/>
              <w:rPr>
                <w:snapToGrid w:val="0"/>
                <w:color w:val="000000" w:themeColor="text1"/>
                <w:kern w:val="21"/>
                <w:sz w:val="22"/>
                <w:szCs w:val="22"/>
                <w:highlight w:val="none"/>
                <w14:textFill>
                  <w14:solidFill>
                    <w14:schemeClr w14:val="tx1"/>
                  </w14:solidFill>
                </w14:textFill>
              </w:rPr>
            </w:pPr>
            <w:r>
              <w:rPr>
                <w:snapToGrid w:val="0"/>
                <w:color w:val="000000" w:themeColor="text1"/>
                <w:kern w:val="21"/>
                <w:sz w:val="22"/>
                <w:szCs w:val="22"/>
                <w:highlight w:val="none"/>
                <w14:textFill>
                  <w14:solidFill>
                    <w14:schemeClr w14:val="tx1"/>
                  </w14:solidFill>
                </w14:textFill>
              </w:rPr>
              <w:t>--</w:t>
            </w:r>
          </w:p>
        </w:tc>
        <w:tc>
          <w:tcPr>
            <w:tcW w:w="1559" w:type="dxa"/>
            <w:vAlign w:val="center"/>
          </w:tcPr>
          <w:p>
            <w:pPr>
              <w:pStyle w:val="53"/>
              <w:spacing w:beforeLines="0" w:afterLines="0" w:line="240" w:lineRule="auto"/>
              <w:rPr>
                <w:rFonts w:ascii="Times New Roman"/>
                <w:snapToGrid w:val="0"/>
                <w:color w:val="000000" w:themeColor="text1"/>
                <w:kern w:val="21"/>
                <w:sz w:val="22"/>
                <w:szCs w:val="22"/>
                <w:highlight w:val="none"/>
                <w14:textFill>
                  <w14:solidFill>
                    <w14:schemeClr w14:val="tx1"/>
                  </w14:solidFill>
                </w14:textFill>
              </w:rPr>
            </w:pPr>
            <w:r>
              <w:rPr>
                <w:rFonts w:hint="eastAsia" w:ascii="Times New Roman"/>
                <w:snapToGrid w:val="0"/>
                <w:color w:val="000000" w:themeColor="text1"/>
                <w:kern w:val="21"/>
                <w:sz w:val="22"/>
                <w:szCs w:val="22"/>
                <w:highlight w:val="none"/>
                <w:lang w:val="en-US" w:eastAsia="zh-CN"/>
                <w14:textFill>
                  <w14:solidFill>
                    <w14:schemeClr w14:val="tx1"/>
                  </w14:solidFill>
                </w14:textFill>
              </w:rPr>
              <w:t>0.002</w:t>
            </w:r>
            <w:r>
              <w:rPr>
                <w:rFonts w:ascii="Times New Roman"/>
                <w:snapToGrid w:val="0"/>
                <w:color w:val="000000" w:themeColor="text1"/>
                <w:kern w:val="21"/>
                <w:sz w:val="22"/>
                <w:szCs w:val="22"/>
                <w:highlight w:val="none"/>
                <w14:textFill>
                  <w14:solidFill>
                    <w14:schemeClr w14:val="tx1"/>
                  </w14:solidFill>
                </w14:textFill>
              </w:rPr>
              <w:t>t/a</w:t>
            </w:r>
          </w:p>
        </w:tc>
        <w:tc>
          <w:tcPr>
            <w:tcW w:w="1469" w:type="dxa"/>
            <w:vAlign w:val="center"/>
          </w:tcPr>
          <w:p>
            <w:pPr>
              <w:jc w:val="center"/>
              <w:rPr>
                <w:snapToGrid w:val="0"/>
                <w:color w:val="000000" w:themeColor="text1"/>
                <w:kern w:val="21"/>
                <w:sz w:val="22"/>
                <w:szCs w:val="22"/>
                <w:highlight w:val="none"/>
                <w14:textFill>
                  <w14:solidFill>
                    <w14:schemeClr w14:val="tx1"/>
                  </w14:solidFill>
                </w14:textFill>
              </w:rPr>
            </w:pPr>
            <w:r>
              <w:rPr>
                <w:snapToGrid w:val="0"/>
                <w:color w:val="000000" w:themeColor="text1"/>
                <w:kern w:val="21"/>
                <w:sz w:val="22"/>
                <w:szCs w:val="22"/>
                <w:highlight w:val="none"/>
                <w14:textFill>
                  <w14:solidFill>
                    <w14:schemeClr w14:val="tx1"/>
                  </w14:solidFill>
                </w14:textFill>
              </w:rPr>
              <w:t>--</w:t>
            </w:r>
          </w:p>
        </w:tc>
        <w:tc>
          <w:tcPr>
            <w:tcW w:w="1649" w:type="dxa"/>
            <w:vAlign w:val="center"/>
          </w:tcPr>
          <w:p>
            <w:pPr>
              <w:pStyle w:val="53"/>
              <w:spacing w:beforeLines="0" w:afterLines="0" w:line="240" w:lineRule="auto"/>
              <w:rPr>
                <w:snapToGrid w:val="0"/>
                <w:color w:val="000000" w:themeColor="text1"/>
                <w:kern w:val="21"/>
                <w:sz w:val="22"/>
                <w:szCs w:val="22"/>
                <w:highlight w:val="none"/>
                <w14:textFill>
                  <w14:solidFill>
                    <w14:schemeClr w14:val="tx1"/>
                  </w14:solidFill>
                </w14:textFill>
              </w:rPr>
            </w:pPr>
            <w:r>
              <w:rPr>
                <w:rFonts w:hint="eastAsia" w:ascii="Times New Roman"/>
                <w:snapToGrid w:val="0"/>
                <w:color w:val="000000" w:themeColor="text1"/>
                <w:kern w:val="21"/>
                <w:sz w:val="22"/>
                <w:szCs w:val="22"/>
                <w:highlight w:val="none"/>
                <w:lang w:val="en-US" w:eastAsia="zh-CN"/>
                <w14:textFill>
                  <w14:solidFill>
                    <w14:schemeClr w14:val="tx1"/>
                  </w14:solidFill>
                </w14:textFill>
              </w:rPr>
              <w:t>0.002</w:t>
            </w:r>
            <w:r>
              <w:rPr>
                <w:rFonts w:ascii="Times New Roman"/>
                <w:snapToGrid w:val="0"/>
                <w:color w:val="000000" w:themeColor="text1"/>
                <w:kern w:val="21"/>
                <w:sz w:val="22"/>
                <w:szCs w:val="22"/>
                <w:highlight w:val="none"/>
                <w14:textFill>
                  <w14:solidFill>
                    <w14:schemeClr w14:val="tx1"/>
                  </w14:solidFill>
                </w14:textFill>
              </w:rPr>
              <w:t>t/a</w:t>
            </w:r>
          </w:p>
        </w:tc>
        <w:tc>
          <w:tcPr>
            <w:tcW w:w="1428" w:type="dxa"/>
            <w:vAlign w:val="center"/>
          </w:tcPr>
          <w:p>
            <w:pPr>
              <w:spacing w:beforeLines="0" w:afterLines="0" w:line="240" w:lineRule="auto"/>
              <w:jc w:val="center"/>
              <w:rPr>
                <w:snapToGrid w:val="0"/>
                <w:color w:val="000000" w:themeColor="text1"/>
                <w:kern w:val="21"/>
                <w:sz w:val="22"/>
                <w:szCs w:val="22"/>
                <w:highlight w:val="none"/>
                <w14:textFill>
                  <w14:solidFill>
                    <w14:schemeClr w14:val="tx1"/>
                  </w14:solidFill>
                </w14:textFill>
              </w:rPr>
            </w:pPr>
            <w:r>
              <w:rPr>
                <w:rFonts w:hint="eastAsia" w:ascii="Times New Roman"/>
                <w:color w:val="000000" w:themeColor="text1"/>
                <w:sz w:val="22"/>
                <w:szCs w:val="22"/>
                <w:highlight w:val="none"/>
                <w:lang w:val="en-US" w:eastAsia="zh-CN"/>
                <w14:textFill>
                  <w14:solidFill>
                    <w14:schemeClr w14:val="tx1"/>
                  </w14:solidFill>
                </w14:textFill>
              </w:rPr>
              <w:t>--</w:t>
            </w:r>
          </w:p>
        </w:tc>
      </w:tr>
    </w:tbl>
    <w:p>
      <w:pPr>
        <w:pStyle w:val="53"/>
        <w:spacing w:before="192" w:beforeLines="80" w:after="24"/>
        <w:jc w:val="left"/>
        <w:rPr>
          <w:rFonts w:ascii="Times New Roman"/>
          <w:color w:val="000000" w:themeColor="text1"/>
          <w:kern w:val="21"/>
          <w:sz w:val="20"/>
          <w:szCs w:val="18"/>
          <w:highlight w:val="none"/>
          <w14:textFill>
            <w14:solidFill>
              <w14:schemeClr w14:val="tx1"/>
            </w14:solidFill>
          </w14:textFill>
        </w:rPr>
      </w:pPr>
      <w:r>
        <w:rPr>
          <w:rFonts w:ascii="Times New Roman"/>
          <w:snapToGrid w:val="0"/>
          <w:color w:val="000000" w:themeColor="text1"/>
          <w:kern w:val="21"/>
          <w:sz w:val="20"/>
          <w:szCs w:val="20"/>
          <w:highlight w:val="none"/>
          <w14:textFill>
            <w14:solidFill>
              <w14:schemeClr w14:val="tx1"/>
            </w14:solidFill>
          </w14:textFill>
        </w:rPr>
        <w:t>注：</w:t>
      </w:r>
      <w:r>
        <w:rPr>
          <w:rFonts w:ascii="Times New Roman"/>
          <w:snapToGrid w:val="0"/>
          <w:color w:val="000000" w:themeColor="text1"/>
          <w:kern w:val="21"/>
          <w:sz w:val="20"/>
          <w:szCs w:val="20"/>
          <w:highlight w:val="none"/>
          <w14:textFill>
            <w14:solidFill>
              <w14:schemeClr w14:val="tx1"/>
            </w14:solidFill>
          </w14:textFill>
        </w:rPr>
        <w:fldChar w:fldCharType="begin"/>
      </w:r>
      <w:r>
        <w:rPr>
          <w:rFonts w:ascii="Times New Roman"/>
          <w:snapToGrid w:val="0"/>
          <w:color w:val="000000" w:themeColor="text1"/>
          <w:kern w:val="21"/>
          <w:sz w:val="20"/>
          <w:szCs w:val="20"/>
          <w:highlight w:val="none"/>
          <w14:textFill>
            <w14:solidFill>
              <w14:schemeClr w14:val="tx1"/>
            </w14:solidFill>
          </w14:textFill>
        </w:rPr>
        <w:instrText xml:space="preserve"> = 6 \* GB3 \* MERGEFORMAT </w:instrText>
      </w:r>
      <w:r>
        <w:rPr>
          <w:rFonts w:ascii="Times New Roman"/>
          <w:snapToGrid w:val="0"/>
          <w:color w:val="000000" w:themeColor="text1"/>
          <w:kern w:val="21"/>
          <w:sz w:val="20"/>
          <w:szCs w:val="20"/>
          <w:highlight w:val="none"/>
          <w14:textFill>
            <w14:solidFill>
              <w14:schemeClr w14:val="tx1"/>
            </w14:solidFill>
          </w14:textFill>
        </w:rPr>
        <w:fldChar w:fldCharType="separate"/>
      </w:r>
      <w:r>
        <w:rPr>
          <w:rFonts w:ascii="Times New Roman"/>
          <w:color w:val="000000" w:themeColor="text1"/>
          <w:kern w:val="21"/>
          <w:sz w:val="20"/>
          <w:szCs w:val="20"/>
          <w:highlight w:val="none"/>
          <w14:textFill>
            <w14:solidFill>
              <w14:schemeClr w14:val="tx1"/>
            </w14:solidFill>
          </w14:textFill>
        </w:rPr>
        <w:t>⑥</w:t>
      </w:r>
      <w:r>
        <w:rPr>
          <w:rFonts w:ascii="Times New Roman"/>
          <w:snapToGrid w:val="0"/>
          <w:color w:val="000000" w:themeColor="text1"/>
          <w:kern w:val="21"/>
          <w:sz w:val="20"/>
          <w:szCs w:val="20"/>
          <w:highlight w:val="none"/>
          <w14:textFill>
            <w14:solidFill>
              <w14:schemeClr w14:val="tx1"/>
            </w14:solidFill>
          </w14:textFill>
        </w:rPr>
        <w:fldChar w:fldCharType="end"/>
      </w:r>
      <w:r>
        <w:rPr>
          <w:rFonts w:ascii="Times New Roman"/>
          <w:snapToGrid w:val="0"/>
          <w:color w:val="000000" w:themeColor="text1"/>
          <w:kern w:val="21"/>
          <w:sz w:val="20"/>
          <w:szCs w:val="20"/>
          <w:highlight w:val="none"/>
          <w14:textFill>
            <w14:solidFill>
              <w14:schemeClr w14:val="tx1"/>
            </w14:solidFill>
          </w14:textFill>
        </w:rPr>
        <w:t>=</w:t>
      </w:r>
      <w:r>
        <w:rPr>
          <w:rFonts w:ascii="Times New Roman"/>
          <w:snapToGrid w:val="0"/>
          <w:color w:val="000000" w:themeColor="text1"/>
          <w:kern w:val="21"/>
          <w:sz w:val="20"/>
          <w:szCs w:val="20"/>
          <w:highlight w:val="none"/>
          <w14:textFill>
            <w14:solidFill>
              <w14:schemeClr w14:val="tx1"/>
            </w14:solidFill>
          </w14:textFill>
        </w:rPr>
        <w:fldChar w:fldCharType="begin"/>
      </w:r>
      <w:r>
        <w:rPr>
          <w:rFonts w:ascii="Times New Roman"/>
          <w:snapToGrid w:val="0"/>
          <w:color w:val="000000" w:themeColor="text1"/>
          <w:kern w:val="21"/>
          <w:sz w:val="20"/>
          <w:szCs w:val="20"/>
          <w:highlight w:val="none"/>
          <w14:textFill>
            <w14:solidFill>
              <w14:schemeClr w14:val="tx1"/>
            </w14:solidFill>
          </w14:textFill>
        </w:rPr>
        <w:instrText xml:space="preserve"> = 1 \* GB3 \* MERGEFORMAT </w:instrText>
      </w:r>
      <w:r>
        <w:rPr>
          <w:rFonts w:ascii="Times New Roman"/>
          <w:snapToGrid w:val="0"/>
          <w:color w:val="000000" w:themeColor="text1"/>
          <w:kern w:val="21"/>
          <w:sz w:val="20"/>
          <w:szCs w:val="20"/>
          <w:highlight w:val="none"/>
          <w14:textFill>
            <w14:solidFill>
              <w14:schemeClr w14:val="tx1"/>
            </w14:solidFill>
          </w14:textFill>
        </w:rPr>
        <w:fldChar w:fldCharType="separate"/>
      </w:r>
      <w:r>
        <w:rPr>
          <w:rFonts w:ascii="Times New Roman"/>
          <w:color w:val="000000" w:themeColor="text1"/>
          <w:kern w:val="21"/>
          <w:sz w:val="20"/>
          <w:szCs w:val="20"/>
          <w:highlight w:val="none"/>
          <w14:textFill>
            <w14:solidFill>
              <w14:schemeClr w14:val="tx1"/>
            </w14:solidFill>
          </w14:textFill>
        </w:rPr>
        <w:t>①</w:t>
      </w:r>
      <w:r>
        <w:rPr>
          <w:rFonts w:ascii="Times New Roman"/>
          <w:snapToGrid w:val="0"/>
          <w:color w:val="000000" w:themeColor="text1"/>
          <w:kern w:val="21"/>
          <w:sz w:val="20"/>
          <w:szCs w:val="20"/>
          <w:highlight w:val="none"/>
          <w14:textFill>
            <w14:solidFill>
              <w14:schemeClr w14:val="tx1"/>
            </w14:solidFill>
          </w14:textFill>
        </w:rPr>
        <w:fldChar w:fldCharType="end"/>
      </w:r>
      <w:r>
        <w:rPr>
          <w:rFonts w:ascii="Times New Roman"/>
          <w:snapToGrid w:val="0"/>
          <w:color w:val="000000" w:themeColor="text1"/>
          <w:kern w:val="21"/>
          <w:sz w:val="20"/>
          <w:szCs w:val="20"/>
          <w:highlight w:val="none"/>
          <w14:textFill>
            <w14:solidFill>
              <w14:schemeClr w14:val="tx1"/>
            </w14:solidFill>
          </w14:textFill>
        </w:rPr>
        <w:t>+</w:t>
      </w:r>
      <w:r>
        <w:rPr>
          <w:rFonts w:ascii="Times New Roman"/>
          <w:snapToGrid w:val="0"/>
          <w:color w:val="000000" w:themeColor="text1"/>
          <w:kern w:val="21"/>
          <w:sz w:val="20"/>
          <w:szCs w:val="20"/>
          <w:highlight w:val="none"/>
          <w14:textFill>
            <w14:solidFill>
              <w14:schemeClr w14:val="tx1"/>
            </w14:solidFill>
          </w14:textFill>
        </w:rPr>
        <w:fldChar w:fldCharType="begin"/>
      </w:r>
      <w:r>
        <w:rPr>
          <w:rFonts w:ascii="Times New Roman"/>
          <w:snapToGrid w:val="0"/>
          <w:color w:val="000000" w:themeColor="text1"/>
          <w:kern w:val="21"/>
          <w:sz w:val="20"/>
          <w:szCs w:val="20"/>
          <w:highlight w:val="none"/>
          <w14:textFill>
            <w14:solidFill>
              <w14:schemeClr w14:val="tx1"/>
            </w14:solidFill>
          </w14:textFill>
        </w:rPr>
        <w:instrText xml:space="preserve"> = 3 \* GB3 \* MERGEFORMAT </w:instrText>
      </w:r>
      <w:r>
        <w:rPr>
          <w:rFonts w:ascii="Times New Roman"/>
          <w:snapToGrid w:val="0"/>
          <w:color w:val="000000" w:themeColor="text1"/>
          <w:kern w:val="21"/>
          <w:sz w:val="20"/>
          <w:szCs w:val="20"/>
          <w:highlight w:val="none"/>
          <w14:textFill>
            <w14:solidFill>
              <w14:schemeClr w14:val="tx1"/>
            </w14:solidFill>
          </w14:textFill>
        </w:rPr>
        <w:fldChar w:fldCharType="separate"/>
      </w:r>
      <w:r>
        <w:rPr>
          <w:rFonts w:ascii="Times New Roman"/>
          <w:color w:val="000000" w:themeColor="text1"/>
          <w:kern w:val="21"/>
          <w:sz w:val="20"/>
          <w:szCs w:val="20"/>
          <w:highlight w:val="none"/>
          <w14:textFill>
            <w14:solidFill>
              <w14:schemeClr w14:val="tx1"/>
            </w14:solidFill>
          </w14:textFill>
        </w:rPr>
        <w:t>③</w:t>
      </w:r>
      <w:r>
        <w:rPr>
          <w:rFonts w:ascii="Times New Roman"/>
          <w:snapToGrid w:val="0"/>
          <w:color w:val="000000" w:themeColor="text1"/>
          <w:kern w:val="21"/>
          <w:sz w:val="20"/>
          <w:szCs w:val="20"/>
          <w:highlight w:val="none"/>
          <w14:textFill>
            <w14:solidFill>
              <w14:schemeClr w14:val="tx1"/>
            </w14:solidFill>
          </w14:textFill>
        </w:rPr>
        <w:fldChar w:fldCharType="end"/>
      </w:r>
      <w:r>
        <w:rPr>
          <w:rFonts w:ascii="Times New Roman"/>
          <w:snapToGrid w:val="0"/>
          <w:color w:val="000000" w:themeColor="text1"/>
          <w:kern w:val="21"/>
          <w:sz w:val="20"/>
          <w:szCs w:val="20"/>
          <w:highlight w:val="none"/>
          <w14:textFill>
            <w14:solidFill>
              <w14:schemeClr w14:val="tx1"/>
            </w14:solidFill>
          </w14:textFill>
        </w:rPr>
        <w:t>+</w:t>
      </w:r>
      <w:r>
        <w:rPr>
          <w:rFonts w:ascii="Times New Roman"/>
          <w:snapToGrid w:val="0"/>
          <w:color w:val="000000" w:themeColor="text1"/>
          <w:kern w:val="21"/>
          <w:sz w:val="20"/>
          <w:szCs w:val="20"/>
          <w:highlight w:val="none"/>
          <w14:textFill>
            <w14:solidFill>
              <w14:schemeClr w14:val="tx1"/>
            </w14:solidFill>
          </w14:textFill>
        </w:rPr>
        <w:fldChar w:fldCharType="begin"/>
      </w:r>
      <w:r>
        <w:rPr>
          <w:rFonts w:ascii="Times New Roman"/>
          <w:snapToGrid w:val="0"/>
          <w:color w:val="000000" w:themeColor="text1"/>
          <w:kern w:val="21"/>
          <w:sz w:val="20"/>
          <w:szCs w:val="20"/>
          <w:highlight w:val="none"/>
          <w14:textFill>
            <w14:solidFill>
              <w14:schemeClr w14:val="tx1"/>
            </w14:solidFill>
          </w14:textFill>
        </w:rPr>
        <w:instrText xml:space="preserve"> = 4 \* GB3 \* MERGEFORMAT </w:instrText>
      </w:r>
      <w:r>
        <w:rPr>
          <w:rFonts w:ascii="Times New Roman"/>
          <w:snapToGrid w:val="0"/>
          <w:color w:val="000000" w:themeColor="text1"/>
          <w:kern w:val="21"/>
          <w:sz w:val="20"/>
          <w:szCs w:val="20"/>
          <w:highlight w:val="none"/>
          <w14:textFill>
            <w14:solidFill>
              <w14:schemeClr w14:val="tx1"/>
            </w14:solidFill>
          </w14:textFill>
        </w:rPr>
        <w:fldChar w:fldCharType="separate"/>
      </w:r>
      <w:r>
        <w:rPr>
          <w:rFonts w:ascii="Times New Roman"/>
          <w:color w:val="000000" w:themeColor="text1"/>
          <w:kern w:val="21"/>
          <w:sz w:val="20"/>
          <w:szCs w:val="20"/>
          <w:highlight w:val="none"/>
          <w14:textFill>
            <w14:solidFill>
              <w14:schemeClr w14:val="tx1"/>
            </w14:solidFill>
          </w14:textFill>
        </w:rPr>
        <w:t>④</w:t>
      </w:r>
      <w:r>
        <w:rPr>
          <w:rFonts w:ascii="Times New Roman"/>
          <w:snapToGrid w:val="0"/>
          <w:color w:val="000000" w:themeColor="text1"/>
          <w:kern w:val="21"/>
          <w:sz w:val="20"/>
          <w:szCs w:val="20"/>
          <w:highlight w:val="none"/>
          <w14:textFill>
            <w14:solidFill>
              <w14:schemeClr w14:val="tx1"/>
            </w14:solidFill>
          </w14:textFill>
        </w:rPr>
        <w:fldChar w:fldCharType="end"/>
      </w:r>
      <w:r>
        <w:rPr>
          <w:rFonts w:ascii="Times New Roman"/>
          <w:snapToGrid w:val="0"/>
          <w:color w:val="000000" w:themeColor="text1"/>
          <w:kern w:val="21"/>
          <w:sz w:val="20"/>
          <w:szCs w:val="20"/>
          <w:highlight w:val="none"/>
          <w14:textFill>
            <w14:solidFill>
              <w14:schemeClr w14:val="tx1"/>
            </w14:solidFill>
          </w14:textFill>
        </w:rPr>
        <w:t>-</w:t>
      </w:r>
      <w:r>
        <w:rPr>
          <w:rFonts w:ascii="Times New Roman"/>
          <w:snapToGrid w:val="0"/>
          <w:color w:val="000000" w:themeColor="text1"/>
          <w:kern w:val="21"/>
          <w:sz w:val="20"/>
          <w:szCs w:val="20"/>
          <w:highlight w:val="none"/>
          <w14:textFill>
            <w14:solidFill>
              <w14:schemeClr w14:val="tx1"/>
            </w14:solidFill>
          </w14:textFill>
        </w:rPr>
        <w:fldChar w:fldCharType="begin"/>
      </w:r>
      <w:r>
        <w:rPr>
          <w:rFonts w:ascii="Times New Roman"/>
          <w:snapToGrid w:val="0"/>
          <w:color w:val="000000" w:themeColor="text1"/>
          <w:kern w:val="21"/>
          <w:sz w:val="20"/>
          <w:szCs w:val="20"/>
          <w:highlight w:val="none"/>
          <w14:textFill>
            <w14:solidFill>
              <w14:schemeClr w14:val="tx1"/>
            </w14:solidFill>
          </w14:textFill>
        </w:rPr>
        <w:instrText xml:space="preserve"> = 5 \* GB3 \* MERGEFORMAT </w:instrText>
      </w:r>
      <w:r>
        <w:rPr>
          <w:rFonts w:ascii="Times New Roman"/>
          <w:snapToGrid w:val="0"/>
          <w:color w:val="000000" w:themeColor="text1"/>
          <w:kern w:val="21"/>
          <w:sz w:val="20"/>
          <w:szCs w:val="20"/>
          <w:highlight w:val="none"/>
          <w14:textFill>
            <w14:solidFill>
              <w14:schemeClr w14:val="tx1"/>
            </w14:solidFill>
          </w14:textFill>
        </w:rPr>
        <w:fldChar w:fldCharType="separate"/>
      </w:r>
      <w:r>
        <w:rPr>
          <w:rFonts w:ascii="Times New Roman"/>
          <w:color w:val="000000" w:themeColor="text1"/>
          <w:kern w:val="21"/>
          <w:sz w:val="20"/>
          <w:szCs w:val="20"/>
          <w:highlight w:val="none"/>
          <w14:textFill>
            <w14:solidFill>
              <w14:schemeClr w14:val="tx1"/>
            </w14:solidFill>
          </w14:textFill>
        </w:rPr>
        <w:t>⑤</w:t>
      </w:r>
      <w:r>
        <w:rPr>
          <w:rFonts w:ascii="Times New Roman"/>
          <w:snapToGrid w:val="0"/>
          <w:color w:val="000000" w:themeColor="text1"/>
          <w:kern w:val="21"/>
          <w:sz w:val="20"/>
          <w:szCs w:val="20"/>
          <w:highlight w:val="none"/>
          <w14:textFill>
            <w14:solidFill>
              <w14:schemeClr w14:val="tx1"/>
            </w14:solidFill>
          </w14:textFill>
        </w:rPr>
        <w:fldChar w:fldCharType="end"/>
      </w:r>
      <w:r>
        <w:rPr>
          <w:rFonts w:ascii="Times New Roman"/>
          <w:snapToGrid w:val="0"/>
          <w:color w:val="000000" w:themeColor="text1"/>
          <w:kern w:val="21"/>
          <w:sz w:val="20"/>
          <w:szCs w:val="20"/>
          <w:highlight w:val="none"/>
          <w14:textFill>
            <w14:solidFill>
              <w14:schemeClr w14:val="tx1"/>
            </w14:solidFill>
          </w14:textFill>
        </w:rPr>
        <w:t>；</w:t>
      </w:r>
      <w:r>
        <w:rPr>
          <w:rFonts w:ascii="Times New Roman"/>
          <w:snapToGrid w:val="0"/>
          <w:color w:val="000000" w:themeColor="text1"/>
          <w:kern w:val="21"/>
          <w:sz w:val="20"/>
          <w:szCs w:val="20"/>
          <w:highlight w:val="none"/>
          <w14:textFill>
            <w14:solidFill>
              <w14:schemeClr w14:val="tx1"/>
            </w14:solidFill>
          </w14:textFill>
        </w:rPr>
        <w:fldChar w:fldCharType="begin"/>
      </w:r>
      <w:r>
        <w:rPr>
          <w:rFonts w:ascii="Times New Roman"/>
          <w:snapToGrid w:val="0"/>
          <w:color w:val="000000" w:themeColor="text1"/>
          <w:kern w:val="21"/>
          <w:sz w:val="20"/>
          <w:szCs w:val="20"/>
          <w:highlight w:val="none"/>
          <w14:textFill>
            <w14:solidFill>
              <w14:schemeClr w14:val="tx1"/>
            </w14:solidFill>
          </w14:textFill>
        </w:rPr>
        <w:instrText xml:space="preserve"> = 7 \* GB3 \* MERGEFORMAT </w:instrText>
      </w:r>
      <w:r>
        <w:rPr>
          <w:rFonts w:ascii="Times New Roman"/>
          <w:snapToGrid w:val="0"/>
          <w:color w:val="000000" w:themeColor="text1"/>
          <w:kern w:val="21"/>
          <w:sz w:val="20"/>
          <w:szCs w:val="20"/>
          <w:highlight w:val="none"/>
          <w14:textFill>
            <w14:solidFill>
              <w14:schemeClr w14:val="tx1"/>
            </w14:solidFill>
          </w14:textFill>
        </w:rPr>
        <w:fldChar w:fldCharType="separate"/>
      </w:r>
      <w:r>
        <w:rPr>
          <w:rFonts w:ascii="Times New Roman"/>
          <w:color w:val="000000" w:themeColor="text1"/>
          <w:kern w:val="21"/>
          <w:sz w:val="20"/>
          <w:szCs w:val="20"/>
          <w:highlight w:val="none"/>
          <w14:textFill>
            <w14:solidFill>
              <w14:schemeClr w14:val="tx1"/>
            </w14:solidFill>
          </w14:textFill>
        </w:rPr>
        <w:t>⑦</w:t>
      </w:r>
      <w:r>
        <w:rPr>
          <w:rFonts w:ascii="Times New Roman"/>
          <w:snapToGrid w:val="0"/>
          <w:color w:val="000000" w:themeColor="text1"/>
          <w:kern w:val="21"/>
          <w:sz w:val="20"/>
          <w:szCs w:val="20"/>
          <w:highlight w:val="none"/>
          <w14:textFill>
            <w14:solidFill>
              <w14:schemeClr w14:val="tx1"/>
            </w14:solidFill>
          </w14:textFill>
        </w:rPr>
        <w:fldChar w:fldCharType="end"/>
      </w:r>
      <w:r>
        <w:rPr>
          <w:rFonts w:ascii="Times New Roman"/>
          <w:snapToGrid w:val="0"/>
          <w:color w:val="000000" w:themeColor="text1"/>
          <w:kern w:val="21"/>
          <w:sz w:val="20"/>
          <w:szCs w:val="20"/>
          <w:highlight w:val="none"/>
          <w14:textFill>
            <w14:solidFill>
              <w14:schemeClr w14:val="tx1"/>
            </w14:solidFill>
          </w14:textFill>
        </w:rPr>
        <w:t>=</w:t>
      </w:r>
      <w:r>
        <w:rPr>
          <w:rFonts w:ascii="Times New Roman"/>
          <w:snapToGrid w:val="0"/>
          <w:color w:val="000000" w:themeColor="text1"/>
          <w:kern w:val="21"/>
          <w:sz w:val="20"/>
          <w:szCs w:val="20"/>
          <w:highlight w:val="none"/>
          <w14:textFill>
            <w14:solidFill>
              <w14:schemeClr w14:val="tx1"/>
            </w14:solidFill>
          </w14:textFill>
        </w:rPr>
        <w:fldChar w:fldCharType="begin"/>
      </w:r>
      <w:r>
        <w:rPr>
          <w:rFonts w:ascii="Times New Roman"/>
          <w:snapToGrid w:val="0"/>
          <w:color w:val="000000" w:themeColor="text1"/>
          <w:kern w:val="21"/>
          <w:sz w:val="20"/>
          <w:szCs w:val="20"/>
          <w:highlight w:val="none"/>
          <w14:textFill>
            <w14:solidFill>
              <w14:schemeClr w14:val="tx1"/>
            </w14:solidFill>
          </w14:textFill>
        </w:rPr>
        <w:instrText xml:space="preserve"> = 6 \* GB3 \* MERGEFORMAT </w:instrText>
      </w:r>
      <w:r>
        <w:rPr>
          <w:rFonts w:ascii="Times New Roman"/>
          <w:snapToGrid w:val="0"/>
          <w:color w:val="000000" w:themeColor="text1"/>
          <w:kern w:val="21"/>
          <w:sz w:val="20"/>
          <w:szCs w:val="20"/>
          <w:highlight w:val="none"/>
          <w14:textFill>
            <w14:solidFill>
              <w14:schemeClr w14:val="tx1"/>
            </w14:solidFill>
          </w14:textFill>
        </w:rPr>
        <w:fldChar w:fldCharType="separate"/>
      </w:r>
      <w:r>
        <w:rPr>
          <w:rFonts w:ascii="Times New Roman"/>
          <w:color w:val="000000" w:themeColor="text1"/>
          <w:kern w:val="21"/>
          <w:sz w:val="20"/>
          <w:szCs w:val="20"/>
          <w:highlight w:val="none"/>
          <w14:textFill>
            <w14:solidFill>
              <w14:schemeClr w14:val="tx1"/>
            </w14:solidFill>
          </w14:textFill>
        </w:rPr>
        <w:t>⑥</w:t>
      </w:r>
      <w:r>
        <w:rPr>
          <w:rFonts w:ascii="Times New Roman"/>
          <w:snapToGrid w:val="0"/>
          <w:color w:val="000000" w:themeColor="text1"/>
          <w:kern w:val="21"/>
          <w:sz w:val="20"/>
          <w:szCs w:val="20"/>
          <w:highlight w:val="none"/>
          <w14:textFill>
            <w14:solidFill>
              <w14:schemeClr w14:val="tx1"/>
            </w14:solidFill>
          </w14:textFill>
        </w:rPr>
        <w:fldChar w:fldCharType="end"/>
      </w:r>
      <w:r>
        <w:rPr>
          <w:rFonts w:ascii="Times New Roman"/>
          <w:snapToGrid w:val="0"/>
          <w:color w:val="000000" w:themeColor="text1"/>
          <w:kern w:val="21"/>
          <w:sz w:val="20"/>
          <w:szCs w:val="20"/>
          <w:highlight w:val="none"/>
          <w14:textFill>
            <w14:solidFill>
              <w14:schemeClr w14:val="tx1"/>
            </w14:solidFill>
          </w14:textFill>
        </w:rPr>
        <w:t>-</w:t>
      </w:r>
      <w:r>
        <w:rPr>
          <w:rFonts w:ascii="Times New Roman"/>
          <w:snapToGrid w:val="0"/>
          <w:color w:val="000000" w:themeColor="text1"/>
          <w:kern w:val="21"/>
          <w:sz w:val="20"/>
          <w:szCs w:val="20"/>
          <w:highlight w:val="none"/>
          <w14:textFill>
            <w14:solidFill>
              <w14:schemeClr w14:val="tx1"/>
            </w14:solidFill>
          </w14:textFill>
        </w:rPr>
        <w:fldChar w:fldCharType="begin"/>
      </w:r>
      <w:r>
        <w:rPr>
          <w:rFonts w:ascii="Times New Roman"/>
          <w:snapToGrid w:val="0"/>
          <w:color w:val="000000" w:themeColor="text1"/>
          <w:kern w:val="21"/>
          <w:sz w:val="20"/>
          <w:szCs w:val="20"/>
          <w:highlight w:val="none"/>
          <w14:textFill>
            <w14:solidFill>
              <w14:schemeClr w14:val="tx1"/>
            </w14:solidFill>
          </w14:textFill>
        </w:rPr>
        <w:instrText xml:space="preserve"> = 1 \* GB3 \* MERGEFORMAT </w:instrText>
      </w:r>
      <w:r>
        <w:rPr>
          <w:rFonts w:ascii="Times New Roman"/>
          <w:snapToGrid w:val="0"/>
          <w:color w:val="000000" w:themeColor="text1"/>
          <w:kern w:val="21"/>
          <w:sz w:val="20"/>
          <w:szCs w:val="20"/>
          <w:highlight w:val="none"/>
          <w14:textFill>
            <w14:solidFill>
              <w14:schemeClr w14:val="tx1"/>
            </w14:solidFill>
          </w14:textFill>
        </w:rPr>
        <w:fldChar w:fldCharType="separate"/>
      </w:r>
      <w:r>
        <w:rPr>
          <w:rFonts w:ascii="Times New Roman"/>
          <w:color w:val="000000" w:themeColor="text1"/>
          <w:kern w:val="21"/>
          <w:sz w:val="20"/>
          <w:szCs w:val="20"/>
          <w:highlight w:val="none"/>
          <w14:textFill>
            <w14:solidFill>
              <w14:schemeClr w14:val="tx1"/>
            </w14:solidFill>
          </w14:textFill>
        </w:rPr>
        <w:t>①</w:t>
      </w:r>
      <w:r>
        <w:rPr>
          <w:rFonts w:ascii="Times New Roman"/>
          <w:snapToGrid w:val="0"/>
          <w:color w:val="000000" w:themeColor="text1"/>
          <w:kern w:val="21"/>
          <w:sz w:val="20"/>
          <w:szCs w:val="20"/>
          <w:highlight w:val="none"/>
          <w14:textFill>
            <w14:solidFill>
              <w14:schemeClr w14:val="tx1"/>
            </w14:solidFill>
          </w14:textFill>
        </w:rPr>
        <w:fldChar w:fldCharType="end"/>
      </w:r>
    </w:p>
    <w:p>
      <w:pPr>
        <w:rPr>
          <w:color w:val="000000" w:themeColor="text1"/>
          <w:kern w:val="21"/>
          <w:highlight w:val="none"/>
          <w14:textFill>
            <w14:solidFill>
              <w14:schemeClr w14:val="tx1"/>
            </w14:solidFill>
          </w14:textFill>
        </w:rPr>
        <w:sectPr>
          <w:footerReference r:id="rId5" w:type="default"/>
          <w:pgSz w:w="16838" w:h="11906" w:orient="landscape"/>
          <w:pgMar w:top="1417" w:right="1531" w:bottom="1417" w:left="1531" w:header="851" w:footer="851" w:gutter="0"/>
          <w:pgNumType w:fmt="decimal"/>
          <w:cols w:space="720" w:num="1"/>
          <w:docGrid w:linePitch="312" w:charSpace="0"/>
        </w:sectPr>
      </w:pPr>
    </w:p>
    <w:p>
      <w:pPr>
        <w:bidi w:val="0"/>
        <w:jc w:val="center"/>
        <w:rPr>
          <w:rFonts w:hint="default"/>
          <w:color w:val="000000" w:themeColor="text1"/>
          <w:highlight w:val="none"/>
          <w:lang w:val="en-US" w:eastAsia="zh-CN"/>
          <w14:textFill>
            <w14:solidFill>
              <w14:schemeClr w14:val="tx1"/>
            </w14:solidFill>
          </w14:textFill>
        </w:rPr>
      </w:pPr>
      <w:bookmarkStart w:id="22" w:name="_GoBack"/>
      <w:bookmarkEnd w:id="22"/>
    </w:p>
    <w:sectPr>
      <w:footerReference r:id="rId6" w:type="default"/>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方正书宋简体">
    <w:altName w:val="宋体"/>
    <w:panose1 w:val="00000000000000000000"/>
    <w:charset w:val="86"/>
    <w:family w:val="auto"/>
    <w:pitch w:val="default"/>
    <w:sig w:usb0="00000000" w:usb1="00000000" w:usb2="00000000" w:usb3="00000000" w:csb0="00040000" w:csb1="00000000"/>
  </w:font>
  <w:font w:name="Georgia">
    <w:panose1 w:val="02040502050405020303"/>
    <w:charset w:val="00"/>
    <w:family w:val="roman"/>
    <w:pitch w:val="default"/>
    <w:sig w:usb0="00000287" w:usb1="00000000" w:usb2="00000000" w:usb3="00000000" w:csb0="2000009F" w:csb1="00000000"/>
  </w:font>
  <w:font w:name="微软雅黑">
    <w:panose1 w:val="020B0503020204020204"/>
    <w:charset w:val="86"/>
    <w:family w:val="auto"/>
    <w:pitch w:val="default"/>
    <w:sig w:usb0="80000287" w:usb1="280F3C52" w:usb2="00000016" w:usb3="00000000" w:csb0="0004001F" w:csb1="00000000"/>
  </w:font>
  <w:font w:name="方正小标宋_GBK">
    <w:altName w:val="微软雅黑"/>
    <w:panose1 w:val="03000509000000000000"/>
    <w:charset w:val="86"/>
    <w:family w:val="script"/>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J74X8zAgAAYw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ryd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J74X8zAgAAYwQAAA4AAAAAAAAAAQAgAAAAHwEAAGRycy9lMm9Eb2MueG1sUEsF&#10;BgAAAAAGAAYAWQEAAMQFA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85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WFKJQzAgAAYw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t/epO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WFKJQzAgAAYwQAAA4AAAAAAAAAAQAgAAAAHwEAAGRycy9lMm9Eb2MueG1sUEsF&#10;BgAAAAAGAAYAWQEAAMQFA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85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firstLine="36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8" name="文本框 1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89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hHZsDICAABlBAAADgAAAAAAAAABACAAAAAfAQAAZHJzL2Uyb0RvYy54bWxQSwUG&#10;AAAAAAYABgBZAQAAwwU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89</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DFA8C32"/>
    <w:multiLevelType w:val="singleLevel"/>
    <w:tmpl w:val="9DFA8C32"/>
    <w:lvl w:ilvl="0" w:tentative="0">
      <w:start w:val="2"/>
      <w:numFmt w:val="decimal"/>
      <w:suff w:val="nothing"/>
      <w:lvlText w:val="%1）"/>
      <w:lvlJc w:val="left"/>
    </w:lvl>
  </w:abstractNum>
  <w:abstractNum w:abstractNumId="1">
    <w:nsid w:val="B2E6097F"/>
    <w:multiLevelType w:val="singleLevel"/>
    <w:tmpl w:val="B2E6097F"/>
    <w:lvl w:ilvl="0" w:tentative="0">
      <w:start w:val="1"/>
      <w:numFmt w:val="decimal"/>
      <w:suff w:val="nothing"/>
      <w:lvlText w:val="（%1）"/>
      <w:lvlJc w:val="left"/>
    </w:lvl>
  </w:abstractNum>
  <w:abstractNum w:abstractNumId="2">
    <w:nsid w:val="BD7F5254"/>
    <w:multiLevelType w:val="singleLevel"/>
    <w:tmpl w:val="BD7F5254"/>
    <w:lvl w:ilvl="0" w:tentative="0">
      <w:start w:val="1"/>
      <w:numFmt w:val="decimal"/>
      <w:suff w:val="nothing"/>
      <w:lvlText w:val="（%1）"/>
      <w:lvlJc w:val="left"/>
    </w:lvl>
  </w:abstractNum>
  <w:abstractNum w:abstractNumId="3">
    <w:nsid w:val="36970A70"/>
    <w:multiLevelType w:val="multilevel"/>
    <w:tmpl w:val="36970A70"/>
    <w:lvl w:ilvl="0" w:tentative="0">
      <w:start w:val="1"/>
      <w:numFmt w:val="decimal"/>
      <w:pStyle w:val="89"/>
      <w:lvlText w:val="表%1 "/>
      <w:lvlJc w:val="left"/>
      <w:pPr>
        <w:ind w:left="10206" w:hanging="420"/>
      </w:pPr>
      <w:rPr>
        <w:rFonts w:hint="default" w:ascii="Times New Roman" w:hAnsi="Times New Roman" w:cs="Times New Roman"/>
        <w:b/>
        <w:bCs w:val="0"/>
        <w:i w:val="0"/>
        <w:iCs w:val="0"/>
        <w:caps w:val="0"/>
        <w:smallCaps w:val="0"/>
        <w:strike w:val="0"/>
        <w:dstrike w:val="0"/>
        <w:vanish w:val="0"/>
        <w:color w:val="000000"/>
        <w:spacing w:val="0"/>
        <w:position w:val="0"/>
        <w:sz w:val="21"/>
        <w:u w:val="none"/>
        <w:vertAlign w:val="baseli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3EC7500A"/>
    <w:multiLevelType w:val="singleLevel"/>
    <w:tmpl w:val="3EC7500A"/>
    <w:lvl w:ilvl="0" w:tentative="0">
      <w:start w:val="1"/>
      <w:numFmt w:val="decimal"/>
      <w:suff w:val="nothing"/>
      <w:lvlText w:val="%1、"/>
      <w:lvlJc w:val="left"/>
    </w:lvl>
  </w:abstractNum>
  <w:abstractNum w:abstractNumId="5">
    <w:nsid w:val="3FEF47FE"/>
    <w:multiLevelType w:val="singleLevel"/>
    <w:tmpl w:val="3FEF47FE"/>
    <w:lvl w:ilvl="0" w:tentative="0">
      <w:start w:val="2"/>
      <w:numFmt w:val="decimal"/>
      <w:suff w:val="nothing"/>
      <w:lvlText w:val="（%1）"/>
      <w:lvlJc w:val="left"/>
    </w:lvl>
  </w:abstractNum>
  <w:abstractNum w:abstractNumId="6">
    <w:nsid w:val="4B94BA03"/>
    <w:multiLevelType w:val="singleLevel"/>
    <w:tmpl w:val="4B94BA03"/>
    <w:lvl w:ilvl="0" w:tentative="0">
      <w:start w:val="1"/>
      <w:numFmt w:val="bullet"/>
      <w:pStyle w:val="9"/>
      <w:lvlText w:val=""/>
      <w:lvlJc w:val="left"/>
      <w:pPr>
        <w:tabs>
          <w:tab w:val="left" w:pos="2040"/>
        </w:tabs>
        <w:ind w:left="2040" w:hanging="360"/>
      </w:pPr>
      <w:rPr>
        <w:rFonts w:hint="default" w:ascii="Wingdings" w:hAnsi="Wingdings"/>
      </w:rPr>
    </w:lvl>
  </w:abstractNum>
  <w:num w:numId="1">
    <w:abstractNumId w:val="6"/>
  </w:num>
  <w:num w:numId="2">
    <w:abstractNumId w:val="3"/>
  </w:num>
  <w:num w:numId="3">
    <w:abstractNumId w:val="4"/>
  </w:num>
  <w:num w:numId="4">
    <w:abstractNumId w:val="5"/>
  </w:num>
  <w:num w:numId="5">
    <w:abstractNumId w:val="0"/>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4"/>
  <w:bordersDoNotSurroundHeader w:val="0"/>
  <w:bordersDoNotSurroundFooter w:val="0"/>
  <w:documentProtection w:edit="trackedChanges" w:enforcement="0"/>
  <w:defaultTabStop w:val="420"/>
  <w:doNotHyphenateCaps/>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YwNmFmMDEyMzM0MTNlM2IyZDM5YjdmMDg2ZTUyN2IifQ=="/>
    <w:docVar w:name="KSO_WPS_MARK_KEY" w:val="957fdca9-e8d2-48d9-beb3-fc7d205a75e9"/>
  </w:docVars>
  <w:rsids>
    <w:rsidRoot w:val="00172A27"/>
    <w:rsid w:val="000060B3"/>
    <w:rsid w:val="00021E23"/>
    <w:rsid w:val="000410EE"/>
    <w:rsid w:val="0004364B"/>
    <w:rsid w:val="00052C71"/>
    <w:rsid w:val="00052E14"/>
    <w:rsid w:val="00061B1F"/>
    <w:rsid w:val="00064D6A"/>
    <w:rsid w:val="00066282"/>
    <w:rsid w:val="000733C4"/>
    <w:rsid w:val="00073ED5"/>
    <w:rsid w:val="00074783"/>
    <w:rsid w:val="00074BBA"/>
    <w:rsid w:val="0008070B"/>
    <w:rsid w:val="000810AC"/>
    <w:rsid w:val="00081A02"/>
    <w:rsid w:val="00082231"/>
    <w:rsid w:val="00086749"/>
    <w:rsid w:val="00092D38"/>
    <w:rsid w:val="0009377B"/>
    <w:rsid w:val="00095D33"/>
    <w:rsid w:val="000A2031"/>
    <w:rsid w:val="000A20C9"/>
    <w:rsid w:val="000A7F60"/>
    <w:rsid w:val="000B058F"/>
    <w:rsid w:val="000B3B44"/>
    <w:rsid w:val="000B4467"/>
    <w:rsid w:val="000B4DB9"/>
    <w:rsid w:val="000C09AC"/>
    <w:rsid w:val="000C16B3"/>
    <w:rsid w:val="000C199A"/>
    <w:rsid w:val="000C4091"/>
    <w:rsid w:val="000C767F"/>
    <w:rsid w:val="000C7C5D"/>
    <w:rsid w:val="000D4F1A"/>
    <w:rsid w:val="000D5A44"/>
    <w:rsid w:val="000D7EB8"/>
    <w:rsid w:val="000E3ED2"/>
    <w:rsid w:val="000E570B"/>
    <w:rsid w:val="000E7E00"/>
    <w:rsid w:val="000F2455"/>
    <w:rsid w:val="000F3161"/>
    <w:rsid w:val="000F4FB3"/>
    <w:rsid w:val="000F5E29"/>
    <w:rsid w:val="000F6BB3"/>
    <w:rsid w:val="001062E8"/>
    <w:rsid w:val="00106AE6"/>
    <w:rsid w:val="001129F0"/>
    <w:rsid w:val="00112C1F"/>
    <w:rsid w:val="00115FB1"/>
    <w:rsid w:val="0013163D"/>
    <w:rsid w:val="00131F42"/>
    <w:rsid w:val="001323FC"/>
    <w:rsid w:val="001357F1"/>
    <w:rsid w:val="00140FA8"/>
    <w:rsid w:val="00142FEB"/>
    <w:rsid w:val="00143A2D"/>
    <w:rsid w:val="00145A41"/>
    <w:rsid w:val="00147568"/>
    <w:rsid w:val="00147A60"/>
    <w:rsid w:val="00151675"/>
    <w:rsid w:val="00156481"/>
    <w:rsid w:val="00156C99"/>
    <w:rsid w:val="00157435"/>
    <w:rsid w:val="00161490"/>
    <w:rsid w:val="00166110"/>
    <w:rsid w:val="00172A27"/>
    <w:rsid w:val="0017504D"/>
    <w:rsid w:val="0017671A"/>
    <w:rsid w:val="00176B9F"/>
    <w:rsid w:val="00177422"/>
    <w:rsid w:val="0018420F"/>
    <w:rsid w:val="00184590"/>
    <w:rsid w:val="001870D1"/>
    <w:rsid w:val="0018781E"/>
    <w:rsid w:val="00187921"/>
    <w:rsid w:val="00190AE1"/>
    <w:rsid w:val="0019262D"/>
    <w:rsid w:val="00196ED2"/>
    <w:rsid w:val="0019793B"/>
    <w:rsid w:val="001A1B35"/>
    <w:rsid w:val="001A48A2"/>
    <w:rsid w:val="001A6E7A"/>
    <w:rsid w:val="001A6F61"/>
    <w:rsid w:val="001B2D33"/>
    <w:rsid w:val="001B4BE7"/>
    <w:rsid w:val="001B72B8"/>
    <w:rsid w:val="001C69B3"/>
    <w:rsid w:val="001C70CA"/>
    <w:rsid w:val="001D5595"/>
    <w:rsid w:val="001D7874"/>
    <w:rsid w:val="001D7F22"/>
    <w:rsid w:val="001E4889"/>
    <w:rsid w:val="001E64B6"/>
    <w:rsid w:val="001F0F17"/>
    <w:rsid w:val="001F3347"/>
    <w:rsid w:val="001F5BB2"/>
    <w:rsid w:val="001F69E4"/>
    <w:rsid w:val="001F7158"/>
    <w:rsid w:val="00202E56"/>
    <w:rsid w:val="002125B4"/>
    <w:rsid w:val="002155B8"/>
    <w:rsid w:val="00217AE9"/>
    <w:rsid w:val="00224839"/>
    <w:rsid w:val="002249B2"/>
    <w:rsid w:val="00226574"/>
    <w:rsid w:val="002269CF"/>
    <w:rsid w:val="002278EC"/>
    <w:rsid w:val="00230302"/>
    <w:rsid w:val="0023280E"/>
    <w:rsid w:val="002377D1"/>
    <w:rsid w:val="002405A4"/>
    <w:rsid w:val="0024242A"/>
    <w:rsid w:val="002506BC"/>
    <w:rsid w:val="0025160F"/>
    <w:rsid w:val="0025275D"/>
    <w:rsid w:val="00254345"/>
    <w:rsid w:val="002612A5"/>
    <w:rsid w:val="00264557"/>
    <w:rsid w:val="00267E71"/>
    <w:rsid w:val="00270C29"/>
    <w:rsid w:val="002715BA"/>
    <w:rsid w:val="00272DBF"/>
    <w:rsid w:val="002802A5"/>
    <w:rsid w:val="002805AB"/>
    <w:rsid w:val="00284204"/>
    <w:rsid w:val="00290106"/>
    <w:rsid w:val="00291773"/>
    <w:rsid w:val="002958BD"/>
    <w:rsid w:val="00295F30"/>
    <w:rsid w:val="002A168C"/>
    <w:rsid w:val="002A26FA"/>
    <w:rsid w:val="002A3DC7"/>
    <w:rsid w:val="002A40D7"/>
    <w:rsid w:val="002A73D0"/>
    <w:rsid w:val="002B3136"/>
    <w:rsid w:val="002B49E2"/>
    <w:rsid w:val="002B5F5D"/>
    <w:rsid w:val="002B7B00"/>
    <w:rsid w:val="002B7B6A"/>
    <w:rsid w:val="002B7C44"/>
    <w:rsid w:val="002C2B17"/>
    <w:rsid w:val="002D3DD0"/>
    <w:rsid w:val="002E1F3A"/>
    <w:rsid w:val="002E298A"/>
    <w:rsid w:val="002E3EEB"/>
    <w:rsid w:val="002E7A13"/>
    <w:rsid w:val="002F3C3C"/>
    <w:rsid w:val="002F7231"/>
    <w:rsid w:val="00301978"/>
    <w:rsid w:val="0030332C"/>
    <w:rsid w:val="00304655"/>
    <w:rsid w:val="003051C2"/>
    <w:rsid w:val="003060C3"/>
    <w:rsid w:val="00312296"/>
    <w:rsid w:val="0031273F"/>
    <w:rsid w:val="003137A2"/>
    <w:rsid w:val="00314F0E"/>
    <w:rsid w:val="0031736B"/>
    <w:rsid w:val="00321D8E"/>
    <w:rsid w:val="00323D5C"/>
    <w:rsid w:val="00325928"/>
    <w:rsid w:val="0032717A"/>
    <w:rsid w:val="00327AD3"/>
    <w:rsid w:val="00330B6B"/>
    <w:rsid w:val="00332863"/>
    <w:rsid w:val="00335EC5"/>
    <w:rsid w:val="0033684D"/>
    <w:rsid w:val="00337B42"/>
    <w:rsid w:val="00341B42"/>
    <w:rsid w:val="0034348F"/>
    <w:rsid w:val="003440B9"/>
    <w:rsid w:val="00350013"/>
    <w:rsid w:val="00356653"/>
    <w:rsid w:val="00356D88"/>
    <w:rsid w:val="0035743F"/>
    <w:rsid w:val="00357BE2"/>
    <w:rsid w:val="00360B97"/>
    <w:rsid w:val="0036170C"/>
    <w:rsid w:val="00366E0F"/>
    <w:rsid w:val="00371C97"/>
    <w:rsid w:val="00381A72"/>
    <w:rsid w:val="0038376A"/>
    <w:rsid w:val="0038415C"/>
    <w:rsid w:val="00384676"/>
    <w:rsid w:val="0039009E"/>
    <w:rsid w:val="00390857"/>
    <w:rsid w:val="00393EE5"/>
    <w:rsid w:val="003A30EF"/>
    <w:rsid w:val="003A4BF3"/>
    <w:rsid w:val="003B06E2"/>
    <w:rsid w:val="003B0771"/>
    <w:rsid w:val="003B420D"/>
    <w:rsid w:val="003C3B87"/>
    <w:rsid w:val="003C63A0"/>
    <w:rsid w:val="003C6C16"/>
    <w:rsid w:val="003C75A7"/>
    <w:rsid w:val="003D4542"/>
    <w:rsid w:val="003D794D"/>
    <w:rsid w:val="003E3058"/>
    <w:rsid w:val="003E76A9"/>
    <w:rsid w:val="003E7A04"/>
    <w:rsid w:val="003F0809"/>
    <w:rsid w:val="003F69A0"/>
    <w:rsid w:val="003F6A8C"/>
    <w:rsid w:val="003F755C"/>
    <w:rsid w:val="003F7EB6"/>
    <w:rsid w:val="004018A1"/>
    <w:rsid w:val="00401D5D"/>
    <w:rsid w:val="00406F01"/>
    <w:rsid w:val="00412B5B"/>
    <w:rsid w:val="00415D70"/>
    <w:rsid w:val="00416AD2"/>
    <w:rsid w:val="00416D50"/>
    <w:rsid w:val="00416FD5"/>
    <w:rsid w:val="00417772"/>
    <w:rsid w:val="00420E6A"/>
    <w:rsid w:val="00420E93"/>
    <w:rsid w:val="00423E70"/>
    <w:rsid w:val="00425A9E"/>
    <w:rsid w:val="00426338"/>
    <w:rsid w:val="00426D6B"/>
    <w:rsid w:val="00431E6C"/>
    <w:rsid w:val="00433CE7"/>
    <w:rsid w:val="00437626"/>
    <w:rsid w:val="00451D15"/>
    <w:rsid w:val="00452738"/>
    <w:rsid w:val="00452B10"/>
    <w:rsid w:val="00453658"/>
    <w:rsid w:val="00456091"/>
    <w:rsid w:val="00466321"/>
    <w:rsid w:val="00473A1A"/>
    <w:rsid w:val="00476881"/>
    <w:rsid w:val="00484B9B"/>
    <w:rsid w:val="004855F6"/>
    <w:rsid w:val="0048661E"/>
    <w:rsid w:val="00492DD4"/>
    <w:rsid w:val="00494670"/>
    <w:rsid w:val="00495435"/>
    <w:rsid w:val="004A07F1"/>
    <w:rsid w:val="004A3823"/>
    <w:rsid w:val="004A4CB5"/>
    <w:rsid w:val="004B3AA2"/>
    <w:rsid w:val="004B48BE"/>
    <w:rsid w:val="004B52BE"/>
    <w:rsid w:val="004B5788"/>
    <w:rsid w:val="004C1D97"/>
    <w:rsid w:val="004E0EA6"/>
    <w:rsid w:val="004E4AF2"/>
    <w:rsid w:val="004E6946"/>
    <w:rsid w:val="004E7D48"/>
    <w:rsid w:val="004F16CA"/>
    <w:rsid w:val="004F1AD8"/>
    <w:rsid w:val="0050230C"/>
    <w:rsid w:val="005039CB"/>
    <w:rsid w:val="0050558F"/>
    <w:rsid w:val="00505BAD"/>
    <w:rsid w:val="00506286"/>
    <w:rsid w:val="00507D28"/>
    <w:rsid w:val="00510813"/>
    <w:rsid w:val="00511990"/>
    <w:rsid w:val="00511DE0"/>
    <w:rsid w:val="00514870"/>
    <w:rsid w:val="0051488A"/>
    <w:rsid w:val="00514B9B"/>
    <w:rsid w:val="00515204"/>
    <w:rsid w:val="00517F02"/>
    <w:rsid w:val="00520D94"/>
    <w:rsid w:val="005224CB"/>
    <w:rsid w:val="00524303"/>
    <w:rsid w:val="005258A2"/>
    <w:rsid w:val="005401AE"/>
    <w:rsid w:val="00542E07"/>
    <w:rsid w:val="00545424"/>
    <w:rsid w:val="00554A7B"/>
    <w:rsid w:val="0055572C"/>
    <w:rsid w:val="00557977"/>
    <w:rsid w:val="0056106A"/>
    <w:rsid w:val="00565066"/>
    <w:rsid w:val="005720AE"/>
    <w:rsid w:val="00584CC8"/>
    <w:rsid w:val="005930FE"/>
    <w:rsid w:val="00594D77"/>
    <w:rsid w:val="005969E4"/>
    <w:rsid w:val="005A06B7"/>
    <w:rsid w:val="005A1759"/>
    <w:rsid w:val="005A68A7"/>
    <w:rsid w:val="005B46C3"/>
    <w:rsid w:val="005C0669"/>
    <w:rsid w:val="005D36AB"/>
    <w:rsid w:val="005E0ED3"/>
    <w:rsid w:val="005E2D3E"/>
    <w:rsid w:val="005E3BF4"/>
    <w:rsid w:val="005E6239"/>
    <w:rsid w:val="005E639E"/>
    <w:rsid w:val="005F389D"/>
    <w:rsid w:val="005F5E27"/>
    <w:rsid w:val="005F6E49"/>
    <w:rsid w:val="006013B0"/>
    <w:rsid w:val="00605DFC"/>
    <w:rsid w:val="006065E5"/>
    <w:rsid w:val="00617CC3"/>
    <w:rsid w:val="00633462"/>
    <w:rsid w:val="0063487C"/>
    <w:rsid w:val="006366B6"/>
    <w:rsid w:val="006377A6"/>
    <w:rsid w:val="00637A3D"/>
    <w:rsid w:val="006411EF"/>
    <w:rsid w:val="0064657D"/>
    <w:rsid w:val="006538FA"/>
    <w:rsid w:val="00663569"/>
    <w:rsid w:val="0066619A"/>
    <w:rsid w:val="0067006E"/>
    <w:rsid w:val="006748B8"/>
    <w:rsid w:val="006775C3"/>
    <w:rsid w:val="00682EA5"/>
    <w:rsid w:val="0069290A"/>
    <w:rsid w:val="00692E6C"/>
    <w:rsid w:val="0069775A"/>
    <w:rsid w:val="00697813"/>
    <w:rsid w:val="006A0EA3"/>
    <w:rsid w:val="006A3EE8"/>
    <w:rsid w:val="006A72BF"/>
    <w:rsid w:val="006B03F2"/>
    <w:rsid w:val="006B2F20"/>
    <w:rsid w:val="006B37DC"/>
    <w:rsid w:val="006B4F68"/>
    <w:rsid w:val="006C0411"/>
    <w:rsid w:val="006C0592"/>
    <w:rsid w:val="006C1FE4"/>
    <w:rsid w:val="006C272E"/>
    <w:rsid w:val="006C5479"/>
    <w:rsid w:val="006D0CE1"/>
    <w:rsid w:val="006D13B5"/>
    <w:rsid w:val="006D3127"/>
    <w:rsid w:val="006D570F"/>
    <w:rsid w:val="006D77CE"/>
    <w:rsid w:val="006E12FF"/>
    <w:rsid w:val="006E607E"/>
    <w:rsid w:val="006F1180"/>
    <w:rsid w:val="006F5A51"/>
    <w:rsid w:val="00701717"/>
    <w:rsid w:val="007018D2"/>
    <w:rsid w:val="007068A7"/>
    <w:rsid w:val="00706C5D"/>
    <w:rsid w:val="00706CE5"/>
    <w:rsid w:val="0070792C"/>
    <w:rsid w:val="0073055A"/>
    <w:rsid w:val="0073155C"/>
    <w:rsid w:val="00732922"/>
    <w:rsid w:val="00733219"/>
    <w:rsid w:val="00740033"/>
    <w:rsid w:val="0075162E"/>
    <w:rsid w:val="007527B1"/>
    <w:rsid w:val="00754034"/>
    <w:rsid w:val="00755E52"/>
    <w:rsid w:val="00756556"/>
    <w:rsid w:val="00760395"/>
    <w:rsid w:val="007618C4"/>
    <w:rsid w:val="00763674"/>
    <w:rsid w:val="00767239"/>
    <w:rsid w:val="00767980"/>
    <w:rsid w:val="00770B19"/>
    <w:rsid w:val="00772862"/>
    <w:rsid w:val="0077463F"/>
    <w:rsid w:val="00774E78"/>
    <w:rsid w:val="0077584B"/>
    <w:rsid w:val="00776D7F"/>
    <w:rsid w:val="0077765B"/>
    <w:rsid w:val="007836EA"/>
    <w:rsid w:val="00784CDA"/>
    <w:rsid w:val="007906C4"/>
    <w:rsid w:val="00791115"/>
    <w:rsid w:val="007940EA"/>
    <w:rsid w:val="00794212"/>
    <w:rsid w:val="007967E8"/>
    <w:rsid w:val="007A1854"/>
    <w:rsid w:val="007A2170"/>
    <w:rsid w:val="007A22BF"/>
    <w:rsid w:val="007A3323"/>
    <w:rsid w:val="007A39BB"/>
    <w:rsid w:val="007A3AD8"/>
    <w:rsid w:val="007A49CE"/>
    <w:rsid w:val="007B2063"/>
    <w:rsid w:val="007B2C55"/>
    <w:rsid w:val="007B36CF"/>
    <w:rsid w:val="007B6812"/>
    <w:rsid w:val="007B6D80"/>
    <w:rsid w:val="007B72B8"/>
    <w:rsid w:val="007B7A58"/>
    <w:rsid w:val="007C21B5"/>
    <w:rsid w:val="007D0C53"/>
    <w:rsid w:val="007D696A"/>
    <w:rsid w:val="007E4580"/>
    <w:rsid w:val="007E4BD2"/>
    <w:rsid w:val="007F0E3C"/>
    <w:rsid w:val="007F1B70"/>
    <w:rsid w:val="007F1BE7"/>
    <w:rsid w:val="00800605"/>
    <w:rsid w:val="00800DB1"/>
    <w:rsid w:val="00801393"/>
    <w:rsid w:val="00802F88"/>
    <w:rsid w:val="0081293E"/>
    <w:rsid w:val="00814003"/>
    <w:rsid w:val="00815465"/>
    <w:rsid w:val="00817E9A"/>
    <w:rsid w:val="0082175F"/>
    <w:rsid w:val="0082644E"/>
    <w:rsid w:val="008306BD"/>
    <w:rsid w:val="00831A80"/>
    <w:rsid w:val="008328D7"/>
    <w:rsid w:val="00833743"/>
    <w:rsid w:val="008340A4"/>
    <w:rsid w:val="0083497E"/>
    <w:rsid w:val="0084166C"/>
    <w:rsid w:val="00850AE9"/>
    <w:rsid w:val="00854D70"/>
    <w:rsid w:val="008550C4"/>
    <w:rsid w:val="00857667"/>
    <w:rsid w:val="00860437"/>
    <w:rsid w:val="00867B8F"/>
    <w:rsid w:val="0087135F"/>
    <w:rsid w:val="00872418"/>
    <w:rsid w:val="00872D94"/>
    <w:rsid w:val="00874FB4"/>
    <w:rsid w:val="00880364"/>
    <w:rsid w:val="008838A2"/>
    <w:rsid w:val="00891592"/>
    <w:rsid w:val="00891E9E"/>
    <w:rsid w:val="00894F3F"/>
    <w:rsid w:val="008A2F68"/>
    <w:rsid w:val="008A5893"/>
    <w:rsid w:val="008B0589"/>
    <w:rsid w:val="008B38D8"/>
    <w:rsid w:val="008B4FA6"/>
    <w:rsid w:val="008B5282"/>
    <w:rsid w:val="008B56B8"/>
    <w:rsid w:val="008B68A5"/>
    <w:rsid w:val="008B6DA6"/>
    <w:rsid w:val="008B72CA"/>
    <w:rsid w:val="008B7C17"/>
    <w:rsid w:val="008C1438"/>
    <w:rsid w:val="008C2D01"/>
    <w:rsid w:val="008C40E6"/>
    <w:rsid w:val="008D0F7A"/>
    <w:rsid w:val="008D133B"/>
    <w:rsid w:val="008D68E4"/>
    <w:rsid w:val="008D7B95"/>
    <w:rsid w:val="008E0506"/>
    <w:rsid w:val="008E092E"/>
    <w:rsid w:val="008E0CFF"/>
    <w:rsid w:val="008E5D6B"/>
    <w:rsid w:val="008E76F0"/>
    <w:rsid w:val="008F15FE"/>
    <w:rsid w:val="008F2D29"/>
    <w:rsid w:val="008F2D51"/>
    <w:rsid w:val="008F5187"/>
    <w:rsid w:val="008F60D8"/>
    <w:rsid w:val="00902727"/>
    <w:rsid w:val="00902A86"/>
    <w:rsid w:val="0090312B"/>
    <w:rsid w:val="0091736D"/>
    <w:rsid w:val="00923127"/>
    <w:rsid w:val="00925490"/>
    <w:rsid w:val="0093037A"/>
    <w:rsid w:val="0093286F"/>
    <w:rsid w:val="009336C3"/>
    <w:rsid w:val="0094154D"/>
    <w:rsid w:val="00950D0F"/>
    <w:rsid w:val="0095155F"/>
    <w:rsid w:val="00951D35"/>
    <w:rsid w:val="00954429"/>
    <w:rsid w:val="009563CE"/>
    <w:rsid w:val="00957590"/>
    <w:rsid w:val="00962403"/>
    <w:rsid w:val="00964206"/>
    <w:rsid w:val="00966DF0"/>
    <w:rsid w:val="00976328"/>
    <w:rsid w:val="0097680D"/>
    <w:rsid w:val="00982438"/>
    <w:rsid w:val="009828E1"/>
    <w:rsid w:val="0098404C"/>
    <w:rsid w:val="00985283"/>
    <w:rsid w:val="009908D6"/>
    <w:rsid w:val="00993C3D"/>
    <w:rsid w:val="00995992"/>
    <w:rsid w:val="00996C87"/>
    <w:rsid w:val="009A03E5"/>
    <w:rsid w:val="009A0F3B"/>
    <w:rsid w:val="009A1BB4"/>
    <w:rsid w:val="009A2628"/>
    <w:rsid w:val="009A3200"/>
    <w:rsid w:val="009A7AD7"/>
    <w:rsid w:val="009B0010"/>
    <w:rsid w:val="009B0897"/>
    <w:rsid w:val="009B42C2"/>
    <w:rsid w:val="009B56B9"/>
    <w:rsid w:val="009B7BD9"/>
    <w:rsid w:val="009B7BF7"/>
    <w:rsid w:val="009C7DD5"/>
    <w:rsid w:val="009D57B1"/>
    <w:rsid w:val="009E227D"/>
    <w:rsid w:val="009E2476"/>
    <w:rsid w:val="009E41D2"/>
    <w:rsid w:val="009E5019"/>
    <w:rsid w:val="009E55FE"/>
    <w:rsid w:val="00A00A3A"/>
    <w:rsid w:val="00A00AA1"/>
    <w:rsid w:val="00A04F1B"/>
    <w:rsid w:val="00A0501B"/>
    <w:rsid w:val="00A07FF4"/>
    <w:rsid w:val="00A105B4"/>
    <w:rsid w:val="00A1375F"/>
    <w:rsid w:val="00A14947"/>
    <w:rsid w:val="00A15D7F"/>
    <w:rsid w:val="00A24CFA"/>
    <w:rsid w:val="00A32A83"/>
    <w:rsid w:val="00A368DB"/>
    <w:rsid w:val="00A37C03"/>
    <w:rsid w:val="00A423AA"/>
    <w:rsid w:val="00A44B16"/>
    <w:rsid w:val="00A44CA6"/>
    <w:rsid w:val="00A5286E"/>
    <w:rsid w:val="00A52D00"/>
    <w:rsid w:val="00A53EC6"/>
    <w:rsid w:val="00A55C0F"/>
    <w:rsid w:val="00A6191C"/>
    <w:rsid w:val="00A65626"/>
    <w:rsid w:val="00A67822"/>
    <w:rsid w:val="00A7316D"/>
    <w:rsid w:val="00A75E7C"/>
    <w:rsid w:val="00A82E06"/>
    <w:rsid w:val="00A85B31"/>
    <w:rsid w:val="00A8713F"/>
    <w:rsid w:val="00A90BA1"/>
    <w:rsid w:val="00A9576F"/>
    <w:rsid w:val="00A96B02"/>
    <w:rsid w:val="00A97A9A"/>
    <w:rsid w:val="00AA0671"/>
    <w:rsid w:val="00AA24F9"/>
    <w:rsid w:val="00AA2531"/>
    <w:rsid w:val="00AB1E09"/>
    <w:rsid w:val="00AB5330"/>
    <w:rsid w:val="00AB7747"/>
    <w:rsid w:val="00AC14CE"/>
    <w:rsid w:val="00AC2A56"/>
    <w:rsid w:val="00AD055E"/>
    <w:rsid w:val="00AD47A7"/>
    <w:rsid w:val="00AD7872"/>
    <w:rsid w:val="00AE3870"/>
    <w:rsid w:val="00AE4D5B"/>
    <w:rsid w:val="00AE62B4"/>
    <w:rsid w:val="00AF0CBF"/>
    <w:rsid w:val="00AF257F"/>
    <w:rsid w:val="00AF33CF"/>
    <w:rsid w:val="00AF367A"/>
    <w:rsid w:val="00AF3887"/>
    <w:rsid w:val="00AF45BD"/>
    <w:rsid w:val="00AF4D50"/>
    <w:rsid w:val="00AF6179"/>
    <w:rsid w:val="00AF622E"/>
    <w:rsid w:val="00B02D3F"/>
    <w:rsid w:val="00B1295A"/>
    <w:rsid w:val="00B20A45"/>
    <w:rsid w:val="00B224DA"/>
    <w:rsid w:val="00B22C5C"/>
    <w:rsid w:val="00B24DA6"/>
    <w:rsid w:val="00B24F30"/>
    <w:rsid w:val="00B31ABF"/>
    <w:rsid w:val="00B33BE3"/>
    <w:rsid w:val="00B3409F"/>
    <w:rsid w:val="00B42B35"/>
    <w:rsid w:val="00B53B5D"/>
    <w:rsid w:val="00B57A96"/>
    <w:rsid w:val="00B6055E"/>
    <w:rsid w:val="00B615FC"/>
    <w:rsid w:val="00B6317D"/>
    <w:rsid w:val="00B7723F"/>
    <w:rsid w:val="00B802D8"/>
    <w:rsid w:val="00B80534"/>
    <w:rsid w:val="00B8433C"/>
    <w:rsid w:val="00B86FFB"/>
    <w:rsid w:val="00B87491"/>
    <w:rsid w:val="00B877E3"/>
    <w:rsid w:val="00BA29E9"/>
    <w:rsid w:val="00BA3D03"/>
    <w:rsid w:val="00BA7142"/>
    <w:rsid w:val="00BB237C"/>
    <w:rsid w:val="00BB41A3"/>
    <w:rsid w:val="00BB6F43"/>
    <w:rsid w:val="00BB74CB"/>
    <w:rsid w:val="00BC32DC"/>
    <w:rsid w:val="00BC35B6"/>
    <w:rsid w:val="00BD1B51"/>
    <w:rsid w:val="00BD39D9"/>
    <w:rsid w:val="00BD4596"/>
    <w:rsid w:val="00BE1405"/>
    <w:rsid w:val="00BE2C83"/>
    <w:rsid w:val="00BE312D"/>
    <w:rsid w:val="00BE43B0"/>
    <w:rsid w:val="00BF1C20"/>
    <w:rsid w:val="00BF3A7E"/>
    <w:rsid w:val="00BF6450"/>
    <w:rsid w:val="00C04E0A"/>
    <w:rsid w:val="00C07183"/>
    <w:rsid w:val="00C07277"/>
    <w:rsid w:val="00C10578"/>
    <w:rsid w:val="00C135BC"/>
    <w:rsid w:val="00C15C95"/>
    <w:rsid w:val="00C21F9B"/>
    <w:rsid w:val="00C23EEB"/>
    <w:rsid w:val="00C2596A"/>
    <w:rsid w:val="00C26891"/>
    <w:rsid w:val="00C26FF7"/>
    <w:rsid w:val="00C27537"/>
    <w:rsid w:val="00C32271"/>
    <w:rsid w:val="00C326CE"/>
    <w:rsid w:val="00C328FE"/>
    <w:rsid w:val="00C33507"/>
    <w:rsid w:val="00C33FA3"/>
    <w:rsid w:val="00C36B67"/>
    <w:rsid w:val="00C4409D"/>
    <w:rsid w:val="00C44E72"/>
    <w:rsid w:val="00C45A06"/>
    <w:rsid w:val="00C47E5B"/>
    <w:rsid w:val="00C61E4B"/>
    <w:rsid w:val="00C641D6"/>
    <w:rsid w:val="00C64BFF"/>
    <w:rsid w:val="00C704E9"/>
    <w:rsid w:val="00C763C9"/>
    <w:rsid w:val="00C80057"/>
    <w:rsid w:val="00C82232"/>
    <w:rsid w:val="00C82913"/>
    <w:rsid w:val="00C928B8"/>
    <w:rsid w:val="00C972B1"/>
    <w:rsid w:val="00CA2CCE"/>
    <w:rsid w:val="00CA43FD"/>
    <w:rsid w:val="00CA5AB9"/>
    <w:rsid w:val="00CA659B"/>
    <w:rsid w:val="00CA7EF8"/>
    <w:rsid w:val="00CC1042"/>
    <w:rsid w:val="00CC489B"/>
    <w:rsid w:val="00CC62B8"/>
    <w:rsid w:val="00CC68C4"/>
    <w:rsid w:val="00CD2568"/>
    <w:rsid w:val="00CD2BCD"/>
    <w:rsid w:val="00CD3A4C"/>
    <w:rsid w:val="00CD4A90"/>
    <w:rsid w:val="00CE10E9"/>
    <w:rsid w:val="00CE2910"/>
    <w:rsid w:val="00CE3E1E"/>
    <w:rsid w:val="00CE5393"/>
    <w:rsid w:val="00CF36BE"/>
    <w:rsid w:val="00CF48E6"/>
    <w:rsid w:val="00CF6000"/>
    <w:rsid w:val="00D003F3"/>
    <w:rsid w:val="00D0364F"/>
    <w:rsid w:val="00D065C1"/>
    <w:rsid w:val="00D06834"/>
    <w:rsid w:val="00D07313"/>
    <w:rsid w:val="00D135D1"/>
    <w:rsid w:val="00D14C05"/>
    <w:rsid w:val="00D308ED"/>
    <w:rsid w:val="00D321A8"/>
    <w:rsid w:val="00D36D86"/>
    <w:rsid w:val="00D37DA6"/>
    <w:rsid w:val="00D428AA"/>
    <w:rsid w:val="00D506B1"/>
    <w:rsid w:val="00D50A34"/>
    <w:rsid w:val="00D53EFA"/>
    <w:rsid w:val="00D6090B"/>
    <w:rsid w:val="00D63589"/>
    <w:rsid w:val="00D75154"/>
    <w:rsid w:val="00D75EC8"/>
    <w:rsid w:val="00D93904"/>
    <w:rsid w:val="00D94A7C"/>
    <w:rsid w:val="00D95896"/>
    <w:rsid w:val="00DA6A26"/>
    <w:rsid w:val="00DB2983"/>
    <w:rsid w:val="00DB791C"/>
    <w:rsid w:val="00DC1257"/>
    <w:rsid w:val="00DC19C6"/>
    <w:rsid w:val="00DC3DC0"/>
    <w:rsid w:val="00DC56F4"/>
    <w:rsid w:val="00DC5B2B"/>
    <w:rsid w:val="00DD1F34"/>
    <w:rsid w:val="00DD313D"/>
    <w:rsid w:val="00DD318D"/>
    <w:rsid w:val="00DD3270"/>
    <w:rsid w:val="00DE4977"/>
    <w:rsid w:val="00DF2E12"/>
    <w:rsid w:val="00DF35B3"/>
    <w:rsid w:val="00DF514A"/>
    <w:rsid w:val="00DF6690"/>
    <w:rsid w:val="00DF6804"/>
    <w:rsid w:val="00E01B3B"/>
    <w:rsid w:val="00E0358D"/>
    <w:rsid w:val="00E04323"/>
    <w:rsid w:val="00E070A2"/>
    <w:rsid w:val="00E231F8"/>
    <w:rsid w:val="00E24FAD"/>
    <w:rsid w:val="00E2656A"/>
    <w:rsid w:val="00E35586"/>
    <w:rsid w:val="00E412D0"/>
    <w:rsid w:val="00E5132D"/>
    <w:rsid w:val="00E56322"/>
    <w:rsid w:val="00E56BC0"/>
    <w:rsid w:val="00E57902"/>
    <w:rsid w:val="00E60982"/>
    <w:rsid w:val="00E62C62"/>
    <w:rsid w:val="00E65178"/>
    <w:rsid w:val="00E654C1"/>
    <w:rsid w:val="00E65D97"/>
    <w:rsid w:val="00E72A5A"/>
    <w:rsid w:val="00E73354"/>
    <w:rsid w:val="00E7387F"/>
    <w:rsid w:val="00E82C1B"/>
    <w:rsid w:val="00E87BE2"/>
    <w:rsid w:val="00E9242D"/>
    <w:rsid w:val="00E94F44"/>
    <w:rsid w:val="00EA1CC9"/>
    <w:rsid w:val="00EB5255"/>
    <w:rsid w:val="00EB5C47"/>
    <w:rsid w:val="00EC4DAB"/>
    <w:rsid w:val="00EC56B3"/>
    <w:rsid w:val="00EC7B06"/>
    <w:rsid w:val="00ED0639"/>
    <w:rsid w:val="00ED140D"/>
    <w:rsid w:val="00ED3E18"/>
    <w:rsid w:val="00ED4A08"/>
    <w:rsid w:val="00EE7E48"/>
    <w:rsid w:val="00EE7E56"/>
    <w:rsid w:val="00EF2352"/>
    <w:rsid w:val="00EF4755"/>
    <w:rsid w:val="00EF7135"/>
    <w:rsid w:val="00F027DB"/>
    <w:rsid w:val="00F13EB0"/>
    <w:rsid w:val="00F14A7A"/>
    <w:rsid w:val="00F16D5E"/>
    <w:rsid w:val="00F21FF6"/>
    <w:rsid w:val="00F22985"/>
    <w:rsid w:val="00F3383E"/>
    <w:rsid w:val="00F33917"/>
    <w:rsid w:val="00F37834"/>
    <w:rsid w:val="00F4157A"/>
    <w:rsid w:val="00F465A7"/>
    <w:rsid w:val="00F50B7C"/>
    <w:rsid w:val="00F517D1"/>
    <w:rsid w:val="00F550E6"/>
    <w:rsid w:val="00F666C1"/>
    <w:rsid w:val="00F74345"/>
    <w:rsid w:val="00F80A0A"/>
    <w:rsid w:val="00F81B4B"/>
    <w:rsid w:val="00F82B19"/>
    <w:rsid w:val="00F86518"/>
    <w:rsid w:val="00F87271"/>
    <w:rsid w:val="00F9212D"/>
    <w:rsid w:val="00F965DA"/>
    <w:rsid w:val="00FA3514"/>
    <w:rsid w:val="00FA406A"/>
    <w:rsid w:val="00FA64A2"/>
    <w:rsid w:val="00FB4709"/>
    <w:rsid w:val="00FB503A"/>
    <w:rsid w:val="00FB516C"/>
    <w:rsid w:val="00FC406F"/>
    <w:rsid w:val="00FC5DD4"/>
    <w:rsid w:val="00FD0236"/>
    <w:rsid w:val="00FD18F4"/>
    <w:rsid w:val="00FD54DB"/>
    <w:rsid w:val="00FD619F"/>
    <w:rsid w:val="00FE190D"/>
    <w:rsid w:val="00FF3FF7"/>
    <w:rsid w:val="011E3D92"/>
    <w:rsid w:val="01290F7E"/>
    <w:rsid w:val="012D2A2A"/>
    <w:rsid w:val="014E6172"/>
    <w:rsid w:val="0150576A"/>
    <w:rsid w:val="015B6D94"/>
    <w:rsid w:val="015D1E09"/>
    <w:rsid w:val="01DF7808"/>
    <w:rsid w:val="01E054EB"/>
    <w:rsid w:val="01ED52F6"/>
    <w:rsid w:val="02553A09"/>
    <w:rsid w:val="02592E71"/>
    <w:rsid w:val="02697903"/>
    <w:rsid w:val="028C4048"/>
    <w:rsid w:val="029A41D8"/>
    <w:rsid w:val="02F96569"/>
    <w:rsid w:val="03223064"/>
    <w:rsid w:val="032451CE"/>
    <w:rsid w:val="035F7B39"/>
    <w:rsid w:val="03B86720"/>
    <w:rsid w:val="03E762E1"/>
    <w:rsid w:val="03EA7B21"/>
    <w:rsid w:val="03F9145A"/>
    <w:rsid w:val="04012B21"/>
    <w:rsid w:val="045975B8"/>
    <w:rsid w:val="047A4931"/>
    <w:rsid w:val="04B862AB"/>
    <w:rsid w:val="04BF3ADE"/>
    <w:rsid w:val="057743B8"/>
    <w:rsid w:val="05DB66F5"/>
    <w:rsid w:val="05EF0517"/>
    <w:rsid w:val="05F83EAE"/>
    <w:rsid w:val="06085D3E"/>
    <w:rsid w:val="063E7D85"/>
    <w:rsid w:val="06693130"/>
    <w:rsid w:val="069E2B54"/>
    <w:rsid w:val="06BD404D"/>
    <w:rsid w:val="06EE29F5"/>
    <w:rsid w:val="07044AA7"/>
    <w:rsid w:val="07293586"/>
    <w:rsid w:val="07295285"/>
    <w:rsid w:val="07636392"/>
    <w:rsid w:val="07770C56"/>
    <w:rsid w:val="079C0106"/>
    <w:rsid w:val="082E6462"/>
    <w:rsid w:val="089A4646"/>
    <w:rsid w:val="092217DD"/>
    <w:rsid w:val="092A537F"/>
    <w:rsid w:val="093A7294"/>
    <w:rsid w:val="09BD5214"/>
    <w:rsid w:val="09D232AC"/>
    <w:rsid w:val="0A163014"/>
    <w:rsid w:val="0A1875F2"/>
    <w:rsid w:val="0A263993"/>
    <w:rsid w:val="0A2D3AC2"/>
    <w:rsid w:val="0AA755DF"/>
    <w:rsid w:val="0AB2395F"/>
    <w:rsid w:val="0AE61DC4"/>
    <w:rsid w:val="0B120D44"/>
    <w:rsid w:val="0B1C01BC"/>
    <w:rsid w:val="0B2E72C7"/>
    <w:rsid w:val="0B442FAA"/>
    <w:rsid w:val="0BBE572F"/>
    <w:rsid w:val="0BD27BF6"/>
    <w:rsid w:val="0C3B3C7D"/>
    <w:rsid w:val="0C5268ED"/>
    <w:rsid w:val="0CAB2EAE"/>
    <w:rsid w:val="0CDD5792"/>
    <w:rsid w:val="0D621C7D"/>
    <w:rsid w:val="0D78773A"/>
    <w:rsid w:val="0DF05EA8"/>
    <w:rsid w:val="0E73034D"/>
    <w:rsid w:val="0E9879F9"/>
    <w:rsid w:val="0EDA2407"/>
    <w:rsid w:val="0F13775A"/>
    <w:rsid w:val="0F225B97"/>
    <w:rsid w:val="0F5F45FE"/>
    <w:rsid w:val="0F683BC9"/>
    <w:rsid w:val="0F95746B"/>
    <w:rsid w:val="0F9A112B"/>
    <w:rsid w:val="0FD0094D"/>
    <w:rsid w:val="0FD340F1"/>
    <w:rsid w:val="0FE46444"/>
    <w:rsid w:val="101A3006"/>
    <w:rsid w:val="10284FC3"/>
    <w:rsid w:val="10403B15"/>
    <w:rsid w:val="1045133B"/>
    <w:rsid w:val="105E19A7"/>
    <w:rsid w:val="106D2F64"/>
    <w:rsid w:val="10B23B33"/>
    <w:rsid w:val="10B63710"/>
    <w:rsid w:val="10F10820"/>
    <w:rsid w:val="111A3B04"/>
    <w:rsid w:val="111C2F7A"/>
    <w:rsid w:val="11665CA1"/>
    <w:rsid w:val="11725E5B"/>
    <w:rsid w:val="118843AF"/>
    <w:rsid w:val="11D9533D"/>
    <w:rsid w:val="11E74E7B"/>
    <w:rsid w:val="11EB6E90"/>
    <w:rsid w:val="122D652B"/>
    <w:rsid w:val="12B53FDE"/>
    <w:rsid w:val="12CD69DD"/>
    <w:rsid w:val="136B71AF"/>
    <w:rsid w:val="13951726"/>
    <w:rsid w:val="13B20A1A"/>
    <w:rsid w:val="14396509"/>
    <w:rsid w:val="14666E8F"/>
    <w:rsid w:val="14AC5B87"/>
    <w:rsid w:val="14BA600C"/>
    <w:rsid w:val="14DD2C3C"/>
    <w:rsid w:val="14ED1219"/>
    <w:rsid w:val="151417DA"/>
    <w:rsid w:val="157048CD"/>
    <w:rsid w:val="15F81653"/>
    <w:rsid w:val="16087E1D"/>
    <w:rsid w:val="161F7AE5"/>
    <w:rsid w:val="16953304"/>
    <w:rsid w:val="16DD60AD"/>
    <w:rsid w:val="16FA3301"/>
    <w:rsid w:val="1746507E"/>
    <w:rsid w:val="17701D14"/>
    <w:rsid w:val="17735226"/>
    <w:rsid w:val="17A61423"/>
    <w:rsid w:val="183331F5"/>
    <w:rsid w:val="18910E95"/>
    <w:rsid w:val="189F624C"/>
    <w:rsid w:val="18B35BE1"/>
    <w:rsid w:val="18CD45C3"/>
    <w:rsid w:val="18DD7389"/>
    <w:rsid w:val="193174BC"/>
    <w:rsid w:val="198F1879"/>
    <w:rsid w:val="1A1C66C0"/>
    <w:rsid w:val="1A42393B"/>
    <w:rsid w:val="1A772A39"/>
    <w:rsid w:val="1A843708"/>
    <w:rsid w:val="1AAD45DE"/>
    <w:rsid w:val="1B046F80"/>
    <w:rsid w:val="1B1C0922"/>
    <w:rsid w:val="1B31168F"/>
    <w:rsid w:val="1B3267B5"/>
    <w:rsid w:val="1B40161D"/>
    <w:rsid w:val="1B441859"/>
    <w:rsid w:val="1B6606B1"/>
    <w:rsid w:val="1B961F85"/>
    <w:rsid w:val="1BA84A19"/>
    <w:rsid w:val="1BD87C85"/>
    <w:rsid w:val="1BE614F8"/>
    <w:rsid w:val="1BFD6169"/>
    <w:rsid w:val="1C0E741B"/>
    <w:rsid w:val="1C1C7C5B"/>
    <w:rsid w:val="1C4954A8"/>
    <w:rsid w:val="1C5E7925"/>
    <w:rsid w:val="1C5F743A"/>
    <w:rsid w:val="1C634765"/>
    <w:rsid w:val="1C6923DD"/>
    <w:rsid w:val="1C7A7AB4"/>
    <w:rsid w:val="1C7C59F8"/>
    <w:rsid w:val="1CFD070F"/>
    <w:rsid w:val="1CFE1968"/>
    <w:rsid w:val="1D0D66B8"/>
    <w:rsid w:val="1D4E628F"/>
    <w:rsid w:val="1D5F6196"/>
    <w:rsid w:val="1D6132A5"/>
    <w:rsid w:val="1D8E56D5"/>
    <w:rsid w:val="1DDD7D99"/>
    <w:rsid w:val="1E0067DD"/>
    <w:rsid w:val="1E126D51"/>
    <w:rsid w:val="1E601A36"/>
    <w:rsid w:val="1E7A43DA"/>
    <w:rsid w:val="1E900C2C"/>
    <w:rsid w:val="1E9C716D"/>
    <w:rsid w:val="1F120F82"/>
    <w:rsid w:val="1F251278"/>
    <w:rsid w:val="1FE70067"/>
    <w:rsid w:val="1FE7539E"/>
    <w:rsid w:val="2018707B"/>
    <w:rsid w:val="203E55CD"/>
    <w:rsid w:val="20671BE0"/>
    <w:rsid w:val="206A094A"/>
    <w:rsid w:val="20963CB8"/>
    <w:rsid w:val="20A81A1B"/>
    <w:rsid w:val="20AA1FB0"/>
    <w:rsid w:val="20B07FB6"/>
    <w:rsid w:val="20B646FB"/>
    <w:rsid w:val="20D110D8"/>
    <w:rsid w:val="20F32D64"/>
    <w:rsid w:val="21004058"/>
    <w:rsid w:val="211E078D"/>
    <w:rsid w:val="21260DB9"/>
    <w:rsid w:val="213B74B1"/>
    <w:rsid w:val="215A2310"/>
    <w:rsid w:val="2196189C"/>
    <w:rsid w:val="21C35171"/>
    <w:rsid w:val="21D27FE9"/>
    <w:rsid w:val="21DB17B5"/>
    <w:rsid w:val="21DE318A"/>
    <w:rsid w:val="21EF5B80"/>
    <w:rsid w:val="22576990"/>
    <w:rsid w:val="22AC1FCB"/>
    <w:rsid w:val="22E939B2"/>
    <w:rsid w:val="22F47480"/>
    <w:rsid w:val="231305C2"/>
    <w:rsid w:val="23337E07"/>
    <w:rsid w:val="2340208E"/>
    <w:rsid w:val="23485A42"/>
    <w:rsid w:val="23BD5497"/>
    <w:rsid w:val="23C95987"/>
    <w:rsid w:val="23DE1C48"/>
    <w:rsid w:val="23F30C56"/>
    <w:rsid w:val="23FF75FB"/>
    <w:rsid w:val="240210CD"/>
    <w:rsid w:val="2409407D"/>
    <w:rsid w:val="24BF09F7"/>
    <w:rsid w:val="252D53FE"/>
    <w:rsid w:val="252F06C2"/>
    <w:rsid w:val="25B25013"/>
    <w:rsid w:val="25BD0469"/>
    <w:rsid w:val="25EC2D81"/>
    <w:rsid w:val="26D018DD"/>
    <w:rsid w:val="27003DB6"/>
    <w:rsid w:val="273C35D0"/>
    <w:rsid w:val="273E44BA"/>
    <w:rsid w:val="27441EC9"/>
    <w:rsid w:val="277057A2"/>
    <w:rsid w:val="27895B59"/>
    <w:rsid w:val="284134E6"/>
    <w:rsid w:val="286810D7"/>
    <w:rsid w:val="286B1BB5"/>
    <w:rsid w:val="286F7C77"/>
    <w:rsid w:val="288527C5"/>
    <w:rsid w:val="28BC00F7"/>
    <w:rsid w:val="28BF44FB"/>
    <w:rsid w:val="28E82D54"/>
    <w:rsid w:val="28F35C76"/>
    <w:rsid w:val="291B1AF0"/>
    <w:rsid w:val="29206EB8"/>
    <w:rsid w:val="29560760"/>
    <w:rsid w:val="29595666"/>
    <w:rsid w:val="29874881"/>
    <w:rsid w:val="29E325E0"/>
    <w:rsid w:val="29EA442F"/>
    <w:rsid w:val="29FD282F"/>
    <w:rsid w:val="2A010C35"/>
    <w:rsid w:val="2A452503"/>
    <w:rsid w:val="2A45762F"/>
    <w:rsid w:val="2A9C1263"/>
    <w:rsid w:val="2AAD7DB1"/>
    <w:rsid w:val="2B242243"/>
    <w:rsid w:val="2B683CD8"/>
    <w:rsid w:val="2BA936A8"/>
    <w:rsid w:val="2BAC6F6A"/>
    <w:rsid w:val="2C315A5A"/>
    <w:rsid w:val="2C4B1C25"/>
    <w:rsid w:val="2CFD2309"/>
    <w:rsid w:val="2D423220"/>
    <w:rsid w:val="2D453405"/>
    <w:rsid w:val="2D714E36"/>
    <w:rsid w:val="2D7E7900"/>
    <w:rsid w:val="2D9D235F"/>
    <w:rsid w:val="2D9E56F5"/>
    <w:rsid w:val="2DAE2A85"/>
    <w:rsid w:val="2DD0031E"/>
    <w:rsid w:val="2DF6381D"/>
    <w:rsid w:val="2DF741AD"/>
    <w:rsid w:val="2E2C6131"/>
    <w:rsid w:val="2E64723E"/>
    <w:rsid w:val="2E667F96"/>
    <w:rsid w:val="2E8226AB"/>
    <w:rsid w:val="2E945A58"/>
    <w:rsid w:val="2F0E5850"/>
    <w:rsid w:val="2F265519"/>
    <w:rsid w:val="2F4B479D"/>
    <w:rsid w:val="2F9C03F4"/>
    <w:rsid w:val="2FA23C5C"/>
    <w:rsid w:val="2FAF126E"/>
    <w:rsid w:val="2FD065E6"/>
    <w:rsid w:val="2FD96870"/>
    <w:rsid w:val="2FE01306"/>
    <w:rsid w:val="30580BC9"/>
    <w:rsid w:val="306E4C31"/>
    <w:rsid w:val="30874C00"/>
    <w:rsid w:val="308F5341"/>
    <w:rsid w:val="30A423FB"/>
    <w:rsid w:val="30A473AC"/>
    <w:rsid w:val="30AC5ED6"/>
    <w:rsid w:val="30EB518F"/>
    <w:rsid w:val="310A6BB6"/>
    <w:rsid w:val="311E2ED7"/>
    <w:rsid w:val="315619EE"/>
    <w:rsid w:val="315C449C"/>
    <w:rsid w:val="31992E3D"/>
    <w:rsid w:val="31B82709"/>
    <w:rsid w:val="31D05482"/>
    <w:rsid w:val="32232F75"/>
    <w:rsid w:val="32400B34"/>
    <w:rsid w:val="32755658"/>
    <w:rsid w:val="327B139A"/>
    <w:rsid w:val="329E6876"/>
    <w:rsid w:val="32B358A2"/>
    <w:rsid w:val="32CC5FE3"/>
    <w:rsid w:val="33244856"/>
    <w:rsid w:val="333015F2"/>
    <w:rsid w:val="334B6320"/>
    <w:rsid w:val="334E5EA9"/>
    <w:rsid w:val="338F1BFA"/>
    <w:rsid w:val="33984851"/>
    <w:rsid w:val="33A4357E"/>
    <w:rsid w:val="33AF4B9A"/>
    <w:rsid w:val="33D934D4"/>
    <w:rsid w:val="33F91349"/>
    <w:rsid w:val="33FE2F6A"/>
    <w:rsid w:val="340E07E5"/>
    <w:rsid w:val="34235BF7"/>
    <w:rsid w:val="342E2091"/>
    <w:rsid w:val="34461145"/>
    <w:rsid w:val="345E2A40"/>
    <w:rsid w:val="34CF5B71"/>
    <w:rsid w:val="35363170"/>
    <w:rsid w:val="358C5FA8"/>
    <w:rsid w:val="35B3148A"/>
    <w:rsid w:val="35C15DF1"/>
    <w:rsid w:val="36074A7F"/>
    <w:rsid w:val="361D614D"/>
    <w:rsid w:val="36923549"/>
    <w:rsid w:val="36946B19"/>
    <w:rsid w:val="36B75FBF"/>
    <w:rsid w:val="36BD0C45"/>
    <w:rsid w:val="37062B1B"/>
    <w:rsid w:val="37283AFD"/>
    <w:rsid w:val="37421881"/>
    <w:rsid w:val="376459D7"/>
    <w:rsid w:val="37921173"/>
    <w:rsid w:val="37AE4E61"/>
    <w:rsid w:val="37BC1501"/>
    <w:rsid w:val="37E00298"/>
    <w:rsid w:val="37F60FE9"/>
    <w:rsid w:val="38264224"/>
    <w:rsid w:val="382C4A0B"/>
    <w:rsid w:val="38303DCF"/>
    <w:rsid w:val="385950D4"/>
    <w:rsid w:val="388B1715"/>
    <w:rsid w:val="38B302F9"/>
    <w:rsid w:val="38DE46D6"/>
    <w:rsid w:val="38F12CD3"/>
    <w:rsid w:val="38F94775"/>
    <w:rsid w:val="392971ED"/>
    <w:rsid w:val="39325651"/>
    <w:rsid w:val="39A44325"/>
    <w:rsid w:val="39AE1948"/>
    <w:rsid w:val="39BC3B6C"/>
    <w:rsid w:val="39EC3118"/>
    <w:rsid w:val="3A05256D"/>
    <w:rsid w:val="3A2119F6"/>
    <w:rsid w:val="3A5447B3"/>
    <w:rsid w:val="3A872856"/>
    <w:rsid w:val="3AAC5463"/>
    <w:rsid w:val="3AB75076"/>
    <w:rsid w:val="3ACD1DA9"/>
    <w:rsid w:val="3B3763D1"/>
    <w:rsid w:val="3B3A0233"/>
    <w:rsid w:val="3B4C0F20"/>
    <w:rsid w:val="3BB07701"/>
    <w:rsid w:val="3BDB78BB"/>
    <w:rsid w:val="3C23608D"/>
    <w:rsid w:val="3C2F6E1E"/>
    <w:rsid w:val="3C4F64BA"/>
    <w:rsid w:val="3C4F6532"/>
    <w:rsid w:val="3C614F2B"/>
    <w:rsid w:val="3C736EA7"/>
    <w:rsid w:val="3CB6466C"/>
    <w:rsid w:val="3CC176EC"/>
    <w:rsid w:val="3CDA245A"/>
    <w:rsid w:val="3CFE449C"/>
    <w:rsid w:val="3D1E06B7"/>
    <w:rsid w:val="3DC408C7"/>
    <w:rsid w:val="3DF106A8"/>
    <w:rsid w:val="3E251484"/>
    <w:rsid w:val="3E453CD6"/>
    <w:rsid w:val="3E474972"/>
    <w:rsid w:val="3E530AFD"/>
    <w:rsid w:val="3EC86B10"/>
    <w:rsid w:val="3ECE2F4E"/>
    <w:rsid w:val="3ED43706"/>
    <w:rsid w:val="3EDA0523"/>
    <w:rsid w:val="3F4A7DCA"/>
    <w:rsid w:val="3F4C14EF"/>
    <w:rsid w:val="3FE91433"/>
    <w:rsid w:val="407A6407"/>
    <w:rsid w:val="40C4397B"/>
    <w:rsid w:val="412C6278"/>
    <w:rsid w:val="41926B10"/>
    <w:rsid w:val="419B12E5"/>
    <w:rsid w:val="41AE1D07"/>
    <w:rsid w:val="41B917FB"/>
    <w:rsid w:val="41B9630E"/>
    <w:rsid w:val="41BF5A37"/>
    <w:rsid w:val="4200449D"/>
    <w:rsid w:val="42012A59"/>
    <w:rsid w:val="420E0E87"/>
    <w:rsid w:val="42270CEC"/>
    <w:rsid w:val="422875F6"/>
    <w:rsid w:val="423A3BCC"/>
    <w:rsid w:val="42496E6E"/>
    <w:rsid w:val="424E57D2"/>
    <w:rsid w:val="42985045"/>
    <w:rsid w:val="42B26C49"/>
    <w:rsid w:val="431A43DA"/>
    <w:rsid w:val="433A6FE6"/>
    <w:rsid w:val="43480868"/>
    <w:rsid w:val="4350713C"/>
    <w:rsid w:val="436653E0"/>
    <w:rsid w:val="43716CB0"/>
    <w:rsid w:val="438628AB"/>
    <w:rsid w:val="43A35D9D"/>
    <w:rsid w:val="43A7080B"/>
    <w:rsid w:val="43B57F29"/>
    <w:rsid w:val="43C4431A"/>
    <w:rsid w:val="43D12A9A"/>
    <w:rsid w:val="44B951CC"/>
    <w:rsid w:val="44C23535"/>
    <w:rsid w:val="44CD14E0"/>
    <w:rsid w:val="44F20B0B"/>
    <w:rsid w:val="452E5F4C"/>
    <w:rsid w:val="4535367E"/>
    <w:rsid w:val="45612018"/>
    <w:rsid w:val="457E4B17"/>
    <w:rsid w:val="458946E9"/>
    <w:rsid w:val="45A47C0E"/>
    <w:rsid w:val="45F34DBA"/>
    <w:rsid w:val="464B69A4"/>
    <w:rsid w:val="46577FD6"/>
    <w:rsid w:val="46C259B5"/>
    <w:rsid w:val="46D955A7"/>
    <w:rsid w:val="46FC75A7"/>
    <w:rsid w:val="47024DC2"/>
    <w:rsid w:val="47067F00"/>
    <w:rsid w:val="47133957"/>
    <w:rsid w:val="473B313B"/>
    <w:rsid w:val="47460F19"/>
    <w:rsid w:val="4783216D"/>
    <w:rsid w:val="47913938"/>
    <w:rsid w:val="47A07E0C"/>
    <w:rsid w:val="47A94BD2"/>
    <w:rsid w:val="47EC192A"/>
    <w:rsid w:val="47FE17F4"/>
    <w:rsid w:val="481C620A"/>
    <w:rsid w:val="48482A6F"/>
    <w:rsid w:val="4870272E"/>
    <w:rsid w:val="48A369AD"/>
    <w:rsid w:val="49221F0B"/>
    <w:rsid w:val="4926414B"/>
    <w:rsid w:val="493154C0"/>
    <w:rsid w:val="498928A5"/>
    <w:rsid w:val="49A54A24"/>
    <w:rsid w:val="49AA39E1"/>
    <w:rsid w:val="49AF5E0D"/>
    <w:rsid w:val="49DC7715"/>
    <w:rsid w:val="4A023139"/>
    <w:rsid w:val="4A25630C"/>
    <w:rsid w:val="4A4C2CEB"/>
    <w:rsid w:val="4A520A07"/>
    <w:rsid w:val="4A7B576F"/>
    <w:rsid w:val="4AC60109"/>
    <w:rsid w:val="4AF561A9"/>
    <w:rsid w:val="4B737AD7"/>
    <w:rsid w:val="4B840CFA"/>
    <w:rsid w:val="4C123AC0"/>
    <w:rsid w:val="4C277532"/>
    <w:rsid w:val="4C4667B5"/>
    <w:rsid w:val="4C4A0649"/>
    <w:rsid w:val="4C5921D6"/>
    <w:rsid w:val="4C6D50DC"/>
    <w:rsid w:val="4C7E5ECA"/>
    <w:rsid w:val="4C876AA5"/>
    <w:rsid w:val="4D0E00FB"/>
    <w:rsid w:val="4D176606"/>
    <w:rsid w:val="4D3D691B"/>
    <w:rsid w:val="4D59036B"/>
    <w:rsid w:val="4DCC0745"/>
    <w:rsid w:val="4DD0778F"/>
    <w:rsid w:val="4DEC4FB0"/>
    <w:rsid w:val="4E075D8A"/>
    <w:rsid w:val="4E1759B6"/>
    <w:rsid w:val="4E1C36CE"/>
    <w:rsid w:val="4E2709D4"/>
    <w:rsid w:val="4E4727DF"/>
    <w:rsid w:val="4E6879C7"/>
    <w:rsid w:val="4EA228C5"/>
    <w:rsid w:val="4EAB5820"/>
    <w:rsid w:val="4EC00FAD"/>
    <w:rsid w:val="4EC33F0B"/>
    <w:rsid w:val="4EF17CE2"/>
    <w:rsid w:val="4F135B85"/>
    <w:rsid w:val="4F5166AD"/>
    <w:rsid w:val="4F9843DC"/>
    <w:rsid w:val="4FC62A8C"/>
    <w:rsid w:val="4FE20F0D"/>
    <w:rsid w:val="4FE51552"/>
    <w:rsid w:val="50504C4B"/>
    <w:rsid w:val="505744B0"/>
    <w:rsid w:val="509C6E7C"/>
    <w:rsid w:val="50C76EAB"/>
    <w:rsid w:val="512B7CD4"/>
    <w:rsid w:val="514D4307"/>
    <w:rsid w:val="5162104E"/>
    <w:rsid w:val="51BF72E8"/>
    <w:rsid w:val="51D61AB4"/>
    <w:rsid w:val="51FE2432"/>
    <w:rsid w:val="52B20F45"/>
    <w:rsid w:val="52E17EF4"/>
    <w:rsid w:val="53731F49"/>
    <w:rsid w:val="53823389"/>
    <w:rsid w:val="53965B98"/>
    <w:rsid w:val="53A039CC"/>
    <w:rsid w:val="53A1505A"/>
    <w:rsid w:val="54063E08"/>
    <w:rsid w:val="54321BA1"/>
    <w:rsid w:val="543437E8"/>
    <w:rsid w:val="544B5DC1"/>
    <w:rsid w:val="54A06ACE"/>
    <w:rsid w:val="54A749AC"/>
    <w:rsid w:val="54F73313"/>
    <w:rsid w:val="54F80955"/>
    <w:rsid w:val="551346B5"/>
    <w:rsid w:val="555170A7"/>
    <w:rsid w:val="5587536D"/>
    <w:rsid w:val="559B174B"/>
    <w:rsid w:val="55A54B3E"/>
    <w:rsid w:val="55AD786C"/>
    <w:rsid w:val="55CE0CF4"/>
    <w:rsid w:val="560378AC"/>
    <w:rsid w:val="563D3E2F"/>
    <w:rsid w:val="565C42B5"/>
    <w:rsid w:val="567A540D"/>
    <w:rsid w:val="56B22A9C"/>
    <w:rsid w:val="56F66EEC"/>
    <w:rsid w:val="572B3C88"/>
    <w:rsid w:val="576B01F3"/>
    <w:rsid w:val="576E3FF6"/>
    <w:rsid w:val="57B72A76"/>
    <w:rsid w:val="57C3426C"/>
    <w:rsid w:val="57CE1F93"/>
    <w:rsid w:val="580C30F0"/>
    <w:rsid w:val="58492617"/>
    <w:rsid w:val="5886561A"/>
    <w:rsid w:val="588743D1"/>
    <w:rsid w:val="5887701A"/>
    <w:rsid w:val="58A05371"/>
    <w:rsid w:val="58B05665"/>
    <w:rsid w:val="58F21EBB"/>
    <w:rsid w:val="59162E41"/>
    <w:rsid w:val="598C49FD"/>
    <w:rsid w:val="59C0439F"/>
    <w:rsid w:val="5A1B2000"/>
    <w:rsid w:val="5A201A9E"/>
    <w:rsid w:val="5ABE2233"/>
    <w:rsid w:val="5B1B5915"/>
    <w:rsid w:val="5B1C4013"/>
    <w:rsid w:val="5BA866C8"/>
    <w:rsid w:val="5BAD6F56"/>
    <w:rsid w:val="5BD87313"/>
    <w:rsid w:val="5BDF5D95"/>
    <w:rsid w:val="5BFE7528"/>
    <w:rsid w:val="5C4B320E"/>
    <w:rsid w:val="5C715D2A"/>
    <w:rsid w:val="5C985434"/>
    <w:rsid w:val="5C9E3A40"/>
    <w:rsid w:val="5CEE5E83"/>
    <w:rsid w:val="5D0D6844"/>
    <w:rsid w:val="5D6E48CE"/>
    <w:rsid w:val="5D8877BE"/>
    <w:rsid w:val="5E2467F1"/>
    <w:rsid w:val="5E273154"/>
    <w:rsid w:val="5E724C5B"/>
    <w:rsid w:val="5EE71264"/>
    <w:rsid w:val="5EEB6F29"/>
    <w:rsid w:val="5F0D4001"/>
    <w:rsid w:val="5F19442B"/>
    <w:rsid w:val="5F1A2B43"/>
    <w:rsid w:val="5F773F0E"/>
    <w:rsid w:val="5FA73C5F"/>
    <w:rsid w:val="5FB837BB"/>
    <w:rsid w:val="5FC42A4E"/>
    <w:rsid w:val="5FE91459"/>
    <w:rsid w:val="601341C5"/>
    <w:rsid w:val="60630DE6"/>
    <w:rsid w:val="60CC405A"/>
    <w:rsid w:val="6138446C"/>
    <w:rsid w:val="615D1A07"/>
    <w:rsid w:val="61971C06"/>
    <w:rsid w:val="61DC29EE"/>
    <w:rsid w:val="61E215D8"/>
    <w:rsid w:val="62087911"/>
    <w:rsid w:val="621B3775"/>
    <w:rsid w:val="62364782"/>
    <w:rsid w:val="623D6C91"/>
    <w:rsid w:val="629823DB"/>
    <w:rsid w:val="629F6FB6"/>
    <w:rsid w:val="62AA720C"/>
    <w:rsid w:val="62C36CE1"/>
    <w:rsid w:val="63360D48"/>
    <w:rsid w:val="636A6790"/>
    <w:rsid w:val="6394356A"/>
    <w:rsid w:val="639F5D3C"/>
    <w:rsid w:val="63C42D18"/>
    <w:rsid w:val="63C61B2C"/>
    <w:rsid w:val="63D40BE9"/>
    <w:rsid w:val="64102431"/>
    <w:rsid w:val="642241C9"/>
    <w:rsid w:val="64292B34"/>
    <w:rsid w:val="64395C36"/>
    <w:rsid w:val="64670F18"/>
    <w:rsid w:val="64A5243A"/>
    <w:rsid w:val="64AA0174"/>
    <w:rsid w:val="64F531DE"/>
    <w:rsid w:val="65233C6E"/>
    <w:rsid w:val="65373578"/>
    <w:rsid w:val="654622C2"/>
    <w:rsid w:val="65951104"/>
    <w:rsid w:val="65A75ABB"/>
    <w:rsid w:val="66132152"/>
    <w:rsid w:val="66784438"/>
    <w:rsid w:val="66E56146"/>
    <w:rsid w:val="671F124A"/>
    <w:rsid w:val="677A33C6"/>
    <w:rsid w:val="681F6961"/>
    <w:rsid w:val="68302443"/>
    <w:rsid w:val="68375BE3"/>
    <w:rsid w:val="68442B04"/>
    <w:rsid w:val="68610A2F"/>
    <w:rsid w:val="68805514"/>
    <w:rsid w:val="689C050B"/>
    <w:rsid w:val="68B44968"/>
    <w:rsid w:val="68C64EE1"/>
    <w:rsid w:val="68CE1F2C"/>
    <w:rsid w:val="69316E2F"/>
    <w:rsid w:val="694E2071"/>
    <w:rsid w:val="69766163"/>
    <w:rsid w:val="6977495D"/>
    <w:rsid w:val="697A3B33"/>
    <w:rsid w:val="69CF69A7"/>
    <w:rsid w:val="69D44760"/>
    <w:rsid w:val="6A147C38"/>
    <w:rsid w:val="6A425690"/>
    <w:rsid w:val="6A520EC7"/>
    <w:rsid w:val="6A542A64"/>
    <w:rsid w:val="6AC00064"/>
    <w:rsid w:val="6AD42215"/>
    <w:rsid w:val="6AF87E20"/>
    <w:rsid w:val="6B2F1AF7"/>
    <w:rsid w:val="6B322639"/>
    <w:rsid w:val="6B511AB7"/>
    <w:rsid w:val="6B7A5565"/>
    <w:rsid w:val="6BC51FCB"/>
    <w:rsid w:val="6BCE2E4D"/>
    <w:rsid w:val="6C636C38"/>
    <w:rsid w:val="6C71135B"/>
    <w:rsid w:val="6CB84317"/>
    <w:rsid w:val="6D375E41"/>
    <w:rsid w:val="6D5F1174"/>
    <w:rsid w:val="6D7D6743"/>
    <w:rsid w:val="6DB34098"/>
    <w:rsid w:val="6DB545B6"/>
    <w:rsid w:val="6DE02FB4"/>
    <w:rsid w:val="6E354DDA"/>
    <w:rsid w:val="6E514CED"/>
    <w:rsid w:val="6E5D4C17"/>
    <w:rsid w:val="6EB563D5"/>
    <w:rsid w:val="6EC12E29"/>
    <w:rsid w:val="6ED92677"/>
    <w:rsid w:val="6F1C0CAA"/>
    <w:rsid w:val="6F225983"/>
    <w:rsid w:val="6F665B7C"/>
    <w:rsid w:val="6FC624C4"/>
    <w:rsid w:val="6FE949B4"/>
    <w:rsid w:val="6FFC5590"/>
    <w:rsid w:val="700953A5"/>
    <w:rsid w:val="702A1B67"/>
    <w:rsid w:val="705D39B8"/>
    <w:rsid w:val="706D1DD0"/>
    <w:rsid w:val="70856B87"/>
    <w:rsid w:val="70D527EE"/>
    <w:rsid w:val="70D6480D"/>
    <w:rsid w:val="71327C95"/>
    <w:rsid w:val="713D138D"/>
    <w:rsid w:val="715B5300"/>
    <w:rsid w:val="71613E1F"/>
    <w:rsid w:val="71B42DA0"/>
    <w:rsid w:val="71C31235"/>
    <w:rsid w:val="71D27F8A"/>
    <w:rsid w:val="72266FF5"/>
    <w:rsid w:val="722C4921"/>
    <w:rsid w:val="72463F17"/>
    <w:rsid w:val="724F4D39"/>
    <w:rsid w:val="72523709"/>
    <w:rsid w:val="72553024"/>
    <w:rsid w:val="72690086"/>
    <w:rsid w:val="72693E46"/>
    <w:rsid w:val="728E1843"/>
    <w:rsid w:val="72F15988"/>
    <w:rsid w:val="73122968"/>
    <w:rsid w:val="731F5D5E"/>
    <w:rsid w:val="73C51AD5"/>
    <w:rsid w:val="73F65347"/>
    <w:rsid w:val="73FB6A64"/>
    <w:rsid w:val="73FE6554"/>
    <w:rsid w:val="741E793C"/>
    <w:rsid w:val="74575BB3"/>
    <w:rsid w:val="745E3944"/>
    <w:rsid w:val="745E6504"/>
    <w:rsid w:val="74E00BAE"/>
    <w:rsid w:val="74E60605"/>
    <w:rsid w:val="759468E5"/>
    <w:rsid w:val="75A319F9"/>
    <w:rsid w:val="75C90D7D"/>
    <w:rsid w:val="75CC2034"/>
    <w:rsid w:val="7635099D"/>
    <w:rsid w:val="76835EFD"/>
    <w:rsid w:val="76874619"/>
    <w:rsid w:val="76BC3FB7"/>
    <w:rsid w:val="76DE72C3"/>
    <w:rsid w:val="772E4E93"/>
    <w:rsid w:val="773A3D47"/>
    <w:rsid w:val="77762421"/>
    <w:rsid w:val="77AC0BAF"/>
    <w:rsid w:val="77B56B1F"/>
    <w:rsid w:val="78060D6C"/>
    <w:rsid w:val="780F09F4"/>
    <w:rsid w:val="78345379"/>
    <w:rsid w:val="78997A19"/>
    <w:rsid w:val="78A90480"/>
    <w:rsid w:val="78D75C20"/>
    <w:rsid w:val="78FA3A96"/>
    <w:rsid w:val="79313873"/>
    <w:rsid w:val="79424ABD"/>
    <w:rsid w:val="79AE4A51"/>
    <w:rsid w:val="79D7587D"/>
    <w:rsid w:val="7A0C660B"/>
    <w:rsid w:val="7A364017"/>
    <w:rsid w:val="7A8265E1"/>
    <w:rsid w:val="7B2F6EED"/>
    <w:rsid w:val="7B686D42"/>
    <w:rsid w:val="7B841746"/>
    <w:rsid w:val="7BEC5486"/>
    <w:rsid w:val="7BF24BF0"/>
    <w:rsid w:val="7C1A5EF5"/>
    <w:rsid w:val="7C4A5828"/>
    <w:rsid w:val="7C5F1B5A"/>
    <w:rsid w:val="7C6C5AC7"/>
    <w:rsid w:val="7CAA54CB"/>
    <w:rsid w:val="7CB2675B"/>
    <w:rsid w:val="7CC6544B"/>
    <w:rsid w:val="7CEF1130"/>
    <w:rsid w:val="7CF82A6C"/>
    <w:rsid w:val="7D0239FF"/>
    <w:rsid w:val="7D266ACB"/>
    <w:rsid w:val="7D5E40CD"/>
    <w:rsid w:val="7D621000"/>
    <w:rsid w:val="7D663C73"/>
    <w:rsid w:val="7DC63126"/>
    <w:rsid w:val="7DCD56F2"/>
    <w:rsid w:val="7E635932"/>
    <w:rsid w:val="7E88094E"/>
    <w:rsid w:val="7E8C11EA"/>
    <w:rsid w:val="7EF96F1C"/>
    <w:rsid w:val="7F001CE7"/>
    <w:rsid w:val="7F253E6A"/>
    <w:rsid w:val="7FCC1EE7"/>
    <w:rsid w:val="7FCE69E7"/>
    <w:rsid w:val="7FE14134"/>
    <w:rsid w:val="7FE47E50"/>
    <w:rsid w:val="7FE61B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semiHidden="0" w:name="heading 2" w:locked="1"/>
    <w:lsdException w:qFormat="1"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qFormat="1"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qFormat="1"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qFormat="1" w:unhideWhenUsed="0" w:uiPriority="0" w:semiHidden="0" w:name="Body Text 2" w:locked="1"/>
    <w:lsdException w:unhideWhenUsed="0" w:uiPriority="0" w:semiHidden="0" w:name="Body Text 3" w:locked="1"/>
    <w:lsdException w:qFormat="1" w:uiPriority="99" w:semiHidden="0" w:name="Body Text Indent 2" w:locked="1"/>
    <w:lsdException w:qFormat="1" w:unhideWhenUsed="0" w:uiPriority="0" w:semiHidden="0" w:name="Body Text Indent 3" w:locked="1"/>
    <w:lsdException w:qFormat="1"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qFormat="1"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semiHidden="0"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unhideWhenUsed/>
    <w:qFormat/>
    <w:locked/>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link w:val="75"/>
    <w:unhideWhenUsed/>
    <w:qFormat/>
    <w:locked/>
    <w:uiPriority w:val="0"/>
    <w:pPr>
      <w:keepNext/>
      <w:keepLines/>
      <w:spacing w:line="360" w:lineRule="auto"/>
      <w:ind w:firstLine="720" w:firstLineChars="200"/>
      <w:outlineLvl w:val="2"/>
    </w:pPr>
    <w:rPr>
      <w:rFonts w:ascii="Times New Roman" w:hAnsi="Times New Roman" w:eastAsia="宋体"/>
      <w:b/>
      <w:bCs/>
      <w:sz w:val="24"/>
      <w:szCs w:val="32"/>
    </w:rPr>
  </w:style>
  <w:style w:type="paragraph" w:styleId="5">
    <w:name w:val="heading 4"/>
    <w:basedOn w:val="1"/>
    <w:next w:val="1"/>
    <w:qFormat/>
    <w:locked/>
    <w:uiPriority w:val="0"/>
    <w:pPr>
      <w:keepNext/>
      <w:keepLines/>
      <w:outlineLvl w:val="3"/>
    </w:pPr>
    <w:rPr>
      <w:rFonts w:ascii="Arial" w:hAnsi="Arial"/>
      <w:b/>
    </w:rPr>
  </w:style>
  <w:style w:type="character" w:default="1" w:styleId="29">
    <w:name w:val="Default Paragraph Font"/>
    <w:unhideWhenUsed/>
    <w:qFormat/>
    <w:uiPriority w:val="1"/>
  </w:style>
  <w:style w:type="table" w:default="1" w:styleId="27">
    <w:name w:val="Normal Table"/>
    <w:unhideWhenUsed/>
    <w:qFormat/>
    <w:uiPriority w:val="99"/>
    <w:tblPr>
      <w:tblCellMar>
        <w:top w:w="0" w:type="dxa"/>
        <w:left w:w="108" w:type="dxa"/>
        <w:bottom w:w="0" w:type="dxa"/>
        <w:right w:w="108" w:type="dxa"/>
      </w:tblCellMar>
    </w:tblPr>
  </w:style>
  <w:style w:type="paragraph" w:styleId="6">
    <w:name w:val="Normal Indent"/>
    <w:basedOn w:val="1"/>
    <w:next w:val="1"/>
    <w:qFormat/>
    <w:locked/>
    <w:uiPriority w:val="0"/>
    <w:pPr>
      <w:adjustRightInd w:val="0"/>
      <w:snapToGrid w:val="0"/>
      <w:spacing w:before="156" w:beforeLines="50" w:after="156" w:afterLines="50" w:line="360" w:lineRule="auto"/>
      <w:ind w:firstLine="560" w:firstLineChars="200"/>
    </w:pPr>
    <w:rPr>
      <w:sz w:val="28"/>
    </w:rPr>
  </w:style>
  <w:style w:type="paragraph" w:styleId="7">
    <w:name w:val="annotation text"/>
    <w:basedOn w:val="1"/>
    <w:link w:val="37"/>
    <w:semiHidden/>
    <w:qFormat/>
    <w:uiPriority w:val="0"/>
    <w:pPr>
      <w:jc w:val="left"/>
    </w:pPr>
    <w:rPr>
      <w:kern w:val="0"/>
      <w:sz w:val="24"/>
      <w:szCs w:val="20"/>
    </w:rPr>
  </w:style>
  <w:style w:type="paragraph" w:styleId="8">
    <w:name w:val="Body Text"/>
    <w:basedOn w:val="1"/>
    <w:next w:val="9"/>
    <w:link w:val="38"/>
    <w:qFormat/>
    <w:uiPriority w:val="0"/>
    <w:pPr>
      <w:widowControl/>
      <w:snapToGrid w:val="0"/>
      <w:spacing w:before="60" w:after="160" w:line="259" w:lineRule="auto"/>
      <w:ind w:right="113"/>
    </w:pPr>
    <w:rPr>
      <w:kern w:val="0"/>
      <w:sz w:val="18"/>
      <w:szCs w:val="20"/>
    </w:rPr>
  </w:style>
  <w:style w:type="paragraph" w:styleId="9">
    <w:name w:val="List Bullet 5"/>
    <w:basedOn w:val="1"/>
    <w:qFormat/>
    <w:locked/>
    <w:uiPriority w:val="0"/>
    <w:pPr>
      <w:numPr>
        <w:ilvl w:val="0"/>
        <w:numId w:val="1"/>
      </w:numPr>
    </w:pPr>
  </w:style>
  <w:style w:type="paragraph" w:styleId="10">
    <w:name w:val="Body Text Indent"/>
    <w:basedOn w:val="1"/>
    <w:next w:val="11"/>
    <w:link w:val="39"/>
    <w:qFormat/>
    <w:uiPriority w:val="0"/>
    <w:pPr>
      <w:spacing w:after="120"/>
      <w:ind w:left="420" w:leftChars="200"/>
    </w:pPr>
    <w:rPr>
      <w:kern w:val="0"/>
      <w:sz w:val="24"/>
      <w:szCs w:val="20"/>
    </w:rPr>
  </w:style>
  <w:style w:type="paragraph" w:styleId="11">
    <w:name w:val="Body Text Indent 2"/>
    <w:basedOn w:val="1"/>
    <w:next w:val="12"/>
    <w:unhideWhenUsed/>
    <w:qFormat/>
    <w:locked/>
    <w:uiPriority w:val="99"/>
    <w:pPr>
      <w:ind w:firstLine="582" w:firstLineChars="200"/>
    </w:pPr>
    <w:rPr>
      <w:rFonts w:ascii="宋体" w:hAnsi="宋体"/>
      <w:color w:val="FF0000"/>
      <w:sz w:val="28"/>
    </w:rPr>
  </w:style>
  <w:style w:type="paragraph" w:styleId="12">
    <w:name w:val="Body Text First Indent 2"/>
    <w:basedOn w:val="10"/>
    <w:next w:val="1"/>
    <w:qFormat/>
    <w:locked/>
    <w:uiPriority w:val="0"/>
    <w:pPr>
      <w:ind w:firstLine="420" w:firstLineChars="200"/>
    </w:pPr>
  </w:style>
  <w:style w:type="paragraph" w:styleId="13">
    <w:name w:val="Block Text"/>
    <w:basedOn w:val="1"/>
    <w:qFormat/>
    <w:locked/>
    <w:uiPriority w:val="0"/>
    <w:pPr>
      <w:autoSpaceDE w:val="0"/>
      <w:autoSpaceDN w:val="0"/>
      <w:spacing w:before="1" w:line="537" w:lineRule="exact"/>
      <w:ind w:left="88" w:right="6"/>
    </w:pPr>
    <w:rPr>
      <w:kern w:val="0"/>
      <w:sz w:val="28"/>
    </w:rPr>
  </w:style>
  <w:style w:type="paragraph" w:styleId="14">
    <w:name w:val="toc 3"/>
    <w:basedOn w:val="1"/>
    <w:next w:val="1"/>
    <w:qFormat/>
    <w:locked/>
    <w:uiPriority w:val="0"/>
    <w:pPr>
      <w:ind w:left="840" w:leftChars="400"/>
    </w:pPr>
  </w:style>
  <w:style w:type="paragraph" w:styleId="15">
    <w:name w:val="Plain Text"/>
    <w:basedOn w:val="1"/>
    <w:next w:val="14"/>
    <w:qFormat/>
    <w:locked/>
    <w:uiPriority w:val="0"/>
    <w:rPr>
      <w:rFonts w:ascii="宋体" w:hAnsi="Courier New" w:cs="Courier New"/>
      <w:szCs w:val="21"/>
    </w:rPr>
  </w:style>
  <w:style w:type="paragraph" w:styleId="16">
    <w:name w:val="Date"/>
    <w:basedOn w:val="1"/>
    <w:next w:val="1"/>
    <w:link w:val="40"/>
    <w:qFormat/>
    <w:uiPriority w:val="0"/>
    <w:pPr>
      <w:ind w:left="100" w:leftChars="2500"/>
    </w:pPr>
    <w:rPr>
      <w:kern w:val="0"/>
      <w:sz w:val="24"/>
      <w:szCs w:val="20"/>
    </w:rPr>
  </w:style>
  <w:style w:type="paragraph" w:styleId="17">
    <w:name w:val="Balloon Text"/>
    <w:basedOn w:val="1"/>
    <w:link w:val="41"/>
    <w:semiHidden/>
    <w:qFormat/>
    <w:uiPriority w:val="0"/>
    <w:rPr>
      <w:kern w:val="0"/>
      <w:sz w:val="18"/>
      <w:szCs w:val="20"/>
    </w:rPr>
  </w:style>
  <w:style w:type="paragraph" w:styleId="18">
    <w:name w:val="footer"/>
    <w:basedOn w:val="1"/>
    <w:next w:val="1"/>
    <w:link w:val="42"/>
    <w:qFormat/>
    <w:uiPriority w:val="99"/>
    <w:pPr>
      <w:tabs>
        <w:tab w:val="center" w:pos="4153"/>
        <w:tab w:val="right" w:pos="8306"/>
      </w:tabs>
      <w:snapToGrid w:val="0"/>
      <w:jc w:val="left"/>
    </w:pPr>
    <w:rPr>
      <w:kern w:val="0"/>
      <w:sz w:val="18"/>
      <w:szCs w:val="20"/>
    </w:rPr>
  </w:style>
  <w:style w:type="paragraph" w:styleId="19">
    <w:name w:val="header"/>
    <w:basedOn w:val="1"/>
    <w:link w:val="43"/>
    <w:qFormat/>
    <w:uiPriority w:val="0"/>
    <w:pPr>
      <w:pBdr>
        <w:bottom w:val="single" w:color="auto" w:sz="6" w:space="1"/>
      </w:pBdr>
      <w:tabs>
        <w:tab w:val="center" w:pos="4153"/>
        <w:tab w:val="right" w:pos="8306"/>
      </w:tabs>
      <w:snapToGrid w:val="0"/>
      <w:jc w:val="center"/>
    </w:pPr>
    <w:rPr>
      <w:kern w:val="0"/>
      <w:sz w:val="18"/>
      <w:szCs w:val="20"/>
    </w:rPr>
  </w:style>
  <w:style w:type="paragraph" w:styleId="20">
    <w:name w:val="Body Text Indent 3"/>
    <w:basedOn w:val="1"/>
    <w:qFormat/>
    <w:locked/>
    <w:uiPriority w:val="0"/>
    <w:pPr>
      <w:spacing w:after="120"/>
      <w:ind w:left="420" w:leftChars="200"/>
    </w:pPr>
    <w:rPr>
      <w:sz w:val="16"/>
      <w:szCs w:val="16"/>
    </w:rPr>
  </w:style>
  <w:style w:type="paragraph" w:styleId="21">
    <w:name w:val="table of figures"/>
    <w:basedOn w:val="1"/>
    <w:next w:val="1"/>
    <w:qFormat/>
    <w:locked/>
    <w:uiPriority w:val="0"/>
    <w:pPr>
      <w:spacing w:beforeLines="50" w:afterLines="50" w:line="500" w:lineRule="exact"/>
      <w:jc w:val="center"/>
    </w:pPr>
    <w:rPr>
      <w:rFonts w:ascii="仿宋_GB2312" w:eastAsia="仿宋_GB2312"/>
      <w:sz w:val="28"/>
      <w:szCs w:val="20"/>
    </w:rPr>
  </w:style>
  <w:style w:type="paragraph" w:styleId="22">
    <w:name w:val="Body Text 2"/>
    <w:basedOn w:val="1"/>
    <w:link w:val="86"/>
    <w:qFormat/>
    <w:locked/>
    <w:uiPriority w:val="0"/>
    <w:pPr>
      <w:spacing w:after="120" w:line="480" w:lineRule="auto"/>
    </w:pPr>
  </w:style>
  <w:style w:type="paragraph" w:styleId="23">
    <w:name w:val="HTML Preformatted"/>
    <w:basedOn w:val="1"/>
    <w:qFormat/>
    <w:locked/>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24">
    <w:name w:val="Normal (Web)"/>
    <w:basedOn w:val="1"/>
    <w:link w:val="44"/>
    <w:qFormat/>
    <w:uiPriority w:val="0"/>
    <w:pPr>
      <w:widowControl/>
      <w:spacing w:before="100" w:beforeAutospacing="1" w:after="100" w:afterAutospacing="1"/>
      <w:jc w:val="left"/>
    </w:pPr>
    <w:rPr>
      <w:rFonts w:ascii="宋体" w:hAnsi="宋体"/>
      <w:kern w:val="0"/>
      <w:sz w:val="24"/>
      <w:szCs w:val="20"/>
    </w:rPr>
  </w:style>
  <w:style w:type="paragraph" w:styleId="25">
    <w:name w:val="Title"/>
    <w:basedOn w:val="1"/>
    <w:next w:val="1"/>
    <w:qFormat/>
    <w:locked/>
    <w:uiPriority w:val="0"/>
    <w:pPr>
      <w:spacing w:before="240" w:after="60"/>
      <w:jc w:val="center"/>
      <w:outlineLvl w:val="0"/>
    </w:pPr>
    <w:rPr>
      <w:rFonts w:ascii="Cambria" w:hAnsi="Cambria"/>
      <w:b/>
      <w:bCs/>
      <w:sz w:val="32"/>
      <w:szCs w:val="32"/>
    </w:rPr>
  </w:style>
  <w:style w:type="paragraph" w:styleId="26">
    <w:name w:val="annotation subject"/>
    <w:basedOn w:val="7"/>
    <w:next w:val="7"/>
    <w:link w:val="45"/>
    <w:semiHidden/>
    <w:qFormat/>
    <w:uiPriority w:val="0"/>
    <w:rPr>
      <w:b/>
    </w:rPr>
  </w:style>
  <w:style w:type="table" w:styleId="28">
    <w:name w:val="Table Grid"/>
    <w:basedOn w:val="2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page number"/>
    <w:basedOn w:val="29"/>
    <w:qFormat/>
    <w:locked/>
    <w:uiPriority w:val="0"/>
  </w:style>
  <w:style w:type="character" w:styleId="31">
    <w:name w:val="Emphasis"/>
    <w:basedOn w:val="29"/>
    <w:qFormat/>
    <w:locked/>
    <w:uiPriority w:val="0"/>
    <w:rPr>
      <w:i/>
    </w:rPr>
  </w:style>
  <w:style w:type="character" w:styleId="32">
    <w:name w:val="Hyperlink"/>
    <w:basedOn w:val="29"/>
    <w:qFormat/>
    <w:locked/>
    <w:uiPriority w:val="0"/>
    <w:rPr>
      <w:color w:val="0000FF"/>
      <w:u w:val="single"/>
    </w:rPr>
  </w:style>
  <w:style w:type="character" w:styleId="33">
    <w:name w:val="annotation reference"/>
    <w:semiHidden/>
    <w:qFormat/>
    <w:uiPriority w:val="0"/>
    <w:rPr>
      <w:sz w:val="21"/>
    </w:rPr>
  </w:style>
  <w:style w:type="paragraph" w:customStyle="1" w:styleId="34">
    <w:name w:val="Default"/>
    <w:basedOn w:val="35"/>
    <w:next w:val="36"/>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35">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36">
    <w:name w:val="Char Char Char Char Char Char1 Char Char Char Char"/>
    <w:basedOn w:val="1"/>
    <w:next w:val="1"/>
    <w:qFormat/>
    <w:uiPriority w:val="0"/>
    <w:pPr>
      <w:spacing w:line="360" w:lineRule="auto"/>
      <w:ind w:firstLine="200"/>
    </w:pPr>
  </w:style>
  <w:style w:type="character" w:customStyle="1" w:styleId="37">
    <w:name w:val="批注文字 字符"/>
    <w:link w:val="7"/>
    <w:qFormat/>
    <w:locked/>
    <w:uiPriority w:val="0"/>
    <w:rPr>
      <w:rFonts w:ascii="Times New Roman" w:hAnsi="Times New Roman" w:eastAsia="宋体"/>
      <w:sz w:val="24"/>
    </w:rPr>
  </w:style>
  <w:style w:type="character" w:customStyle="1" w:styleId="38">
    <w:name w:val="正文文本 字符"/>
    <w:link w:val="8"/>
    <w:qFormat/>
    <w:locked/>
    <w:uiPriority w:val="0"/>
    <w:rPr>
      <w:sz w:val="18"/>
    </w:rPr>
  </w:style>
  <w:style w:type="character" w:customStyle="1" w:styleId="39">
    <w:name w:val="正文文本缩进 字符"/>
    <w:link w:val="10"/>
    <w:semiHidden/>
    <w:qFormat/>
    <w:locked/>
    <w:uiPriority w:val="0"/>
    <w:rPr>
      <w:rFonts w:ascii="Times New Roman" w:hAnsi="Times New Roman" w:eastAsia="宋体"/>
      <w:sz w:val="24"/>
    </w:rPr>
  </w:style>
  <w:style w:type="character" w:customStyle="1" w:styleId="40">
    <w:name w:val="日期 字符1"/>
    <w:link w:val="16"/>
    <w:qFormat/>
    <w:locked/>
    <w:uiPriority w:val="0"/>
    <w:rPr>
      <w:rFonts w:ascii="Times New Roman" w:hAnsi="Times New Roman" w:eastAsia="宋体"/>
      <w:sz w:val="24"/>
    </w:rPr>
  </w:style>
  <w:style w:type="character" w:customStyle="1" w:styleId="41">
    <w:name w:val="批注框文本 字符"/>
    <w:link w:val="17"/>
    <w:semiHidden/>
    <w:qFormat/>
    <w:locked/>
    <w:uiPriority w:val="0"/>
    <w:rPr>
      <w:rFonts w:ascii="Times New Roman" w:hAnsi="Times New Roman" w:eastAsia="宋体"/>
      <w:sz w:val="18"/>
    </w:rPr>
  </w:style>
  <w:style w:type="character" w:customStyle="1" w:styleId="42">
    <w:name w:val="页脚 字符1"/>
    <w:link w:val="18"/>
    <w:qFormat/>
    <w:locked/>
    <w:uiPriority w:val="99"/>
    <w:rPr>
      <w:sz w:val="18"/>
    </w:rPr>
  </w:style>
  <w:style w:type="character" w:customStyle="1" w:styleId="43">
    <w:name w:val="页眉 字符"/>
    <w:link w:val="19"/>
    <w:qFormat/>
    <w:locked/>
    <w:uiPriority w:val="0"/>
    <w:rPr>
      <w:sz w:val="18"/>
    </w:rPr>
  </w:style>
  <w:style w:type="character" w:customStyle="1" w:styleId="44">
    <w:name w:val="普通(网站) 字符"/>
    <w:link w:val="24"/>
    <w:qFormat/>
    <w:locked/>
    <w:uiPriority w:val="0"/>
    <w:rPr>
      <w:rFonts w:ascii="宋体" w:hAnsi="宋体" w:eastAsia="宋体"/>
      <w:sz w:val="24"/>
    </w:rPr>
  </w:style>
  <w:style w:type="character" w:customStyle="1" w:styleId="45">
    <w:name w:val="批注主题 字符"/>
    <w:link w:val="26"/>
    <w:semiHidden/>
    <w:qFormat/>
    <w:locked/>
    <w:uiPriority w:val="0"/>
    <w:rPr>
      <w:rFonts w:ascii="Times New Roman" w:hAnsi="Times New Roman" w:eastAsia="宋体"/>
      <w:b/>
      <w:kern w:val="2"/>
      <w:sz w:val="24"/>
    </w:rPr>
  </w:style>
  <w:style w:type="character" w:customStyle="1" w:styleId="46">
    <w:name w:val="批注文字 字符1"/>
    <w:semiHidden/>
    <w:qFormat/>
    <w:uiPriority w:val="0"/>
    <w:rPr>
      <w:rFonts w:ascii="Times New Roman" w:hAnsi="Times New Roman" w:eastAsia="宋体"/>
      <w:sz w:val="24"/>
    </w:rPr>
  </w:style>
  <w:style w:type="character" w:customStyle="1" w:styleId="47">
    <w:name w:val="font21"/>
    <w:basedOn w:val="29"/>
    <w:qFormat/>
    <w:uiPriority w:val="0"/>
    <w:rPr>
      <w:rFonts w:hint="eastAsia" w:ascii="宋体" w:hAnsi="宋体" w:eastAsia="宋体" w:cs="宋体"/>
      <w:color w:val="000000"/>
      <w:sz w:val="21"/>
      <w:szCs w:val="21"/>
      <w:u w:val="none"/>
    </w:rPr>
  </w:style>
  <w:style w:type="character" w:customStyle="1" w:styleId="48">
    <w:name w:val="样式 正文文本缩进 + Char"/>
    <w:basedOn w:val="29"/>
    <w:link w:val="49"/>
    <w:qFormat/>
    <w:uiPriority w:val="0"/>
    <w:rPr>
      <w:rFonts w:ascii="Times New Roman" w:hAnsi="宋体"/>
      <w:b/>
      <w:color w:val="000000"/>
      <w:spacing w:val="-4"/>
      <w:kern w:val="2"/>
      <w:sz w:val="21"/>
      <w:szCs w:val="21"/>
    </w:rPr>
  </w:style>
  <w:style w:type="paragraph" w:customStyle="1" w:styleId="49">
    <w:name w:val="样式 正文文本缩进 +"/>
    <w:basedOn w:val="10"/>
    <w:link w:val="48"/>
    <w:qFormat/>
    <w:uiPriority w:val="0"/>
    <w:pPr>
      <w:shd w:val="clear" w:color="auto" w:fill="000080"/>
      <w:tabs>
        <w:tab w:val="center" w:pos="4153"/>
        <w:tab w:val="right" w:pos="8306"/>
      </w:tabs>
      <w:snapToGrid w:val="0"/>
      <w:spacing w:after="0" w:line="360" w:lineRule="exact"/>
      <w:ind w:left="0" w:leftChars="0"/>
      <w:jc w:val="center"/>
    </w:pPr>
    <w:rPr>
      <w:rFonts w:hAnsi="宋体"/>
      <w:b/>
      <w:color w:val="000000"/>
      <w:spacing w:val="-4"/>
      <w:kern w:val="2"/>
      <w:sz w:val="21"/>
      <w:szCs w:val="21"/>
    </w:rPr>
  </w:style>
  <w:style w:type="character" w:customStyle="1" w:styleId="50">
    <w:name w:val="font41"/>
    <w:basedOn w:val="29"/>
    <w:qFormat/>
    <w:uiPriority w:val="0"/>
    <w:rPr>
      <w:rFonts w:hint="eastAsia" w:ascii="宋体" w:hAnsi="宋体" w:eastAsia="宋体" w:cs="宋体"/>
      <w:color w:val="000000"/>
      <w:sz w:val="21"/>
      <w:szCs w:val="21"/>
      <w:u w:val="none"/>
      <w:vertAlign w:val="superscript"/>
    </w:rPr>
  </w:style>
  <w:style w:type="character" w:customStyle="1" w:styleId="51">
    <w:name w:val="日期 字符"/>
    <w:semiHidden/>
    <w:qFormat/>
    <w:uiPriority w:val="0"/>
    <w:rPr>
      <w:rFonts w:ascii="Times New Roman" w:hAnsi="Times New Roman" w:eastAsia="宋体"/>
      <w:sz w:val="24"/>
    </w:rPr>
  </w:style>
  <w:style w:type="character" w:customStyle="1" w:styleId="52">
    <w:name w:val="表格 Char"/>
    <w:link w:val="53"/>
    <w:qFormat/>
    <w:locked/>
    <w:uiPriority w:val="0"/>
    <w:rPr>
      <w:rFonts w:ascii="宋体"/>
      <w:sz w:val="21"/>
    </w:rPr>
  </w:style>
  <w:style w:type="paragraph" w:customStyle="1" w:styleId="53">
    <w:name w:val="表格"/>
    <w:basedOn w:val="1"/>
    <w:next w:val="1"/>
    <w:link w:val="52"/>
    <w:qFormat/>
    <w:uiPriority w:val="0"/>
    <w:pPr>
      <w:adjustRightInd w:val="0"/>
      <w:snapToGrid w:val="0"/>
      <w:spacing w:beforeLines="10" w:afterLines="10" w:line="259" w:lineRule="auto"/>
      <w:jc w:val="center"/>
    </w:pPr>
    <w:rPr>
      <w:rFonts w:ascii="宋体"/>
      <w:kern w:val="0"/>
      <w:szCs w:val="20"/>
    </w:rPr>
  </w:style>
  <w:style w:type="character" w:customStyle="1" w:styleId="54">
    <w:name w:val="font31"/>
    <w:basedOn w:val="29"/>
    <w:qFormat/>
    <w:uiPriority w:val="0"/>
    <w:rPr>
      <w:rFonts w:hint="eastAsia" w:ascii="宋体" w:hAnsi="宋体" w:eastAsia="宋体" w:cs="宋体"/>
      <w:color w:val="000000"/>
      <w:sz w:val="21"/>
      <w:szCs w:val="21"/>
      <w:u w:val="none"/>
      <w:vertAlign w:val="superscript"/>
    </w:rPr>
  </w:style>
  <w:style w:type="character" w:customStyle="1" w:styleId="55">
    <w:name w:val="正文文本 字符1"/>
    <w:semiHidden/>
    <w:qFormat/>
    <w:uiPriority w:val="0"/>
    <w:rPr>
      <w:rFonts w:ascii="Times New Roman" w:hAnsi="Times New Roman" w:eastAsia="宋体"/>
      <w:sz w:val="24"/>
    </w:rPr>
  </w:style>
  <w:style w:type="character" w:customStyle="1" w:styleId="56">
    <w:name w:val="页脚 字符"/>
    <w:basedOn w:val="29"/>
    <w:qFormat/>
    <w:uiPriority w:val="99"/>
  </w:style>
  <w:style w:type="character" w:customStyle="1" w:styleId="57">
    <w:name w:val="font11"/>
    <w:basedOn w:val="29"/>
    <w:qFormat/>
    <w:uiPriority w:val="0"/>
    <w:rPr>
      <w:rFonts w:hint="eastAsia" w:ascii="宋体" w:hAnsi="宋体" w:eastAsia="宋体" w:cs="宋体"/>
      <w:color w:val="000000"/>
      <w:sz w:val="21"/>
      <w:szCs w:val="21"/>
      <w:u w:val="none"/>
    </w:rPr>
  </w:style>
  <w:style w:type="paragraph" w:customStyle="1" w:styleId="58">
    <w:name w:val="正文 首行缩进:  2 字符"/>
    <w:basedOn w:val="1"/>
    <w:qFormat/>
    <w:uiPriority w:val="99"/>
    <w:pPr>
      <w:ind w:firstLine="579" w:firstLineChars="200"/>
    </w:pPr>
    <w:rPr>
      <w:rFonts w:cs="宋体"/>
      <w:szCs w:val="20"/>
    </w:rPr>
  </w:style>
  <w:style w:type="paragraph" w:customStyle="1" w:styleId="59">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0">
    <w:name w:val="环评报告表表格文字"/>
    <w:qFormat/>
    <w:uiPriority w:val="0"/>
    <w:pPr>
      <w:adjustRightInd w:val="0"/>
      <w:snapToGrid w:val="0"/>
      <w:jc w:val="center"/>
    </w:pPr>
    <w:rPr>
      <w:rFonts w:ascii="Times New Roman" w:hAnsi="Times New Roman" w:eastAsia="宋体" w:cs="仿宋"/>
      <w:sz w:val="21"/>
      <w:szCs w:val="21"/>
      <w:lang w:val="en-US" w:eastAsia="zh-CN" w:bidi="ar-SA"/>
    </w:rPr>
  </w:style>
  <w:style w:type="paragraph" w:customStyle="1" w:styleId="61">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62">
    <w:name w:val="Default2"/>
    <w:qFormat/>
    <w:uiPriority w:val="0"/>
    <w:pPr>
      <w:widowControl w:val="0"/>
      <w:autoSpaceDE w:val="0"/>
      <w:autoSpaceDN w:val="0"/>
      <w:adjustRightInd w:val="0"/>
    </w:pPr>
    <w:rPr>
      <w:rFonts w:ascii="Tahoma" w:hAnsi="Tahoma" w:eastAsia="宋体" w:cs="Tahoma"/>
      <w:color w:val="000000"/>
      <w:sz w:val="24"/>
      <w:szCs w:val="24"/>
      <w:lang w:val="en-US" w:eastAsia="zh-CN" w:bidi="ar-SA"/>
    </w:rPr>
  </w:style>
  <w:style w:type="paragraph" w:customStyle="1" w:styleId="63">
    <w:name w:val="正文修改"/>
    <w:next w:val="1"/>
    <w:qFormat/>
    <w:uiPriority w:val="0"/>
    <w:pPr>
      <w:spacing w:line="360" w:lineRule="auto"/>
      <w:ind w:firstLine="200" w:firstLineChars="200"/>
      <w:jc w:val="both"/>
    </w:pPr>
    <w:rPr>
      <w:rFonts w:ascii="Times New Roman" w:hAnsi="Times New Roman" w:eastAsia="宋体" w:cs="宋体"/>
      <w:kern w:val="2"/>
      <w:sz w:val="24"/>
      <w:szCs w:val="24"/>
      <w:lang w:val="en-US" w:eastAsia="zh-CN" w:bidi="ar-SA"/>
    </w:rPr>
  </w:style>
  <w:style w:type="paragraph" w:customStyle="1" w:styleId="64">
    <w:name w:val="中文正文"/>
    <w:basedOn w:val="1"/>
    <w:qFormat/>
    <w:uiPriority w:val="0"/>
    <w:pPr>
      <w:spacing w:line="420" w:lineRule="exact"/>
      <w:ind w:firstLine="480" w:firstLineChars="200"/>
    </w:pPr>
    <w:rPr>
      <w:rFonts w:eastAsia="方正书宋简体"/>
      <w:sz w:val="24"/>
      <w:szCs w:val="28"/>
    </w:rPr>
  </w:style>
  <w:style w:type="paragraph" w:customStyle="1" w:styleId="65">
    <w:name w:val="新利正文"/>
    <w:basedOn w:val="1"/>
    <w:qFormat/>
    <w:uiPriority w:val="0"/>
    <w:pPr>
      <w:adjustRightInd w:val="0"/>
      <w:snapToGrid w:val="0"/>
      <w:spacing w:before="78" w:beforeLines="25" w:line="440" w:lineRule="exact"/>
      <w:ind w:firstLine="480" w:firstLineChars="200"/>
      <w:textAlignment w:val="baseline"/>
    </w:pPr>
    <w:rPr>
      <w:color w:val="000000"/>
      <w:kern w:val="32"/>
      <w:sz w:val="24"/>
    </w:rPr>
  </w:style>
  <w:style w:type="paragraph" w:customStyle="1" w:styleId="66">
    <w:name w:val="2 Char Char Char Char"/>
    <w:basedOn w:val="1"/>
    <w:qFormat/>
    <w:uiPriority w:val="0"/>
    <w:pPr>
      <w:snapToGrid w:val="0"/>
      <w:spacing w:line="360" w:lineRule="auto"/>
      <w:ind w:firstLine="529" w:firstLineChars="200"/>
    </w:pPr>
    <w:rPr>
      <w:rFonts w:ascii="宋体" w:hAnsi="宋体"/>
      <w:b/>
      <w:szCs w:val="21"/>
    </w:rPr>
  </w:style>
  <w:style w:type="paragraph" w:customStyle="1" w:styleId="67">
    <w:name w:val="表格文字"/>
    <w:basedOn w:val="8"/>
    <w:next w:val="1"/>
    <w:qFormat/>
    <w:uiPriority w:val="0"/>
    <w:pPr>
      <w:adjustRightInd w:val="0"/>
      <w:spacing w:line="400" w:lineRule="exact"/>
      <w:jc w:val="center"/>
    </w:pPr>
    <w:rPr>
      <w:b/>
      <w:bCs/>
      <w:szCs w:val="21"/>
    </w:rPr>
  </w:style>
  <w:style w:type="paragraph" w:customStyle="1" w:styleId="68">
    <w:name w:val="报告表正文修改"/>
    <w:qFormat/>
    <w:uiPriority w:val="0"/>
    <w:pPr>
      <w:adjustRightInd w:val="0"/>
      <w:spacing w:line="360" w:lineRule="auto"/>
      <w:ind w:firstLine="200" w:firstLineChars="200"/>
      <w:jc w:val="both"/>
    </w:pPr>
    <w:rPr>
      <w:rFonts w:ascii="Times New Roman" w:hAnsi="Times New Roman" w:eastAsia="宋体" w:cs="Times New Roman"/>
      <w:bCs/>
      <w:kern w:val="2"/>
      <w:sz w:val="24"/>
      <w:szCs w:val="24"/>
      <w:lang w:val="en-US" w:eastAsia="zh-CN" w:bidi="ar-SA"/>
    </w:rPr>
  </w:style>
  <w:style w:type="paragraph" w:customStyle="1" w:styleId="69">
    <w:name w:val="报告表格"/>
    <w:qFormat/>
    <w:uiPriority w:val="0"/>
    <w:pPr>
      <w:autoSpaceDE w:val="0"/>
      <w:autoSpaceDN w:val="0"/>
      <w:adjustRightInd w:val="0"/>
      <w:jc w:val="center"/>
      <w:textAlignment w:val="baseline"/>
    </w:pPr>
    <w:rPr>
      <w:rFonts w:ascii="Times New Roman" w:hAnsi="Times New Roman" w:eastAsia="宋体" w:cs="Times New Roman"/>
      <w:sz w:val="21"/>
      <w:lang w:val="en-US" w:eastAsia="zh-CN" w:bidi="ar-SA"/>
    </w:rPr>
  </w:style>
  <w:style w:type="paragraph" w:customStyle="1" w:styleId="70">
    <w:name w:val="a正文"/>
    <w:basedOn w:val="1"/>
    <w:qFormat/>
    <w:uiPriority w:val="0"/>
    <w:pPr>
      <w:adjustRightInd w:val="0"/>
      <w:spacing w:line="360" w:lineRule="auto"/>
      <w:ind w:firstLine="200" w:firstLineChars="200"/>
      <w:textAlignment w:val="baseline"/>
    </w:pPr>
    <w:rPr>
      <w:sz w:val="24"/>
    </w:rPr>
  </w:style>
  <w:style w:type="paragraph" w:customStyle="1" w:styleId="71">
    <w:name w:val="Char"/>
    <w:basedOn w:val="1"/>
    <w:qFormat/>
    <w:uiPriority w:val="0"/>
    <w:pPr>
      <w:snapToGrid w:val="0"/>
      <w:spacing w:line="360" w:lineRule="auto"/>
      <w:ind w:firstLine="529" w:firstLineChars="200"/>
    </w:pPr>
    <w:rPr>
      <w:rFonts w:ascii="宋体" w:hAnsi="宋体"/>
      <w:b/>
    </w:rPr>
  </w:style>
  <w:style w:type="paragraph" w:customStyle="1" w:styleId="72">
    <w:name w:val="小表格正文"/>
    <w:basedOn w:val="1"/>
    <w:qFormat/>
    <w:uiPriority w:val="34"/>
    <w:pPr>
      <w:jc w:val="center"/>
    </w:pPr>
  </w:style>
  <w:style w:type="paragraph" w:customStyle="1" w:styleId="73">
    <w:name w:val="b表格内容"/>
    <w:basedOn w:val="1"/>
    <w:qFormat/>
    <w:uiPriority w:val="0"/>
    <w:pPr>
      <w:autoSpaceDE w:val="0"/>
      <w:autoSpaceDN w:val="0"/>
      <w:adjustRightInd w:val="0"/>
      <w:jc w:val="center"/>
      <w:textAlignment w:val="baseline"/>
    </w:pPr>
    <w:rPr>
      <w:kern w:val="0"/>
      <w:szCs w:val="21"/>
    </w:rPr>
  </w:style>
  <w:style w:type="paragraph" w:customStyle="1" w:styleId="74">
    <w:name w:val="环评报告表正文"/>
    <w:qFormat/>
    <w:uiPriority w:val="6"/>
    <w:pPr>
      <w:spacing w:line="360" w:lineRule="auto"/>
      <w:ind w:firstLine="200" w:firstLineChars="200"/>
      <w:jc w:val="both"/>
    </w:pPr>
    <w:rPr>
      <w:rFonts w:ascii="Times New Roman" w:hAnsi="Times New Roman" w:eastAsia="宋体" w:cs="Times New Roman"/>
      <w:sz w:val="24"/>
      <w:szCs w:val="24"/>
      <w:lang w:val="en-US" w:eastAsia="zh-CN" w:bidi="ar-SA"/>
    </w:rPr>
  </w:style>
  <w:style w:type="character" w:customStyle="1" w:styleId="75">
    <w:name w:val="标题 3 字符"/>
    <w:basedOn w:val="29"/>
    <w:link w:val="4"/>
    <w:semiHidden/>
    <w:qFormat/>
    <w:uiPriority w:val="0"/>
    <w:rPr>
      <w:rFonts w:ascii="Times New Roman" w:hAnsi="Times New Roman" w:eastAsia="宋体"/>
      <w:b/>
      <w:bCs/>
      <w:kern w:val="2"/>
      <w:sz w:val="24"/>
      <w:szCs w:val="32"/>
    </w:rPr>
  </w:style>
  <w:style w:type="paragraph" w:customStyle="1" w:styleId="76">
    <w:name w:val="环评表格"/>
    <w:next w:val="1"/>
    <w:qFormat/>
    <w:uiPriority w:val="0"/>
    <w:pPr>
      <w:spacing w:line="360" w:lineRule="auto"/>
      <w:jc w:val="center"/>
    </w:pPr>
    <w:rPr>
      <w:rFonts w:ascii="Times New Roman" w:hAnsi="Times New Roman" w:eastAsia="宋体" w:cs="Times New Roman"/>
      <w:kern w:val="2"/>
      <w:sz w:val="21"/>
      <w:szCs w:val="24"/>
      <w:lang w:val="en-US" w:eastAsia="zh-CN" w:bidi="ar-SA"/>
    </w:rPr>
  </w:style>
  <w:style w:type="character" w:customStyle="1" w:styleId="77">
    <w:name w:val="font81"/>
    <w:qFormat/>
    <w:uiPriority w:val="0"/>
    <w:rPr>
      <w:rFonts w:hint="eastAsia" w:ascii="宋体" w:hAnsi="宋体" w:eastAsia="宋体" w:cs="宋体"/>
      <w:color w:val="000000"/>
      <w:sz w:val="20"/>
      <w:szCs w:val="20"/>
      <w:u w:val="none"/>
    </w:rPr>
  </w:style>
  <w:style w:type="character" w:customStyle="1" w:styleId="78">
    <w:name w:val="font91"/>
    <w:qFormat/>
    <w:uiPriority w:val="0"/>
    <w:rPr>
      <w:rFonts w:hint="eastAsia" w:ascii="宋体" w:hAnsi="宋体" w:eastAsia="宋体" w:cs="宋体"/>
      <w:color w:val="000000"/>
      <w:sz w:val="21"/>
      <w:szCs w:val="21"/>
      <w:u w:val="none"/>
    </w:rPr>
  </w:style>
  <w:style w:type="paragraph" w:customStyle="1" w:styleId="79">
    <w:name w:val="正文（首行式样2）"/>
    <w:basedOn w:val="6"/>
    <w:qFormat/>
    <w:uiPriority w:val="0"/>
    <w:pPr>
      <w:adjustRightInd/>
      <w:snapToGrid/>
      <w:spacing w:before="0" w:beforeLines="0" w:after="0" w:afterLines="0" w:line="540" w:lineRule="exact"/>
    </w:pPr>
    <w:rPr>
      <w:bCs/>
      <w:kern w:val="0"/>
      <w:szCs w:val="20"/>
    </w:rPr>
  </w:style>
  <w:style w:type="character" w:customStyle="1" w:styleId="80">
    <w:name w:val="lh-表格文字-报告书 Char"/>
    <w:link w:val="81"/>
    <w:qFormat/>
    <w:locked/>
    <w:uiPriority w:val="0"/>
    <w:rPr>
      <w:sz w:val="24"/>
      <w:szCs w:val="24"/>
    </w:rPr>
  </w:style>
  <w:style w:type="paragraph" w:customStyle="1" w:styleId="81">
    <w:name w:val="lh-表格文字-报告书"/>
    <w:link w:val="80"/>
    <w:qFormat/>
    <w:uiPriority w:val="0"/>
    <w:pPr>
      <w:jc w:val="center"/>
    </w:pPr>
    <w:rPr>
      <w:rFonts w:ascii="Times New Roman" w:hAnsi="Times New Roman" w:eastAsia="宋体" w:cs="Times New Roman"/>
      <w:sz w:val="24"/>
      <w:szCs w:val="24"/>
      <w:lang w:val="en-US" w:eastAsia="zh-CN" w:bidi="ar-SA"/>
    </w:rPr>
  </w:style>
  <w:style w:type="paragraph" w:customStyle="1" w:styleId="82">
    <w:name w:val="报告正文"/>
    <w:basedOn w:val="1"/>
    <w:next w:val="1"/>
    <w:qFormat/>
    <w:uiPriority w:val="0"/>
    <w:pPr>
      <w:adjustRightInd w:val="0"/>
      <w:snapToGrid w:val="0"/>
    </w:pPr>
    <w:rPr>
      <w:rFonts w:ascii="Calibri" w:hAnsi="Calibri"/>
      <w:kern w:val="0"/>
      <w:sz w:val="24"/>
    </w:rPr>
  </w:style>
  <w:style w:type="table" w:customStyle="1" w:styleId="83">
    <w:name w:val="Table Normal"/>
    <w:qFormat/>
    <w:uiPriority w:val="0"/>
    <w:tblPr>
      <w:tblCellMar>
        <w:top w:w="0" w:type="dxa"/>
        <w:left w:w="0" w:type="dxa"/>
        <w:bottom w:w="0" w:type="dxa"/>
        <w:right w:w="0" w:type="dxa"/>
      </w:tblCellMar>
    </w:tblPr>
  </w:style>
  <w:style w:type="paragraph" w:customStyle="1" w:styleId="84">
    <w:name w:val="5-正文"/>
    <w:basedOn w:val="1"/>
    <w:qFormat/>
    <w:uiPriority w:val="0"/>
    <w:pPr>
      <w:snapToGrid w:val="0"/>
      <w:spacing w:line="480" w:lineRule="exact"/>
      <w:ind w:firstLine="200" w:firstLineChars="200"/>
    </w:pPr>
    <w:rPr>
      <w:rFonts w:ascii="Calibri" w:hAnsi="Calibri" w:cs="宋体"/>
      <w:sz w:val="24"/>
    </w:rPr>
  </w:style>
  <w:style w:type="paragraph" w:customStyle="1" w:styleId="85">
    <w:name w:val="环评正文"/>
    <w:basedOn w:val="1"/>
    <w:qFormat/>
    <w:uiPriority w:val="0"/>
    <w:pPr>
      <w:spacing w:line="360" w:lineRule="auto"/>
      <w:ind w:firstLine="200" w:firstLineChars="200"/>
    </w:pPr>
    <w:rPr>
      <w:sz w:val="24"/>
    </w:rPr>
  </w:style>
  <w:style w:type="character" w:customStyle="1" w:styleId="86">
    <w:name w:val="正文文本 2 字符"/>
    <w:basedOn w:val="29"/>
    <w:link w:val="22"/>
    <w:qFormat/>
    <w:uiPriority w:val="0"/>
    <w:rPr>
      <w:kern w:val="2"/>
      <w:sz w:val="21"/>
      <w:szCs w:val="24"/>
    </w:rPr>
  </w:style>
  <w:style w:type="paragraph" w:customStyle="1" w:styleId="87">
    <w:name w:val="修订1"/>
    <w:hidden/>
    <w:semiHidden/>
    <w:qFormat/>
    <w:uiPriority w:val="99"/>
    <w:rPr>
      <w:rFonts w:ascii="Times New Roman" w:hAnsi="Times New Roman" w:eastAsia="宋体" w:cs="Times New Roman"/>
      <w:kern w:val="2"/>
      <w:sz w:val="21"/>
      <w:szCs w:val="24"/>
      <w:lang w:val="en-US" w:eastAsia="zh-CN" w:bidi="ar-SA"/>
    </w:rPr>
  </w:style>
  <w:style w:type="paragraph" w:customStyle="1" w:styleId="88">
    <w:name w:val="Table Paragraph"/>
    <w:basedOn w:val="1"/>
    <w:qFormat/>
    <w:uiPriority w:val="1"/>
    <w:rPr>
      <w:rFonts w:ascii="宋体" w:hAnsi="宋体" w:cs="宋体"/>
      <w:lang w:val="zh-CN" w:bidi="zh-CN"/>
    </w:rPr>
  </w:style>
  <w:style w:type="paragraph" w:customStyle="1" w:styleId="89">
    <w:name w:val="lh-表题--报告表"/>
    <w:basedOn w:val="1"/>
    <w:qFormat/>
    <w:uiPriority w:val="0"/>
    <w:pPr>
      <w:keepNext/>
      <w:widowControl/>
      <w:numPr>
        <w:ilvl w:val="0"/>
        <w:numId w:val="2"/>
      </w:numPr>
      <w:spacing w:beforeLines="50"/>
      <w:jc w:val="center"/>
    </w:pPr>
    <w:rPr>
      <w:snapToGrid w:val="0"/>
      <w:kern w:val="0"/>
      <w:sz w:val="24"/>
      <w:szCs w:val="21"/>
    </w:rPr>
  </w:style>
  <w:style w:type="paragraph" w:customStyle="1" w:styleId="90">
    <w:name w:val="正文2"/>
    <w:basedOn w:val="91"/>
    <w:qFormat/>
    <w:uiPriority w:val="0"/>
    <w:pPr>
      <w:spacing w:line="360" w:lineRule="auto"/>
      <w:ind w:firstLine="480" w:firstLineChars="200"/>
    </w:pPr>
    <w:rPr>
      <w:rFonts w:ascii="宋体" w:hAnsi="宋体"/>
      <w:sz w:val="24"/>
    </w:rPr>
  </w:style>
  <w:style w:type="paragraph" w:customStyle="1" w:styleId="91">
    <w:name w:val="00正文"/>
    <w:basedOn w:val="1"/>
    <w:qFormat/>
    <w:uiPriority w:val="0"/>
    <w:pPr>
      <w:widowControl/>
      <w:spacing w:line="480" w:lineRule="exact"/>
      <w:ind w:firstLine="200" w:firstLineChars="200"/>
      <w:jc w:val="left"/>
    </w:pPr>
    <w:rPr>
      <w:color w:val="auto"/>
      <w:sz w:val="24"/>
      <w:szCs w:val="22"/>
    </w:rPr>
  </w:style>
  <w:style w:type="character" w:customStyle="1" w:styleId="92">
    <w:name w:val="Body text (2)_"/>
    <w:link w:val="93"/>
    <w:qFormat/>
    <w:uiPriority w:val="0"/>
    <w:rPr>
      <w:kern w:val="0"/>
      <w:sz w:val="26"/>
      <w:szCs w:val="26"/>
    </w:rPr>
  </w:style>
  <w:style w:type="paragraph" w:customStyle="1" w:styleId="93">
    <w:name w:val="Body text (2)"/>
    <w:basedOn w:val="1"/>
    <w:link w:val="92"/>
    <w:qFormat/>
    <w:uiPriority w:val="0"/>
    <w:pPr>
      <w:shd w:val="clear" w:color="auto" w:fill="FFFFFF"/>
      <w:spacing w:line="503" w:lineRule="exact"/>
      <w:jc w:val="distribute"/>
    </w:pPr>
    <w:rPr>
      <w:kern w:val="0"/>
      <w:sz w:val="26"/>
      <w:szCs w:val="26"/>
    </w:rPr>
  </w:style>
  <w:style w:type="character" w:customStyle="1" w:styleId="94">
    <w:name w:val="Body text (2) + Georgia"/>
    <w:qFormat/>
    <w:uiPriority w:val="0"/>
    <w:rPr>
      <w:rFonts w:ascii="Georgia" w:hAnsi="Georgia" w:cs="Georgia"/>
      <w:spacing w:val="0"/>
      <w:sz w:val="26"/>
      <w:szCs w:val="26"/>
      <w:u w:val="none"/>
      <w:shd w:val="clear" w:color="auto" w:fill="FFFFFF"/>
      <w:lang w:val="en-US" w:eastAsia="en-US" w:bidi="ar-SA"/>
    </w:rPr>
  </w:style>
  <w:style w:type="character" w:customStyle="1" w:styleId="95">
    <w:name w:val="Body text (2) + Georgia7"/>
    <w:qFormat/>
    <w:uiPriority w:val="0"/>
    <w:rPr>
      <w:rFonts w:ascii="Georgia" w:hAnsi="Georgia" w:cs="Georgia"/>
      <w:smallCaps/>
      <w:spacing w:val="0"/>
      <w:sz w:val="26"/>
      <w:szCs w:val="26"/>
      <w:u w:val="none"/>
      <w:shd w:val="clear" w:color="auto" w:fill="FFFFFF"/>
      <w:lang w:val="en-US" w:eastAsia="en-US" w:bidi="ar-SA"/>
    </w:rPr>
  </w:style>
  <w:style w:type="paragraph" w:customStyle="1" w:styleId="96">
    <w:name w:val="表格内文字"/>
    <w:basedOn w:val="1"/>
    <w:qFormat/>
    <w:uiPriority w:val="0"/>
    <w:pPr>
      <w:widowControl/>
      <w:spacing w:line="240" w:lineRule="auto"/>
      <w:ind w:firstLine="0" w:firstLineChars="0"/>
      <w:jc w:val="center"/>
    </w:pPr>
    <w:rPr>
      <w:sz w:val="21"/>
      <w:szCs w:val="21"/>
    </w:rPr>
  </w:style>
  <w:style w:type="paragraph" w:customStyle="1" w:styleId="97">
    <w:name w:val="表格内容"/>
    <w:basedOn w:val="1"/>
    <w:next w:val="1"/>
    <w:qFormat/>
    <w:uiPriority w:val="99"/>
    <w:pPr>
      <w:spacing w:line="320" w:lineRule="exact"/>
      <w:jc w:val="center"/>
    </w:pPr>
    <w:rPr>
      <w:snapToGrid w:val="0"/>
      <w:kern w:val="2"/>
      <w:sz w:val="21"/>
      <w:szCs w:val="21"/>
    </w:rPr>
  </w:style>
  <w:style w:type="paragraph" w:customStyle="1" w:styleId="98">
    <w:name w:val="0正文"/>
    <w:basedOn w:val="10"/>
    <w:qFormat/>
    <w:uiPriority w:val="0"/>
    <w:pPr>
      <w:adjustRightInd w:val="0"/>
      <w:spacing w:line="480" w:lineRule="exact"/>
      <w:ind w:firstLine="200" w:firstLineChars="200"/>
      <w:contextualSpacing/>
    </w:pPr>
    <w:rPr>
      <w:sz w:val="24"/>
      <w:szCs w:val="22"/>
    </w:rPr>
  </w:style>
  <w:style w:type="paragraph" w:customStyle="1" w:styleId="99">
    <w:name w:val="Other|1"/>
    <w:basedOn w:val="1"/>
    <w:qFormat/>
    <w:uiPriority w:val="0"/>
    <w:pPr>
      <w:jc w:val="center"/>
    </w:pPr>
    <w:rPr>
      <w:rFonts w:ascii="宋体" w:hAnsi="宋体" w:cs="宋体"/>
      <w:kern w:val="0"/>
      <w:sz w:val="28"/>
      <w:szCs w:val="28"/>
      <w:lang w:val="zh-TW" w:eastAsia="zh-TW" w:bidi="zh-TW"/>
    </w:rPr>
  </w:style>
  <w:style w:type="paragraph" w:customStyle="1" w:styleId="100">
    <w:name w:val="lh-表格文字-报告表"/>
    <w:qFormat/>
    <w:uiPriority w:val="0"/>
    <w:pPr>
      <w:jc w:val="center"/>
    </w:pPr>
    <w:rPr>
      <w:rFonts w:ascii="Times New Roman" w:hAnsi="Times New Roman" w:eastAsia="宋体" w:cs="Times New Roman"/>
      <w:snapToGrid w:val="0"/>
      <w:sz w:val="21"/>
      <w:szCs w:val="24"/>
      <w:lang w:val="en-US" w:eastAsia="zh-CN" w:bidi="ar-SA"/>
    </w:rPr>
  </w:style>
  <w:style w:type="paragraph" w:customStyle="1" w:styleId="101">
    <w:name w:val="报告表-标题1"/>
    <w:basedOn w:val="1"/>
    <w:qFormat/>
    <w:uiPriority w:val="0"/>
    <w:pPr>
      <w:adjustRightInd w:val="0"/>
      <w:snapToGrid w:val="0"/>
      <w:spacing w:beforeAutospacing="0" w:afterAutospacing="0" w:line="360" w:lineRule="auto"/>
      <w:jc w:val="center"/>
      <w:outlineLvl w:val="0"/>
    </w:pPr>
    <w:rPr>
      <w:rFonts w:eastAsia="黑体"/>
      <w:sz w:val="30"/>
      <w:szCs w:val="36"/>
    </w:rPr>
  </w:style>
  <w:style w:type="paragraph" w:customStyle="1" w:styleId="102">
    <w:name w:val="lh-正文-报告表"/>
    <w:basedOn w:val="1"/>
    <w:qFormat/>
    <w:uiPriority w:val="0"/>
    <w:pPr>
      <w:spacing w:line="360" w:lineRule="auto"/>
      <w:ind w:firstLine="480" w:firstLineChars="200"/>
    </w:pPr>
    <w:rPr>
      <w:kern w:val="0"/>
      <w:sz w:val="24"/>
      <w:szCs w:val="21"/>
    </w:rPr>
  </w:style>
  <w:style w:type="paragraph" w:customStyle="1" w:styleId="103">
    <w:name w:val="报告书"/>
    <w:basedOn w:val="1"/>
    <w:qFormat/>
    <w:uiPriority w:val="0"/>
    <w:pPr>
      <w:snapToGrid w:val="0"/>
      <w:spacing w:line="440" w:lineRule="atLeast"/>
      <w:ind w:firstLine="482"/>
    </w:pPr>
    <w:rPr>
      <w:rFonts w:ascii="宋体"/>
      <w:kern w:val="24"/>
      <w:sz w:val="24"/>
    </w:rPr>
  </w:style>
  <w:style w:type="paragraph" w:customStyle="1" w:styleId="104">
    <w:name w:val="正文1"/>
    <w:basedOn w:val="1"/>
    <w:qFormat/>
    <w:uiPriority w:val="0"/>
    <w:pPr>
      <w:spacing w:line="560" w:lineRule="exact"/>
      <w:ind w:firstLine="200" w:firstLineChars="200"/>
    </w:pPr>
    <w:rPr>
      <w:rFonts w:ascii="宋体" w:hAnsi="宋体" w:cs="宋体"/>
      <w:sz w:val="28"/>
      <w:szCs w:val="28"/>
    </w:rPr>
  </w:style>
  <w:style w:type="paragraph" w:customStyle="1" w:styleId="105">
    <w:name w:val="标准正文"/>
    <w:basedOn w:val="1"/>
    <w:qFormat/>
    <w:uiPriority w:val="0"/>
    <w:pPr>
      <w:spacing w:line="360" w:lineRule="auto"/>
      <w:ind w:firstLine="200" w:firstLineChars="200"/>
    </w:pPr>
    <w:rPr>
      <w:szCs w:val="22"/>
    </w:rPr>
  </w:style>
  <w:style w:type="paragraph" w:customStyle="1" w:styleId="106">
    <w:name w:val="❤表"/>
    <w:basedOn w:val="1"/>
    <w:qFormat/>
    <w:uiPriority w:val="0"/>
    <w:pPr>
      <w:autoSpaceDE w:val="0"/>
      <w:autoSpaceDN w:val="0"/>
      <w:jc w:val="center"/>
    </w:pPr>
    <w:rPr>
      <w:rFonts w:eastAsia="仿宋" w:cs="宋体"/>
      <w:kern w:val="0"/>
      <w:szCs w:val="22"/>
      <w:lang w:val="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0" Type="http://schemas.openxmlformats.org/officeDocument/2006/relationships/fontTable" Target="fontTable.xml"/><Relationship Id="rId4" Type="http://schemas.openxmlformats.org/officeDocument/2006/relationships/footer" Target="footer2.xml"/><Relationship Id="rId39" Type="http://schemas.openxmlformats.org/officeDocument/2006/relationships/customXml" Target="../customXml/item2.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jpeg"/><Relationship Id="rId33" Type="http://schemas.openxmlformats.org/officeDocument/2006/relationships/image" Target="media/image20.wmf"/><Relationship Id="rId32" Type="http://schemas.openxmlformats.org/officeDocument/2006/relationships/oleObject" Target="embeddings/oleObject6.bin"/><Relationship Id="rId31" Type="http://schemas.openxmlformats.org/officeDocument/2006/relationships/image" Target="media/image19.wmf"/><Relationship Id="rId30" Type="http://schemas.openxmlformats.org/officeDocument/2006/relationships/oleObject" Target="embeddings/oleObject5.bin"/><Relationship Id="rId3" Type="http://schemas.openxmlformats.org/officeDocument/2006/relationships/footer" Target="footer1.xml"/><Relationship Id="rId29" Type="http://schemas.openxmlformats.org/officeDocument/2006/relationships/image" Target="media/image18.png"/><Relationship Id="rId28" Type="http://schemas.openxmlformats.org/officeDocument/2006/relationships/image" Target="media/image17.wmf"/><Relationship Id="rId27" Type="http://schemas.openxmlformats.org/officeDocument/2006/relationships/image" Target="media/image16.wmf"/><Relationship Id="rId26" Type="http://schemas.openxmlformats.org/officeDocument/2006/relationships/oleObject" Target="embeddings/oleObject4.bin"/><Relationship Id="rId25" Type="http://schemas.openxmlformats.org/officeDocument/2006/relationships/image" Target="media/image15.wmf"/><Relationship Id="rId24" Type="http://schemas.openxmlformats.org/officeDocument/2006/relationships/oleObject" Target="embeddings/oleObject3.bin"/><Relationship Id="rId23" Type="http://schemas.openxmlformats.org/officeDocument/2006/relationships/image" Target="media/image14.wmf"/><Relationship Id="rId22" Type="http://schemas.openxmlformats.org/officeDocument/2006/relationships/oleObject" Target="embeddings/oleObject2.bin"/><Relationship Id="rId21" Type="http://schemas.openxmlformats.org/officeDocument/2006/relationships/image" Target="media/image13.wmf"/><Relationship Id="rId20" Type="http://schemas.openxmlformats.org/officeDocument/2006/relationships/oleObject" Target="embeddings/oleObject1.bin"/><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jpe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Info spid="_x0000_s1027"/>
    <customShpInfo spid="_x0000_s1028"/>
    <customShpInfo spid="_x0000_s1029"/>
    <customShpInfo spid="_x0000_s1030"/>
  </customShpExts>
  <extobjs>
    <extobj name="ECB019B1-382A-4266-B25C-5B523AA43C14-1">
      <extobjdata type="ECB019B1-382A-4266-B25C-5B523AA43C14" data="ewoJIkZpbGVJZCIgOiAiMjc5NTI4MjkwNTgyIiwKCSJHcm91cElkIiA6ICIzNTk2NjMzMjgiLAoJIkltYWdlIiA6ICJpVkJPUncwS0dnb0FBQUFOU1VoRVVnQUFBdmNBQUFKZkNBWUFBQUQ3TVBrNEFBQUFBWE5TUjBJQXJzNGM2UUFBSUFCSlJFRlVlSnpzM1hsOFZOWGRQL0RQOTl5WlREWkFsZ0FLS21Bd0dDQ1pPNUVxV25kRXJWcWwrckpQM1NvK2JyWFl1clZXVzNINVZkdGFwV29WSHplUVduR2pJdGdIQzQ4YkxXb1ZNek1aSUJLTkdoWERLaEFJMldibWZuOS9aQ2JOTWdraEpBeVpmTjZ2RjYrWnVmZmNjNzkzeUVtK2MrYmNjd0F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lBTdy9oOGkwM0JsTGV2UkdBQUFBQUJKUlU1RXJrSmdnZz09IiwKCSJUaGVtZSIgOiAiIiwKCSJUeXBlIiA6ICJmbG93IiwKCSJWZXJzaW9uIiA6ICIiCn0K"/>
    </extobj>
    <extobj name="ECB019B1-382A-4266-B25C-5B523AA43C14-2">
      <extobjdata type="ECB019B1-382A-4266-B25C-5B523AA43C14" data="ewoJIkZpbGVJZCIgOiAiMjc5NTcwOTY2OTQzIiwKCSJHcm91cElkIiA6ICIzNTk2NjMzMjgiLAoJIkltYWdlIiA6ICJpVkJPUncwS0dnb0FBQUFOU1VoRVVnQUFBMnNBQUFFTENBWUFBQUJIM2g3akFBQUFBWE5TUjBJQXJzNGM2UUFBSUFCSlJFRlVlSnpzM1gxOGpmWC9CL0RYNXpybmJHZWJ1UXVMMEpUY0xPWmMxelM2RTBWSlF1cExTbjJWbEc5dVNyb2h5bDM5Uk9RYnFhaUZkS2QwSTBsRktVUm91ODQyWnBoTWhCbDJZN2ZuNXZyOC90ak8rVzZ6MmJBNXM3MmVqNGVIWFRmbk91OXo5dGwxWGUvUDNRVVF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PQWw0ZjhBOUJhTkZoSWV4QVlBQUFBQVNVVk9SSzVDWUlJPSIsCgkiVGhlbWUiIDogIiIsCgkiVHlwZSIgOiAiZmxvdyIsCgkiVmVyc2lvbiIgOiAiIgp9Cg=="/>
    </extobj>
  </extobj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CAFFEAA-07C5-47B6-A92C-7384B6411CCE}">
  <ds:schemaRefs/>
</ds:datastoreItem>
</file>

<file path=docProps/app.xml><?xml version="1.0" encoding="utf-8"?>
<Properties xmlns="http://schemas.openxmlformats.org/officeDocument/2006/extended-properties" xmlns:vt="http://schemas.openxmlformats.org/officeDocument/2006/docPropsVTypes">
  <Template>Normal</Template>
  <Pages>69</Pages>
  <Words>24953</Words>
  <Characters>28335</Characters>
  <Lines>300</Lines>
  <Paragraphs>84</Paragraphs>
  <TotalTime>26</TotalTime>
  <ScaleCrop>false</ScaleCrop>
  <LinksUpToDate>false</LinksUpToDate>
  <CharactersWithSpaces>28539</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2023-06-02T09:07:00Z</dcterms:created>
  <dc:creator>环环（微信号：eianet2016）</dc:creator>
  <cp:lastModifiedBy>XURUIRUI</cp:lastModifiedBy>
  <cp:lastPrinted>2024-03-21T00:20:00Z</cp:lastPrinted>
  <dcterms:modified xsi:type="dcterms:W3CDTF">2024-03-25T09:35:48Z</dcterms:modified>
  <dc:title>建设项目环境影响报告表（污染影响类-填写指南）</dc:title>
  <cp:revision>70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6125616E7F944CAFBF475723ACFC4AF7_13</vt:lpwstr>
  </property>
</Properties>
</file>